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D0F6B" w14:textId="7CDE94A0" w:rsidR="00CF4C6B" w:rsidRPr="00806177" w:rsidRDefault="00806177" w:rsidP="00806177">
      <w:pPr>
        <w:jc w:val="center"/>
        <w:rPr>
          <w:b/>
          <w:bCs/>
        </w:rPr>
      </w:pPr>
      <w:r w:rsidRPr="00806177">
        <w:rPr>
          <w:b/>
          <w:bCs/>
        </w:rPr>
        <w:t>British Values</w:t>
      </w:r>
    </w:p>
    <w:p w14:paraId="56B39F28" w14:textId="77777777" w:rsidR="00806177" w:rsidRDefault="00806177" w:rsidP="00806177">
      <w:pPr>
        <w:jc w:val="center"/>
      </w:pPr>
    </w:p>
    <w:p w14:paraId="177CC5E5" w14:textId="6C91979E" w:rsidR="00806177" w:rsidRDefault="00806177" w:rsidP="00806177">
      <w:r>
        <w:t>ACE Schools has a statutory and moral duty to promote British Values and to ensure they are adhered to in our school. As well as actively promoting British values, we challenge pupils, staff and parents expressing opinions contrary to fundamental British values, including ‘extremist’ views – the anti- radicalisation strategy known as Prevent.</w:t>
      </w:r>
    </w:p>
    <w:p w14:paraId="0CCA848F" w14:textId="2200A42B" w:rsidR="00806177" w:rsidRDefault="00806177" w:rsidP="00806177">
      <w:r>
        <w:t>At ACE Schools, we aim to embed British Values in all aspects of school life.</w:t>
      </w:r>
    </w:p>
    <w:p w14:paraId="3AECB163" w14:textId="77777777" w:rsidR="00806177" w:rsidRDefault="00806177" w:rsidP="00806177">
      <w:pPr>
        <w:pStyle w:val="TableParagraph"/>
        <w:spacing w:line="266" w:lineRule="exact"/>
      </w:pPr>
      <w:r>
        <w:t>British</w:t>
      </w:r>
      <w:r>
        <w:rPr>
          <w:rFonts w:ascii="Times New Roman"/>
          <w:spacing w:val="-13"/>
        </w:rPr>
        <w:t xml:space="preserve"> </w:t>
      </w:r>
      <w:r>
        <w:t>Values</w:t>
      </w:r>
      <w:r>
        <w:rPr>
          <w:rFonts w:ascii="Times New Roman"/>
          <w:spacing w:val="-9"/>
        </w:rPr>
        <w:t xml:space="preserve"> </w:t>
      </w:r>
      <w:r>
        <w:rPr>
          <w:spacing w:val="-4"/>
        </w:rPr>
        <w:t>are:</w:t>
      </w:r>
    </w:p>
    <w:p w14:paraId="255DF6E3" w14:textId="77777777" w:rsidR="00806177" w:rsidRDefault="00806177" w:rsidP="00806177">
      <w:pPr>
        <w:pStyle w:val="TableParagraph"/>
        <w:numPr>
          <w:ilvl w:val="0"/>
          <w:numId w:val="1"/>
        </w:numPr>
        <w:tabs>
          <w:tab w:val="left" w:pos="1187"/>
        </w:tabs>
        <w:spacing w:line="279" w:lineRule="exact"/>
      </w:pPr>
      <w:r>
        <w:rPr>
          <w:spacing w:val="-2"/>
        </w:rPr>
        <w:t>Democracy</w:t>
      </w:r>
    </w:p>
    <w:p w14:paraId="20D526BA" w14:textId="77777777" w:rsidR="00806177" w:rsidRDefault="00806177" w:rsidP="00806177">
      <w:pPr>
        <w:pStyle w:val="TableParagraph"/>
        <w:numPr>
          <w:ilvl w:val="0"/>
          <w:numId w:val="1"/>
        </w:numPr>
        <w:tabs>
          <w:tab w:val="left" w:pos="1187"/>
        </w:tabs>
        <w:spacing w:line="279" w:lineRule="exact"/>
      </w:pPr>
      <w:r>
        <w:t>The</w:t>
      </w:r>
      <w:r>
        <w:rPr>
          <w:rFonts w:ascii="Times New Roman" w:hAnsi="Times New Roman"/>
          <w:spacing w:val="-8"/>
        </w:rPr>
        <w:t xml:space="preserve"> </w:t>
      </w:r>
      <w:r>
        <w:t>rule</w:t>
      </w:r>
      <w:r>
        <w:rPr>
          <w:rFonts w:ascii="Times New Roman" w:hAnsi="Times New Roman"/>
          <w:spacing w:val="-7"/>
        </w:rPr>
        <w:t xml:space="preserve"> </w:t>
      </w:r>
      <w:r>
        <w:t>of</w:t>
      </w:r>
      <w:r>
        <w:rPr>
          <w:rFonts w:ascii="Times New Roman" w:hAnsi="Times New Roman"/>
          <w:spacing w:val="-6"/>
        </w:rPr>
        <w:t xml:space="preserve"> </w:t>
      </w:r>
      <w:r>
        <w:rPr>
          <w:spacing w:val="-5"/>
        </w:rPr>
        <w:t>law</w:t>
      </w:r>
    </w:p>
    <w:p w14:paraId="2C3B7341" w14:textId="77777777" w:rsidR="00806177" w:rsidRDefault="00806177" w:rsidP="00806177">
      <w:pPr>
        <w:pStyle w:val="TableParagraph"/>
        <w:numPr>
          <w:ilvl w:val="0"/>
          <w:numId w:val="1"/>
        </w:numPr>
        <w:tabs>
          <w:tab w:val="left" w:pos="1187"/>
        </w:tabs>
        <w:spacing w:before="1"/>
      </w:pPr>
      <w:r>
        <w:rPr>
          <w:spacing w:val="-2"/>
        </w:rPr>
        <w:t>Individual</w:t>
      </w:r>
      <w:r>
        <w:rPr>
          <w:rFonts w:ascii="Times New Roman" w:hAnsi="Times New Roman"/>
          <w:spacing w:val="6"/>
        </w:rPr>
        <w:t xml:space="preserve"> </w:t>
      </w:r>
      <w:r>
        <w:rPr>
          <w:spacing w:val="-2"/>
        </w:rPr>
        <w:t>liberty</w:t>
      </w:r>
    </w:p>
    <w:p w14:paraId="7FC15B9A" w14:textId="77777777" w:rsidR="00806177" w:rsidRDefault="00806177" w:rsidP="00806177">
      <w:pPr>
        <w:pStyle w:val="TableParagraph"/>
        <w:numPr>
          <w:ilvl w:val="0"/>
          <w:numId w:val="1"/>
        </w:numPr>
        <w:tabs>
          <w:tab w:val="left" w:pos="1187"/>
        </w:tabs>
        <w:spacing w:line="261" w:lineRule="exact"/>
      </w:pPr>
      <w:r>
        <w:t>Mutual</w:t>
      </w:r>
      <w:r>
        <w:rPr>
          <w:rFonts w:ascii="Times New Roman" w:hAnsi="Times New Roman"/>
          <w:spacing w:val="-10"/>
        </w:rPr>
        <w:t xml:space="preserve"> </w:t>
      </w:r>
      <w:r>
        <w:t>respect</w:t>
      </w:r>
      <w:r>
        <w:rPr>
          <w:rFonts w:ascii="Times New Roman" w:hAnsi="Times New Roman"/>
          <w:spacing w:val="-11"/>
        </w:rPr>
        <w:t xml:space="preserve"> </w:t>
      </w:r>
      <w:r>
        <w:t>and</w:t>
      </w:r>
      <w:r>
        <w:rPr>
          <w:rFonts w:ascii="Times New Roman" w:hAnsi="Times New Roman"/>
          <w:spacing w:val="-11"/>
        </w:rPr>
        <w:t xml:space="preserve"> </w:t>
      </w:r>
      <w:r>
        <w:t>tolerance</w:t>
      </w:r>
      <w:r>
        <w:rPr>
          <w:rFonts w:ascii="Times New Roman" w:hAnsi="Times New Roman"/>
          <w:spacing w:val="-11"/>
        </w:rPr>
        <w:t xml:space="preserve"> </w:t>
      </w:r>
      <w:r>
        <w:t>of</w:t>
      </w:r>
      <w:r>
        <w:rPr>
          <w:rFonts w:ascii="Times New Roman" w:hAnsi="Times New Roman"/>
          <w:spacing w:val="-9"/>
        </w:rPr>
        <w:t xml:space="preserve"> </w:t>
      </w:r>
      <w:r>
        <w:t>those</w:t>
      </w:r>
      <w:r>
        <w:rPr>
          <w:rFonts w:ascii="Times New Roman" w:hAnsi="Times New Roman"/>
          <w:spacing w:val="-11"/>
        </w:rPr>
        <w:t xml:space="preserve"> </w:t>
      </w:r>
      <w:r>
        <w:t>of</w:t>
      </w:r>
      <w:r>
        <w:rPr>
          <w:rFonts w:ascii="Times New Roman" w:hAnsi="Times New Roman"/>
          <w:spacing w:val="-10"/>
        </w:rPr>
        <w:t xml:space="preserve"> </w:t>
      </w:r>
      <w:r>
        <w:t>different</w:t>
      </w:r>
      <w:r>
        <w:rPr>
          <w:rFonts w:ascii="Times New Roman" w:hAnsi="Times New Roman"/>
          <w:spacing w:val="-9"/>
        </w:rPr>
        <w:t xml:space="preserve"> </w:t>
      </w:r>
      <w:r>
        <w:t>faiths</w:t>
      </w:r>
      <w:r>
        <w:rPr>
          <w:rFonts w:ascii="Times New Roman" w:hAnsi="Times New Roman"/>
          <w:spacing w:val="-10"/>
        </w:rPr>
        <w:t xml:space="preserve"> </w:t>
      </w:r>
      <w:r>
        <w:t>and</w:t>
      </w:r>
      <w:r>
        <w:rPr>
          <w:rFonts w:ascii="Times New Roman" w:hAnsi="Times New Roman"/>
          <w:spacing w:val="-10"/>
        </w:rPr>
        <w:t xml:space="preserve"> </w:t>
      </w:r>
      <w:r>
        <w:rPr>
          <w:spacing w:val="-2"/>
        </w:rPr>
        <w:t>belief</w:t>
      </w:r>
    </w:p>
    <w:p w14:paraId="74DECE7D" w14:textId="77777777" w:rsidR="00806177" w:rsidRDefault="00806177" w:rsidP="00806177"/>
    <w:p w14:paraId="78B11462" w14:textId="42201024" w:rsidR="00806177" w:rsidRDefault="00806177" w:rsidP="00806177">
      <w:pPr>
        <w:spacing w:line="240" w:lineRule="auto"/>
      </w:pPr>
      <w:r>
        <w:t>At ACE Schools, we promote British values as part of our students’ spiritual, moral, social and cultural development. We recognise the multi-cultural and ever-changing nature of the United Kingdom. We follow equal opportunities guidance which guarantees that there will be no discrimination against any individual or group, regardless of faith, ethnicity, gender, sexuality, political or financial status, or similar.</w:t>
      </w:r>
    </w:p>
    <w:p w14:paraId="3C67E664" w14:textId="777CA808" w:rsidR="00806177" w:rsidRDefault="00806177" w:rsidP="00806177">
      <w:pPr>
        <w:spacing w:line="240" w:lineRule="auto"/>
      </w:pPr>
      <w:r>
        <w:t>ACE Schools is dedicated to preparing students for their adult life by promoting and reinforcing British values to all our students. We explore fundamental British Values through discussion, listening, mutual exploration and understanding.</w:t>
      </w:r>
    </w:p>
    <w:p w14:paraId="3FD560D0" w14:textId="35A029B6" w:rsidR="00806177" w:rsidRDefault="00806177" w:rsidP="00806177">
      <w:pPr>
        <w:spacing w:line="240" w:lineRule="auto"/>
      </w:pPr>
      <w:r>
        <w:t>We aim to empower students to live in, and be successful in, a modern democracy by being:</w:t>
      </w:r>
    </w:p>
    <w:p w14:paraId="25833FF7" w14:textId="77777777" w:rsidR="00806177" w:rsidRDefault="00806177" w:rsidP="00806177">
      <w:pPr>
        <w:spacing w:line="240" w:lineRule="auto"/>
      </w:pPr>
    </w:p>
    <w:p w14:paraId="3A75B70D" w14:textId="77777777" w:rsidR="00806177" w:rsidRDefault="00806177" w:rsidP="00806177">
      <w:pPr>
        <w:spacing w:line="240" w:lineRule="auto"/>
      </w:pPr>
    </w:p>
    <w:p w14:paraId="7A520579" w14:textId="77777777" w:rsidR="00806177" w:rsidRDefault="00806177" w:rsidP="00806177">
      <w:pPr>
        <w:spacing w:line="240" w:lineRule="auto"/>
      </w:pPr>
    </w:p>
    <w:p w14:paraId="157FD94A" w14:textId="2F6759DA" w:rsidR="00806177" w:rsidRPr="00806177" w:rsidRDefault="00806177" w:rsidP="00806177">
      <w:pPr>
        <w:spacing w:line="240" w:lineRule="auto"/>
        <w:rPr>
          <w:b/>
          <w:bCs/>
          <w:u w:val="single"/>
        </w:rPr>
      </w:pPr>
      <w:r w:rsidRPr="00806177">
        <w:rPr>
          <w:b/>
          <w:bCs/>
          <w:u w:val="single"/>
        </w:rPr>
        <w:t>How</w:t>
      </w:r>
      <w:r w:rsidRPr="00806177">
        <w:rPr>
          <w:rFonts w:ascii="Times New Roman"/>
          <w:b/>
          <w:bCs/>
          <w:spacing w:val="-14"/>
          <w:u w:val="single"/>
        </w:rPr>
        <w:t xml:space="preserve"> </w:t>
      </w:r>
      <w:r w:rsidRPr="00806177">
        <w:rPr>
          <w:b/>
          <w:bCs/>
          <w:u w:val="single"/>
        </w:rPr>
        <w:t>do</w:t>
      </w:r>
      <w:r w:rsidRPr="00806177">
        <w:rPr>
          <w:rFonts w:ascii="Times New Roman"/>
          <w:b/>
          <w:bCs/>
          <w:spacing w:val="-14"/>
          <w:u w:val="single"/>
        </w:rPr>
        <w:t xml:space="preserve"> </w:t>
      </w:r>
      <w:r w:rsidRPr="00806177">
        <w:rPr>
          <w:b/>
          <w:bCs/>
          <w:u w:val="single"/>
        </w:rPr>
        <w:t>we</w:t>
      </w:r>
      <w:r w:rsidRPr="00806177">
        <w:rPr>
          <w:rFonts w:ascii="Times New Roman"/>
          <w:b/>
          <w:bCs/>
          <w:u w:val="single"/>
        </w:rPr>
        <w:t xml:space="preserve"> </w:t>
      </w:r>
      <w:r w:rsidRPr="00806177">
        <w:rPr>
          <w:b/>
          <w:bCs/>
          <w:spacing w:val="-2"/>
          <w:u w:val="single"/>
        </w:rPr>
        <w:t>promote</w:t>
      </w:r>
      <w:r w:rsidRPr="00806177">
        <w:rPr>
          <w:rFonts w:ascii="Times New Roman"/>
          <w:b/>
          <w:bCs/>
          <w:spacing w:val="-2"/>
          <w:u w:val="single"/>
        </w:rPr>
        <w:t xml:space="preserve"> </w:t>
      </w:r>
      <w:r w:rsidRPr="00806177">
        <w:rPr>
          <w:b/>
          <w:bCs/>
          <w:u w:val="single"/>
        </w:rPr>
        <w:t>and</w:t>
      </w:r>
      <w:r w:rsidRPr="00806177">
        <w:rPr>
          <w:rFonts w:ascii="Times New Roman"/>
          <w:b/>
          <w:bCs/>
          <w:u w:val="single"/>
        </w:rPr>
        <w:t xml:space="preserve"> </w:t>
      </w:r>
      <w:r w:rsidRPr="00806177">
        <w:rPr>
          <w:b/>
          <w:bCs/>
          <w:u w:val="single"/>
        </w:rPr>
        <w:t>adopt</w:t>
      </w:r>
      <w:r w:rsidRPr="00806177">
        <w:rPr>
          <w:rFonts w:ascii="Times New Roman"/>
          <w:b/>
          <w:bCs/>
          <w:u w:val="single"/>
        </w:rPr>
        <w:t xml:space="preserve"> </w:t>
      </w:r>
      <w:r w:rsidRPr="00806177">
        <w:rPr>
          <w:b/>
          <w:bCs/>
          <w:spacing w:val="-2"/>
          <w:u w:val="single"/>
        </w:rPr>
        <w:t>British</w:t>
      </w:r>
      <w:r w:rsidRPr="00806177">
        <w:rPr>
          <w:rFonts w:ascii="Times New Roman"/>
          <w:b/>
          <w:bCs/>
          <w:spacing w:val="-2"/>
          <w:u w:val="single"/>
        </w:rPr>
        <w:t xml:space="preserve"> </w:t>
      </w:r>
      <w:r w:rsidRPr="00806177">
        <w:rPr>
          <w:b/>
          <w:bCs/>
          <w:spacing w:val="-2"/>
          <w:u w:val="single"/>
        </w:rPr>
        <w:t>Values</w:t>
      </w:r>
      <w:r w:rsidRPr="00806177">
        <w:rPr>
          <w:rFonts w:ascii="Times New Roman"/>
          <w:b/>
          <w:bCs/>
          <w:spacing w:val="-2"/>
          <w:u w:val="single"/>
        </w:rPr>
        <w:t xml:space="preserve"> </w:t>
      </w:r>
      <w:r w:rsidRPr="00806177">
        <w:rPr>
          <w:b/>
          <w:bCs/>
          <w:u w:val="single"/>
        </w:rPr>
        <w:t>across</w:t>
      </w:r>
      <w:r w:rsidRPr="00806177">
        <w:rPr>
          <w:rFonts w:ascii="Times New Roman"/>
          <w:b/>
          <w:bCs/>
          <w:spacing w:val="-2"/>
          <w:u w:val="single"/>
        </w:rPr>
        <w:t xml:space="preserve"> </w:t>
      </w:r>
      <w:r w:rsidRPr="00806177">
        <w:rPr>
          <w:b/>
          <w:bCs/>
          <w:u w:val="single"/>
        </w:rPr>
        <w:t>the</w:t>
      </w:r>
      <w:r w:rsidRPr="00806177">
        <w:rPr>
          <w:rFonts w:ascii="Times New Roman"/>
          <w:b/>
          <w:bCs/>
          <w:u w:val="single"/>
        </w:rPr>
        <w:t xml:space="preserve"> </w:t>
      </w:r>
      <w:r w:rsidRPr="00806177">
        <w:rPr>
          <w:b/>
          <w:bCs/>
          <w:spacing w:val="-2"/>
          <w:u w:val="single"/>
        </w:rPr>
        <w:t>school?</w:t>
      </w:r>
    </w:p>
    <w:p w14:paraId="36CEA734" w14:textId="127B0BC9" w:rsidR="00806177" w:rsidRPr="00806177" w:rsidRDefault="00806177" w:rsidP="00806177">
      <w:pPr>
        <w:spacing w:line="240" w:lineRule="auto"/>
        <w:rPr>
          <w:b/>
          <w:bCs/>
        </w:rPr>
      </w:pPr>
      <w:r w:rsidRPr="00806177">
        <w:rPr>
          <w:b/>
          <w:bCs/>
        </w:rPr>
        <w:t>Democracy</w:t>
      </w:r>
    </w:p>
    <w:p w14:paraId="30F14EFB" w14:textId="669F1DCE" w:rsidR="00806177" w:rsidRDefault="00806177" w:rsidP="00806177">
      <w:pPr>
        <w:spacing w:line="240" w:lineRule="auto"/>
      </w:pPr>
      <w:r>
        <w:t>Student Voice on key school decisions through processes via Student Council</w:t>
      </w:r>
    </w:p>
    <w:p w14:paraId="226DF144" w14:textId="77777777" w:rsidR="00806177" w:rsidRDefault="00806177" w:rsidP="00806177">
      <w:pPr>
        <w:spacing w:line="240" w:lineRule="auto"/>
      </w:pPr>
      <w:r>
        <w:t>Students Voice in our Restorative Approaches.</w:t>
      </w:r>
    </w:p>
    <w:p w14:paraId="5789DBF5" w14:textId="77777777" w:rsidR="00806177" w:rsidRPr="00806177" w:rsidRDefault="00806177" w:rsidP="00806177">
      <w:pPr>
        <w:spacing w:line="240" w:lineRule="auto"/>
        <w:rPr>
          <w:b/>
          <w:bCs/>
        </w:rPr>
      </w:pPr>
      <w:r w:rsidRPr="00806177">
        <w:rPr>
          <w:b/>
          <w:bCs/>
        </w:rPr>
        <w:t>The rule of law</w:t>
      </w:r>
    </w:p>
    <w:p w14:paraId="5EC8374B" w14:textId="5F30DF5A" w:rsidR="00806177" w:rsidRDefault="00806177" w:rsidP="00806177">
      <w:pPr>
        <w:spacing w:line="240" w:lineRule="auto"/>
      </w:pPr>
      <w:r>
        <w:t>Adherence to our Ready Respectful Safe policy to support positive outcomes and mutual respect.</w:t>
      </w:r>
    </w:p>
    <w:p w14:paraId="3ECF8671" w14:textId="6533B406" w:rsidR="00806177" w:rsidRDefault="00806177" w:rsidP="00806177">
      <w:pPr>
        <w:spacing w:line="240" w:lineRule="auto"/>
      </w:pPr>
      <w:r>
        <w:t xml:space="preserve">Accountability of all stakeholders including staff, students </w:t>
      </w:r>
      <w:r>
        <w:rPr>
          <w:noProof/>
        </w:rPr>
        <mc:AlternateContent>
          <mc:Choice Requires="wps">
            <w:drawing>
              <wp:anchor distT="0" distB="0" distL="0" distR="0" simplePos="0" relativeHeight="251659264" behindDoc="0" locked="0" layoutInCell="1" allowOverlap="1" wp14:anchorId="6D25D1FD" wp14:editId="0BAA779B">
                <wp:simplePos x="0" y="0"/>
                <wp:positionH relativeFrom="page">
                  <wp:posOffset>769620</wp:posOffset>
                </wp:positionH>
                <wp:positionV relativeFrom="page">
                  <wp:posOffset>5707380</wp:posOffset>
                </wp:positionV>
                <wp:extent cx="5781675" cy="47879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1675" cy="478790"/>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6"/>
                              <w:gridCol w:w="1795"/>
                              <w:gridCol w:w="1793"/>
                              <w:gridCol w:w="1796"/>
                              <w:gridCol w:w="1795"/>
                            </w:tblGrid>
                            <w:tr w:rsidR="00806177" w14:paraId="16B45154" w14:textId="77777777">
                              <w:trPr>
                                <w:trHeight w:val="734"/>
                              </w:trPr>
                              <w:tc>
                                <w:tcPr>
                                  <w:tcW w:w="1796" w:type="dxa"/>
                                  <w:shd w:val="clear" w:color="auto" w:fill="DEEAF6"/>
                                </w:tcPr>
                                <w:p w14:paraId="01616890" w14:textId="77777777" w:rsidR="00806177" w:rsidRDefault="00806177">
                                  <w:pPr>
                                    <w:pStyle w:val="TableParagraph"/>
                                    <w:spacing w:before="1"/>
                                    <w:ind w:left="7"/>
                                    <w:jc w:val="center"/>
                                    <w:rPr>
                                      <w:i/>
                                      <w:sz w:val="20"/>
                                    </w:rPr>
                                  </w:pPr>
                                  <w:r>
                                    <w:rPr>
                                      <w:i/>
                                      <w:sz w:val="20"/>
                                    </w:rPr>
                                    <w:t>Informed</w:t>
                                  </w:r>
                                  <w:r>
                                    <w:rPr>
                                      <w:rFonts w:ascii="Times New Roman"/>
                                      <w:spacing w:val="-13"/>
                                      <w:sz w:val="20"/>
                                    </w:rPr>
                                    <w:t xml:space="preserve"> </w:t>
                                  </w:r>
                                  <w:r>
                                    <w:rPr>
                                      <w:i/>
                                      <w:sz w:val="20"/>
                                    </w:rPr>
                                    <w:t>about</w:t>
                                  </w:r>
                                  <w:r>
                                    <w:rPr>
                                      <w:rFonts w:ascii="Times New Roman"/>
                                      <w:spacing w:val="-12"/>
                                      <w:sz w:val="20"/>
                                    </w:rPr>
                                    <w:t xml:space="preserve"> </w:t>
                                  </w:r>
                                  <w:r>
                                    <w:rPr>
                                      <w:i/>
                                      <w:sz w:val="20"/>
                                    </w:rPr>
                                    <w:t>the</w:t>
                                  </w:r>
                                  <w:r>
                                    <w:rPr>
                                      <w:rFonts w:ascii="Times New Roman"/>
                                      <w:sz w:val="20"/>
                                    </w:rPr>
                                    <w:t xml:space="preserve"> </w:t>
                                  </w:r>
                                  <w:r>
                                    <w:rPr>
                                      <w:i/>
                                      <w:sz w:val="20"/>
                                    </w:rPr>
                                    <w:t>social</w:t>
                                  </w:r>
                                  <w:r>
                                    <w:rPr>
                                      <w:rFonts w:ascii="Times New Roman"/>
                                      <w:sz w:val="20"/>
                                    </w:rPr>
                                    <w:t xml:space="preserve"> </w:t>
                                  </w:r>
                                  <w:r>
                                    <w:rPr>
                                      <w:i/>
                                      <w:sz w:val="20"/>
                                    </w:rPr>
                                    <w:t>and</w:t>
                                  </w:r>
                                  <w:r>
                                    <w:rPr>
                                      <w:rFonts w:ascii="Times New Roman"/>
                                      <w:sz w:val="20"/>
                                    </w:rPr>
                                    <w:t xml:space="preserve"> </w:t>
                                  </w:r>
                                  <w:r>
                                    <w:rPr>
                                      <w:i/>
                                      <w:sz w:val="20"/>
                                    </w:rPr>
                                    <w:t>political</w:t>
                                  </w:r>
                                </w:p>
                                <w:p w14:paraId="10F51749" w14:textId="77777777" w:rsidR="00806177" w:rsidRDefault="00806177">
                                  <w:pPr>
                                    <w:pStyle w:val="TableParagraph"/>
                                    <w:spacing w:line="224" w:lineRule="exact"/>
                                    <w:ind w:left="7" w:right="4"/>
                                    <w:jc w:val="center"/>
                                    <w:rPr>
                                      <w:i/>
                                      <w:sz w:val="20"/>
                                    </w:rPr>
                                  </w:pPr>
                                  <w:r>
                                    <w:rPr>
                                      <w:i/>
                                      <w:spacing w:val="-2"/>
                                      <w:sz w:val="20"/>
                                    </w:rPr>
                                    <w:t>world</w:t>
                                  </w:r>
                                </w:p>
                              </w:tc>
                              <w:tc>
                                <w:tcPr>
                                  <w:tcW w:w="1795" w:type="dxa"/>
                                  <w:shd w:val="clear" w:color="auto" w:fill="CCCCFF"/>
                                </w:tcPr>
                                <w:p w14:paraId="258AFD20" w14:textId="77777777" w:rsidR="00806177" w:rsidRDefault="00806177">
                                  <w:pPr>
                                    <w:pStyle w:val="TableParagraph"/>
                                    <w:spacing w:before="1"/>
                                    <w:ind w:left="96" w:right="90"/>
                                    <w:jc w:val="center"/>
                                    <w:rPr>
                                      <w:i/>
                                      <w:sz w:val="20"/>
                                    </w:rPr>
                                  </w:pPr>
                                  <w:r>
                                    <w:rPr>
                                      <w:i/>
                                      <w:sz w:val="20"/>
                                    </w:rPr>
                                    <w:t>Concerned</w:t>
                                  </w:r>
                                  <w:r>
                                    <w:rPr>
                                      <w:rFonts w:ascii="Times New Roman"/>
                                      <w:spacing w:val="-13"/>
                                      <w:sz w:val="20"/>
                                    </w:rPr>
                                    <w:t xml:space="preserve"> </w:t>
                                  </w:r>
                                  <w:r>
                                    <w:rPr>
                                      <w:i/>
                                      <w:sz w:val="20"/>
                                    </w:rPr>
                                    <w:t>about</w:t>
                                  </w:r>
                                  <w:r>
                                    <w:rPr>
                                      <w:rFonts w:ascii="Times New Roman"/>
                                      <w:sz w:val="20"/>
                                    </w:rPr>
                                    <w:t xml:space="preserve"> </w:t>
                                  </w:r>
                                  <w:r>
                                    <w:rPr>
                                      <w:i/>
                                      <w:sz w:val="20"/>
                                    </w:rPr>
                                    <w:t>the</w:t>
                                  </w:r>
                                  <w:r>
                                    <w:rPr>
                                      <w:rFonts w:ascii="Times New Roman"/>
                                      <w:sz w:val="20"/>
                                    </w:rPr>
                                    <w:t xml:space="preserve"> </w:t>
                                  </w:r>
                                  <w:r>
                                    <w:rPr>
                                      <w:i/>
                                      <w:sz w:val="20"/>
                                    </w:rPr>
                                    <w:t>welfare</w:t>
                                  </w:r>
                                  <w:r>
                                    <w:rPr>
                                      <w:rFonts w:ascii="Times New Roman"/>
                                      <w:sz w:val="20"/>
                                    </w:rPr>
                                    <w:t xml:space="preserve"> </w:t>
                                  </w:r>
                                  <w:r>
                                    <w:rPr>
                                      <w:i/>
                                      <w:sz w:val="20"/>
                                    </w:rPr>
                                    <w:t>of</w:t>
                                  </w:r>
                                </w:p>
                                <w:p w14:paraId="601D7D0B" w14:textId="77777777" w:rsidR="00806177" w:rsidRDefault="00806177">
                                  <w:pPr>
                                    <w:pStyle w:val="TableParagraph"/>
                                    <w:spacing w:line="224" w:lineRule="exact"/>
                                    <w:ind w:left="99" w:right="90"/>
                                    <w:jc w:val="center"/>
                                    <w:rPr>
                                      <w:i/>
                                      <w:sz w:val="20"/>
                                    </w:rPr>
                                  </w:pPr>
                                  <w:r>
                                    <w:rPr>
                                      <w:i/>
                                      <w:spacing w:val="-2"/>
                                      <w:sz w:val="20"/>
                                    </w:rPr>
                                    <w:t>others</w:t>
                                  </w:r>
                                </w:p>
                              </w:tc>
                              <w:tc>
                                <w:tcPr>
                                  <w:tcW w:w="1793" w:type="dxa"/>
                                  <w:shd w:val="clear" w:color="auto" w:fill="D9E2F3"/>
                                </w:tcPr>
                                <w:p w14:paraId="6652EAF8" w14:textId="77777777" w:rsidR="00806177" w:rsidRDefault="00806177">
                                  <w:pPr>
                                    <w:pStyle w:val="TableParagraph"/>
                                    <w:spacing w:before="1"/>
                                    <w:ind w:left="11"/>
                                    <w:jc w:val="center"/>
                                    <w:rPr>
                                      <w:i/>
                                      <w:sz w:val="20"/>
                                    </w:rPr>
                                  </w:pPr>
                                  <w:r>
                                    <w:rPr>
                                      <w:i/>
                                      <w:sz w:val="20"/>
                                    </w:rPr>
                                    <w:t>Articulate</w:t>
                                  </w:r>
                                  <w:r>
                                    <w:rPr>
                                      <w:rFonts w:ascii="Times New Roman"/>
                                      <w:spacing w:val="-13"/>
                                      <w:sz w:val="20"/>
                                    </w:rPr>
                                    <w:t xml:space="preserve"> </w:t>
                                  </w:r>
                                  <w:r>
                                    <w:rPr>
                                      <w:i/>
                                      <w:sz w:val="20"/>
                                    </w:rPr>
                                    <w:t>in</w:t>
                                  </w:r>
                                  <w:r>
                                    <w:rPr>
                                      <w:rFonts w:ascii="Times New Roman"/>
                                      <w:spacing w:val="-12"/>
                                      <w:sz w:val="20"/>
                                    </w:rPr>
                                    <w:t xml:space="preserve"> </w:t>
                                  </w:r>
                                  <w:r>
                                    <w:rPr>
                                      <w:i/>
                                      <w:sz w:val="20"/>
                                    </w:rPr>
                                    <w:t>their</w:t>
                                  </w:r>
                                  <w:r>
                                    <w:rPr>
                                      <w:rFonts w:ascii="Times New Roman"/>
                                      <w:sz w:val="20"/>
                                    </w:rPr>
                                    <w:t xml:space="preserve"> </w:t>
                                  </w:r>
                                  <w:r>
                                    <w:rPr>
                                      <w:i/>
                                      <w:sz w:val="20"/>
                                    </w:rPr>
                                    <w:t>opinions</w:t>
                                  </w:r>
                                  <w:r>
                                    <w:rPr>
                                      <w:rFonts w:ascii="Times New Roman"/>
                                      <w:spacing w:val="-3"/>
                                      <w:sz w:val="20"/>
                                    </w:rPr>
                                    <w:t xml:space="preserve"> </w:t>
                                  </w:r>
                                  <w:r>
                                    <w:rPr>
                                      <w:i/>
                                      <w:sz w:val="20"/>
                                    </w:rPr>
                                    <w:t>and</w:t>
                                  </w:r>
                                </w:p>
                                <w:p w14:paraId="160D17B2" w14:textId="77777777" w:rsidR="00806177" w:rsidRDefault="00806177">
                                  <w:pPr>
                                    <w:pStyle w:val="TableParagraph"/>
                                    <w:spacing w:line="224" w:lineRule="exact"/>
                                    <w:ind w:left="11" w:right="1"/>
                                    <w:jc w:val="center"/>
                                    <w:rPr>
                                      <w:i/>
                                      <w:sz w:val="20"/>
                                    </w:rPr>
                                  </w:pPr>
                                  <w:r>
                                    <w:rPr>
                                      <w:i/>
                                      <w:spacing w:val="-2"/>
                                      <w:sz w:val="20"/>
                                    </w:rPr>
                                    <w:t>arguments</w:t>
                                  </w:r>
                                </w:p>
                              </w:tc>
                              <w:tc>
                                <w:tcPr>
                                  <w:tcW w:w="1796" w:type="dxa"/>
                                  <w:shd w:val="clear" w:color="auto" w:fill="CCCCFF"/>
                                </w:tcPr>
                                <w:p w14:paraId="0F52B4D9" w14:textId="77777777" w:rsidR="00806177" w:rsidRDefault="00806177">
                                  <w:pPr>
                                    <w:pStyle w:val="TableParagraph"/>
                                    <w:spacing w:before="1"/>
                                    <w:ind w:left="379" w:right="326" w:hanging="39"/>
                                    <w:rPr>
                                      <w:i/>
                                      <w:sz w:val="20"/>
                                    </w:rPr>
                                  </w:pPr>
                                  <w:r>
                                    <w:rPr>
                                      <w:i/>
                                      <w:sz w:val="20"/>
                                    </w:rPr>
                                    <w:t>Active</w:t>
                                  </w:r>
                                  <w:r>
                                    <w:rPr>
                                      <w:rFonts w:ascii="Times New Roman"/>
                                      <w:spacing w:val="-13"/>
                                      <w:sz w:val="20"/>
                                    </w:rPr>
                                    <w:t xml:space="preserve"> </w:t>
                                  </w:r>
                                  <w:r>
                                    <w:rPr>
                                      <w:i/>
                                      <w:sz w:val="20"/>
                                    </w:rPr>
                                    <w:t>in</w:t>
                                  </w:r>
                                  <w:r>
                                    <w:rPr>
                                      <w:rFonts w:ascii="Times New Roman"/>
                                      <w:spacing w:val="-12"/>
                                      <w:sz w:val="20"/>
                                    </w:rPr>
                                    <w:t xml:space="preserve"> </w:t>
                                  </w:r>
                                  <w:r>
                                    <w:rPr>
                                      <w:i/>
                                      <w:sz w:val="20"/>
                                    </w:rPr>
                                    <w:t>their</w:t>
                                  </w:r>
                                  <w:r>
                                    <w:rPr>
                                      <w:rFonts w:ascii="Times New Roman"/>
                                      <w:sz w:val="20"/>
                                    </w:rPr>
                                    <w:t xml:space="preserve"> </w:t>
                                  </w:r>
                                  <w:r>
                                    <w:rPr>
                                      <w:i/>
                                      <w:spacing w:val="-2"/>
                                      <w:sz w:val="20"/>
                                    </w:rPr>
                                    <w:t>communities</w:t>
                                  </w:r>
                                </w:p>
                              </w:tc>
                              <w:tc>
                                <w:tcPr>
                                  <w:tcW w:w="1795" w:type="dxa"/>
                                  <w:shd w:val="clear" w:color="auto" w:fill="D9E2F3"/>
                                </w:tcPr>
                                <w:p w14:paraId="72F0B09C" w14:textId="77777777" w:rsidR="00806177" w:rsidRDefault="00806177">
                                  <w:pPr>
                                    <w:pStyle w:val="TableParagraph"/>
                                    <w:spacing w:before="1"/>
                                    <w:ind w:left="112" w:firstLine="14"/>
                                    <w:rPr>
                                      <w:i/>
                                      <w:sz w:val="20"/>
                                    </w:rPr>
                                  </w:pPr>
                                  <w:r>
                                    <w:rPr>
                                      <w:i/>
                                      <w:sz w:val="20"/>
                                    </w:rPr>
                                    <w:t>Responsible</w:t>
                                  </w:r>
                                  <w:r>
                                    <w:rPr>
                                      <w:rFonts w:ascii="Times New Roman"/>
                                      <w:spacing w:val="-13"/>
                                      <w:sz w:val="20"/>
                                    </w:rPr>
                                    <w:t xml:space="preserve"> </w:t>
                                  </w:r>
                                  <w:r>
                                    <w:rPr>
                                      <w:i/>
                                      <w:sz w:val="20"/>
                                    </w:rPr>
                                    <w:t>in</w:t>
                                  </w:r>
                                  <w:r>
                                    <w:rPr>
                                      <w:rFonts w:ascii="Times New Roman"/>
                                      <w:spacing w:val="-12"/>
                                      <w:sz w:val="20"/>
                                    </w:rPr>
                                    <w:t xml:space="preserve"> </w:t>
                                  </w:r>
                                  <w:r>
                                    <w:rPr>
                                      <w:i/>
                                      <w:sz w:val="20"/>
                                    </w:rPr>
                                    <w:t>how</w:t>
                                  </w:r>
                                  <w:r>
                                    <w:rPr>
                                      <w:rFonts w:ascii="Times New Roman"/>
                                      <w:sz w:val="20"/>
                                    </w:rPr>
                                    <w:t xml:space="preserve"> </w:t>
                                  </w:r>
                                  <w:r>
                                    <w:rPr>
                                      <w:i/>
                                      <w:sz w:val="20"/>
                                    </w:rPr>
                                    <w:t>they</w:t>
                                  </w:r>
                                  <w:r>
                                    <w:rPr>
                                      <w:rFonts w:ascii="Times New Roman"/>
                                      <w:spacing w:val="-9"/>
                                      <w:sz w:val="20"/>
                                    </w:rPr>
                                    <w:t xml:space="preserve"> </w:t>
                                  </w:r>
                                  <w:r>
                                    <w:rPr>
                                      <w:i/>
                                      <w:sz w:val="20"/>
                                    </w:rPr>
                                    <w:t>act</w:t>
                                  </w:r>
                                  <w:r>
                                    <w:rPr>
                                      <w:rFonts w:ascii="Times New Roman"/>
                                      <w:spacing w:val="-8"/>
                                      <w:sz w:val="20"/>
                                    </w:rPr>
                                    <w:t xml:space="preserve"> </w:t>
                                  </w:r>
                                  <w:r>
                                    <w:rPr>
                                      <w:i/>
                                      <w:sz w:val="20"/>
                                    </w:rPr>
                                    <w:t>as</w:t>
                                  </w:r>
                                  <w:r>
                                    <w:rPr>
                                      <w:rFonts w:ascii="Times New Roman"/>
                                      <w:spacing w:val="-7"/>
                                      <w:sz w:val="20"/>
                                    </w:rPr>
                                    <w:t xml:space="preserve"> </w:t>
                                  </w:r>
                                  <w:r>
                                    <w:rPr>
                                      <w:i/>
                                      <w:spacing w:val="-2"/>
                                      <w:sz w:val="20"/>
                                    </w:rPr>
                                    <w:t>citizens.</w:t>
                                  </w:r>
                                </w:p>
                              </w:tc>
                            </w:tr>
                          </w:tbl>
                          <w:p w14:paraId="1EA0B259" w14:textId="77777777" w:rsidR="00806177" w:rsidRDefault="00806177" w:rsidP="00806177">
                            <w:pPr>
                              <w:pStyle w:val="BodyText"/>
                            </w:pPr>
                          </w:p>
                        </w:txbxContent>
                      </wps:txbx>
                      <wps:bodyPr wrap="square" lIns="0" tIns="0" rIns="0" bIns="0" rtlCol="0">
                        <a:noAutofit/>
                      </wps:bodyPr>
                    </wps:wsp>
                  </a:graphicData>
                </a:graphic>
              </wp:anchor>
            </w:drawing>
          </mc:Choice>
          <mc:Fallback>
            <w:pict>
              <v:shapetype w14:anchorId="6D25D1FD" id="_x0000_t202" coordsize="21600,21600" o:spt="202" path="m,l,21600r21600,l21600,xe">
                <v:stroke joinstyle="miter"/>
                <v:path gradientshapeok="t" o:connecttype="rect"/>
              </v:shapetype>
              <v:shape id="Textbox 1" o:spid="_x0000_s1026" type="#_x0000_t202" style="position:absolute;margin-left:60.6pt;margin-top:449.4pt;width:455.25pt;height:37.7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6"/>
                        <w:gridCol w:w="1795"/>
                        <w:gridCol w:w="1793"/>
                        <w:gridCol w:w="1796"/>
                        <w:gridCol w:w="1795"/>
                      </w:tblGrid>
                      <w:tr w:rsidR="00806177" w14:paraId="16B45154" w14:textId="77777777">
                        <w:trPr>
                          <w:trHeight w:val="734"/>
                        </w:trPr>
                        <w:tc>
                          <w:tcPr>
                            <w:tcW w:w="1796" w:type="dxa"/>
                            <w:shd w:val="clear" w:color="auto" w:fill="DEEAF6"/>
                          </w:tcPr>
                          <w:p w14:paraId="01616890" w14:textId="77777777" w:rsidR="00806177" w:rsidRDefault="00806177">
                            <w:pPr>
                              <w:pStyle w:val="TableParagraph"/>
                              <w:spacing w:before="1"/>
                              <w:ind w:left="7"/>
                              <w:jc w:val="center"/>
                              <w:rPr>
                                <w:i/>
                                <w:sz w:val="20"/>
                              </w:rPr>
                            </w:pPr>
                            <w:r>
                              <w:rPr>
                                <w:i/>
                                <w:sz w:val="20"/>
                              </w:rPr>
                              <w:t>Informed</w:t>
                            </w:r>
                            <w:r>
                              <w:rPr>
                                <w:rFonts w:ascii="Times New Roman"/>
                                <w:spacing w:val="-13"/>
                                <w:sz w:val="20"/>
                              </w:rPr>
                              <w:t xml:space="preserve"> </w:t>
                            </w:r>
                            <w:r>
                              <w:rPr>
                                <w:i/>
                                <w:sz w:val="20"/>
                              </w:rPr>
                              <w:t>about</w:t>
                            </w:r>
                            <w:r>
                              <w:rPr>
                                <w:rFonts w:ascii="Times New Roman"/>
                                <w:spacing w:val="-12"/>
                                <w:sz w:val="20"/>
                              </w:rPr>
                              <w:t xml:space="preserve"> </w:t>
                            </w:r>
                            <w:r>
                              <w:rPr>
                                <w:i/>
                                <w:sz w:val="20"/>
                              </w:rPr>
                              <w:t>the</w:t>
                            </w:r>
                            <w:r>
                              <w:rPr>
                                <w:rFonts w:ascii="Times New Roman"/>
                                <w:sz w:val="20"/>
                              </w:rPr>
                              <w:t xml:space="preserve"> </w:t>
                            </w:r>
                            <w:r>
                              <w:rPr>
                                <w:i/>
                                <w:sz w:val="20"/>
                              </w:rPr>
                              <w:t>social</w:t>
                            </w:r>
                            <w:r>
                              <w:rPr>
                                <w:rFonts w:ascii="Times New Roman"/>
                                <w:sz w:val="20"/>
                              </w:rPr>
                              <w:t xml:space="preserve"> </w:t>
                            </w:r>
                            <w:r>
                              <w:rPr>
                                <w:i/>
                                <w:sz w:val="20"/>
                              </w:rPr>
                              <w:t>and</w:t>
                            </w:r>
                            <w:r>
                              <w:rPr>
                                <w:rFonts w:ascii="Times New Roman"/>
                                <w:sz w:val="20"/>
                              </w:rPr>
                              <w:t xml:space="preserve"> </w:t>
                            </w:r>
                            <w:r>
                              <w:rPr>
                                <w:i/>
                                <w:sz w:val="20"/>
                              </w:rPr>
                              <w:t>political</w:t>
                            </w:r>
                          </w:p>
                          <w:p w14:paraId="10F51749" w14:textId="77777777" w:rsidR="00806177" w:rsidRDefault="00806177">
                            <w:pPr>
                              <w:pStyle w:val="TableParagraph"/>
                              <w:spacing w:line="224" w:lineRule="exact"/>
                              <w:ind w:left="7" w:right="4"/>
                              <w:jc w:val="center"/>
                              <w:rPr>
                                <w:i/>
                                <w:sz w:val="20"/>
                              </w:rPr>
                            </w:pPr>
                            <w:r>
                              <w:rPr>
                                <w:i/>
                                <w:spacing w:val="-2"/>
                                <w:sz w:val="20"/>
                              </w:rPr>
                              <w:t>world</w:t>
                            </w:r>
                          </w:p>
                        </w:tc>
                        <w:tc>
                          <w:tcPr>
                            <w:tcW w:w="1795" w:type="dxa"/>
                            <w:shd w:val="clear" w:color="auto" w:fill="CCCCFF"/>
                          </w:tcPr>
                          <w:p w14:paraId="258AFD20" w14:textId="77777777" w:rsidR="00806177" w:rsidRDefault="00806177">
                            <w:pPr>
                              <w:pStyle w:val="TableParagraph"/>
                              <w:spacing w:before="1"/>
                              <w:ind w:left="96" w:right="90"/>
                              <w:jc w:val="center"/>
                              <w:rPr>
                                <w:i/>
                                <w:sz w:val="20"/>
                              </w:rPr>
                            </w:pPr>
                            <w:r>
                              <w:rPr>
                                <w:i/>
                                <w:sz w:val="20"/>
                              </w:rPr>
                              <w:t>Concerned</w:t>
                            </w:r>
                            <w:r>
                              <w:rPr>
                                <w:rFonts w:ascii="Times New Roman"/>
                                <w:spacing w:val="-13"/>
                                <w:sz w:val="20"/>
                              </w:rPr>
                              <w:t xml:space="preserve"> </w:t>
                            </w:r>
                            <w:r>
                              <w:rPr>
                                <w:i/>
                                <w:sz w:val="20"/>
                              </w:rPr>
                              <w:t>about</w:t>
                            </w:r>
                            <w:r>
                              <w:rPr>
                                <w:rFonts w:ascii="Times New Roman"/>
                                <w:sz w:val="20"/>
                              </w:rPr>
                              <w:t xml:space="preserve"> </w:t>
                            </w:r>
                            <w:r>
                              <w:rPr>
                                <w:i/>
                                <w:sz w:val="20"/>
                              </w:rPr>
                              <w:t>the</w:t>
                            </w:r>
                            <w:r>
                              <w:rPr>
                                <w:rFonts w:ascii="Times New Roman"/>
                                <w:sz w:val="20"/>
                              </w:rPr>
                              <w:t xml:space="preserve"> </w:t>
                            </w:r>
                            <w:r>
                              <w:rPr>
                                <w:i/>
                                <w:sz w:val="20"/>
                              </w:rPr>
                              <w:t>welfare</w:t>
                            </w:r>
                            <w:r>
                              <w:rPr>
                                <w:rFonts w:ascii="Times New Roman"/>
                                <w:sz w:val="20"/>
                              </w:rPr>
                              <w:t xml:space="preserve"> </w:t>
                            </w:r>
                            <w:r>
                              <w:rPr>
                                <w:i/>
                                <w:sz w:val="20"/>
                              </w:rPr>
                              <w:t>of</w:t>
                            </w:r>
                          </w:p>
                          <w:p w14:paraId="601D7D0B" w14:textId="77777777" w:rsidR="00806177" w:rsidRDefault="00806177">
                            <w:pPr>
                              <w:pStyle w:val="TableParagraph"/>
                              <w:spacing w:line="224" w:lineRule="exact"/>
                              <w:ind w:left="99" w:right="90"/>
                              <w:jc w:val="center"/>
                              <w:rPr>
                                <w:i/>
                                <w:sz w:val="20"/>
                              </w:rPr>
                            </w:pPr>
                            <w:r>
                              <w:rPr>
                                <w:i/>
                                <w:spacing w:val="-2"/>
                                <w:sz w:val="20"/>
                              </w:rPr>
                              <w:t>others</w:t>
                            </w:r>
                          </w:p>
                        </w:tc>
                        <w:tc>
                          <w:tcPr>
                            <w:tcW w:w="1793" w:type="dxa"/>
                            <w:shd w:val="clear" w:color="auto" w:fill="D9E2F3"/>
                          </w:tcPr>
                          <w:p w14:paraId="6652EAF8" w14:textId="77777777" w:rsidR="00806177" w:rsidRDefault="00806177">
                            <w:pPr>
                              <w:pStyle w:val="TableParagraph"/>
                              <w:spacing w:before="1"/>
                              <w:ind w:left="11"/>
                              <w:jc w:val="center"/>
                              <w:rPr>
                                <w:i/>
                                <w:sz w:val="20"/>
                              </w:rPr>
                            </w:pPr>
                            <w:r>
                              <w:rPr>
                                <w:i/>
                                <w:sz w:val="20"/>
                              </w:rPr>
                              <w:t>Articulate</w:t>
                            </w:r>
                            <w:r>
                              <w:rPr>
                                <w:rFonts w:ascii="Times New Roman"/>
                                <w:spacing w:val="-13"/>
                                <w:sz w:val="20"/>
                              </w:rPr>
                              <w:t xml:space="preserve"> </w:t>
                            </w:r>
                            <w:r>
                              <w:rPr>
                                <w:i/>
                                <w:sz w:val="20"/>
                              </w:rPr>
                              <w:t>in</w:t>
                            </w:r>
                            <w:r>
                              <w:rPr>
                                <w:rFonts w:ascii="Times New Roman"/>
                                <w:spacing w:val="-12"/>
                                <w:sz w:val="20"/>
                              </w:rPr>
                              <w:t xml:space="preserve"> </w:t>
                            </w:r>
                            <w:r>
                              <w:rPr>
                                <w:i/>
                                <w:sz w:val="20"/>
                              </w:rPr>
                              <w:t>their</w:t>
                            </w:r>
                            <w:r>
                              <w:rPr>
                                <w:rFonts w:ascii="Times New Roman"/>
                                <w:sz w:val="20"/>
                              </w:rPr>
                              <w:t xml:space="preserve"> </w:t>
                            </w:r>
                            <w:r>
                              <w:rPr>
                                <w:i/>
                                <w:sz w:val="20"/>
                              </w:rPr>
                              <w:t>opinions</w:t>
                            </w:r>
                            <w:r>
                              <w:rPr>
                                <w:rFonts w:ascii="Times New Roman"/>
                                <w:spacing w:val="-3"/>
                                <w:sz w:val="20"/>
                              </w:rPr>
                              <w:t xml:space="preserve"> </w:t>
                            </w:r>
                            <w:r>
                              <w:rPr>
                                <w:i/>
                                <w:sz w:val="20"/>
                              </w:rPr>
                              <w:t>and</w:t>
                            </w:r>
                          </w:p>
                          <w:p w14:paraId="160D17B2" w14:textId="77777777" w:rsidR="00806177" w:rsidRDefault="00806177">
                            <w:pPr>
                              <w:pStyle w:val="TableParagraph"/>
                              <w:spacing w:line="224" w:lineRule="exact"/>
                              <w:ind w:left="11" w:right="1"/>
                              <w:jc w:val="center"/>
                              <w:rPr>
                                <w:i/>
                                <w:sz w:val="20"/>
                              </w:rPr>
                            </w:pPr>
                            <w:r>
                              <w:rPr>
                                <w:i/>
                                <w:spacing w:val="-2"/>
                                <w:sz w:val="20"/>
                              </w:rPr>
                              <w:t>arguments</w:t>
                            </w:r>
                          </w:p>
                        </w:tc>
                        <w:tc>
                          <w:tcPr>
                            <w:tcW w:w="1796" w:type="dxa"/>
                            <w:shd w:val="clear" w:color="auto" w:fill="CCCCFF"/>
                          </w:tcPr>
                          <w:p w14:paraId="0F52B4D9" w14:textId="77777777" w:rsidR="00806177" w:rsidRDefault="00806177">
                            <w:pPr>
                              <w:pStyle w:val="TableParagraph"/>
                              <w:spacing w:before="1"/>
                              <w:ind w:left="379" w:right="326" w:hanging="39"/>
                              <w:rPr>
                                <w:i/>
                                <w:sz w:val="20"/>
                              </w:rPr>
                            </w:pPr>
                            <w:r>
                              <w:rPr>
                                <w:i/>
                                <w:sz w:val="20"/>
                              </w:rPr>
                              <w:t>Active</w:t>
                            </w:r>
                            <w:r>
                              <w:rPr>
                                <w:rFonts w:ascii="Times New Roman"/>
                                <w:spacing w:val="-13"/>
                                <w:sz w:val="20"/>
                              </w:rPr>
                              <w:t xml:space="preserve"> </w:t>
                            </w:r>
                            <w:r>
                              <w:rPr>
                                <w:i/>
                                <w:sz w:val="20"/>
                              </w:rPr>
                              <w:t>in</w:t>
                            </w:r>
                            <w:r>
                              <w:rPr>
                                <w:rFonts w:ascii="Times New Roman"/>
                                <w:spacing w:val="-12"/>
                                <w:sz w:val="20"/>
                              </w:rPr>
                              <w:t xml:space="preserve"> </w:t>
                            </w:r>
                            <w:r>
                              <w:rPr>
                                <w:i/>
                                <w:sz w:val="20"/>
                              </w:rPr>
                              <w:t>their</w:t>
                            </w:r>
                            <w:r>
                              <w:rPr>
                                <w:rFonts w:ascii="Times New Roman"/>
                                <w:sz w:val="20"/>
                              </w:rPr>
                              <w:t xml:space="preserve"> </w:t>
                            </w:r>
                            <w:r>
                              <w:rPr>
                                <w:i/>
                                <w:spacing w:val="-2"/>
                                <w:sz w:val="20"/>
                              </w:rPr>
                              <w:t>communities</w:t>
                            </w:r>
                          </w:p>
                        </w:tc>
                        <w:tc>
                          <w:tcPr>
                            <w:tcW w:w="1795" w:type="dxa"/>
                            <w:shd w:val="clear" w:color="auto" w:fill="D9E2F3"/>
                          </w:tcPr>
                          <w:p w14:paraId="72F0B09C" w14:textId="77777777" w:rsidR="00806177" w:rsidRDefault="00806177">
                            <w:pPr>
                              <w:pStyle w:val="TableParagraph"/>
                              <w:spacing w:before="1"/>
                              <w:ind w:left="112" w:firstLine="14"/>
                              <w:rPr>
                                <w:i/>
                                <w:sz w:val="20"/>
                              </w:rPr>
                            </w:pPr>
                            <w:r>
                              <w:rPr>
                                <w:i/>
                                <w:sz w:val="20"/>
                              </w:rPr>
                              <w:t>Responsible</w:t>
                            </w:r>
                            <w:r>
                              <w:rPr>
                                <w:rFonts w:ascii="Times New Roman"/>
                                <w:spacing w:val="-13"/>
                                <w:sz w:val="20"/>
                              </w:rPr>
                              <w:t xml:space="preserve"> </w:t>
                            </w:r>
                            <w:r>
                              <w:rPr>
                                <w:i/>
                                <w:sz w:val="20"/>
                              </w:rPr>
                              <w:t>in</w:t>
                            </w:r>
                            <w:r>
                              <w:rPr>
                                <w:rFonts w:ascii="Times New Roman"/>
                                <w:spacing w:val="-12"/>
                                <w:sz w:val="20"/>
                              </w:rPr>
                              <w:t xml:space="preserve"> </w:t>
                            </w:r>
                            <w:r>
                              <w:rPr>
                                <w:i/>
                                <w:sz w:val="20"/>
                              </w:rPr>
                              <w:t>how</w:t>
                            </w:r>
                            <w:r>
                              <w:rPr>
                                <w:rFonts w:ascii="Times New Roman"/>
                                <w:sz w:val="20"/>
                              </w:rPr>
                              <w:t xml:space="preserve"> </w:t>
                            </w:r>
                            <w:r>
                              <w:rPr>
                                <w:i/>
                                <w:sz w:val="20"/>
                              </w:rPr>
                              <w:t>they</w:t>
                            </w:r>
                            <w:r>
                              <w:rPr>
                                <w:rFonts w:ascii="Times New Roman"/>
                                <w:spacing w:val="-9"/>
                                <w:sz w:val="20"/>
                              </w:rPr>
                              <w:t xml:space="preserve"> </w:t>
                            </w:r>
                            <w:r>
                              <w:rPr>
                                <w:i/>
                                <w:sz w:val="20"/>
                              </w:rPr>
                              <w:t>act</w:t>
                            </w:r>
                            <w:r>
                              <w:rPr>
                                <w:rFonts w:ascii="Times New Roman"/>
                                <w:spacing w:val="-8"/>
                                <w:sz w:val="20"/>
                              </w:rPr>
                              <w:t xml:space="preserve"> </w:t>
                            </w:r>
                            <w:r>
                              <w:rPr>
                                <w:i/>
                                <w:sz w:val="20"/>
                              </w:rPr>
                              <w:t>as</w:t>
                            </w:r>
                            <w:r>
                              <w:rPr>
                                <w:rFonts w:ascii="Times New Roman"/>
                                <w:spacing w:val="-7"/>
                                <w:sz w:val="20"/>
                              </w:rPr>
                              <w:t xml:space="preserve"> </w:t>
                            </w:r>
                            <w:r>
                              <w:rPr>
                                <w:i/>
                                <w:spacing w:val="-2"/>
                                <w:sz w:val="20"/>
                              </w:rPr>
                              <w:t>citizens.</w:t>
                            </w:r>
                          </w:p>
                        </w:tc>
                      </w:tr>
                    </w:tbl>
                    <w:p w14:paraId="1EA0B259" w14:textId="77777777" w:rsidR="00806177" w:rsidRDefault="00806177" w:rsidP="00806177">
                      <w:pPr>
                        <w:pStyle w:val="BodyText"/>
                      </w:pPr>
                    </w:p>
                  </w:txbxContent>
                </v:textbox>
                <w10:wrap anchorx="page" anchory="page"/>
              </v:shape>
            </w:pict>
          </mc:Fallback>
        </mc:AlternateContent>
      </w:r>
      <w:r>
        <w:t>the Community Participation Group.</w:t>
      </w:r>
    </w:p>
    <w:p w14:paraId="1242A74C" w14:textId="77777777" w:rsidR="00806177" w:rsidRPr="00806177" w:rsidRDefault="00806177" w:rsidP="00806177">
      <w:pPr>
        <w:spacing w:line="240" w:lineRule="auto"/>
        <w:rPr>
          <w:b/>
          <w:bCs/>
        </w:rPr>
      </w:pPr>
      <w:r w:rsidRPr="00806177">
        <w:rPr>
          <w:b/>
          <w:bCs/>
        </w:rPr>
        <w:t>Individual liberty</w:t>
      </w:r>
    </w:p>
    <w:p w14:paraId="2218D0C6" w14:textId="0C0F050A" w:rsidR="00806177" w:rsidRDefault="00806177" w:rsidP="00806177">
      <w:pPr>
        <w:spacing w:line="240" w:lineRule="auto"/>
      </w:pPr>
      <w:r>
        <w:t>A robust and clear anti-bullying culture and policy for all students and staff, which allows the opportunity for individual choices in a safe and supportive environment.</w:t>
      </w:r>
    </w:p>
    <w:p w14:paraId="2D0DFE51" w14:textId="72D72423" w:rsidR="00806177" w:rsidRDefault="00806177" w:rsidP="00806177">
      <w:pPr>
        <w:spacing w:line="240" w:lineRule="auto"/>
      </w:pPr>
      <w:r>
        <w:t>Enrichment Activities are available to all students as a part of ‘Lesson 7’. Students are actively encouraged to express views and opinions in lessons</w:t>
      </w:r>
    </w:p>
    <w:p w14:paraId="07A8D8D6" w14:textId="0CE240B8" w:rsidR="00806177" w:rsidRDefault="00806177" w:rsidP="00806177">
      <w:pPr>
        <w:spacing w:line="240" w:lineRule="auto"/>
      </w:pPr>
      <w:r>
        <w:t>Opportunities for freedom of speech and expression through mediums such as pupil voice etc.</w:t>
      </w:r>
    </w:p>
    <w:p w14:paraId="1151AEFA" w14:textId="77777777" w:rsidR="00806177" w:rsidRPr="00806177" w:rsidRDefault="00806177" w:rsidP="00806177">
      <w:pPr>
        <w:spacing w:line="240" w:lineRule="auto"/>
        <w:rPr>
          <w:b/>
          <w:bCs/>
        </w:rPr>
      </w:pPr>
      <w:r w:rsidRPr="00806177">
        <w:rPr>
          <w:b/>
          <w:bCs/>
        </w:rPr>
        <w:lastRenderedPageBreak/>
        <w:t xml:space="preserve">Mutual respect and tolerance of those of different faiths and beliefs </w:t>
      </w:r>
    </w:p>
    <w:p w14:paraId="37266E9D" w14:textId="05B26A7D" w:rsidR="00806177" w:rsidRDefault="00806177" w:rsidP="00806177">
      <w:pPr>
        <w:spacing w:line="240" w:lineRule="auto"/>
      </w:pPr>
      <w:r>
        <w:t>The proper regard for an individual's dignity, which is reciprocated.</w:t>
      </w:r>
    </w:p>
    <w:p w14:paraId="586E5E71" w14:textId="28AC03B2" w:rsidR="00806177" w:rsidRDefault="00806177" w:rsidP="00806177">
      <w:pPr>
        <w:spacing w:line="240" w:lineRule="auto"/>
      </w:pPr>
      <w:r>
        <w:t>Clear guidance on the impact of good behaviour in all facets of school life.</w:t>
      </w:r>
    </w:p>
    <w:p w14:paraId="6D81E9B4" w14:textId="185F3E90" w:rsidR="00806177" w:rsidRDefault="00806177" w:rsidP="00806177">
      <w:pPr>
        <w:spacing w:line="240" w:lineRule="auto"/>
      </w:pPr>
      <w:r>
        <w:t>The promotion and enforcement of school uniform.</w:t>
      </w:r>
    </w:p>
    <w:p w14:paraId="2BEF9275" w14:textId="1E143A56" w:rsidR="00806177" w:rsidRDefault="00806177" w:rsidP="00806177">
      <w:pPr>
        <w:spacing w:line="240" w:lineRule="auto"/>
      </w:pPr>
      <w:r>
        <w:t>The promotion of well-being.</w:t>
      </w:r>
    </w:p>
    <w:p w14:paraId="20D253EB" w14:textId="77777777" w:rsidR="00806177" w:rsidRDefault="00806177" w:rsidP="00806177">
      <w:pPr>
        <w:spacing w:line="240" w:lineRule="auto"/>
      </w:pPr>
      <w:r>
        <w:t>The promotion of a fair, objective, and permissive attitude to those whose faith and beliefs may differ from one's own.</w:t>
      </w:r>
    </w:p>
    <w:p w14:paraId="1737998B" w14:textId="090EBD1A" w:rsidR="00806177" w:rsidRDefault="00806177" w:rsidP="00806177">
      <w:pPr>
        <w:spacing w:line="240" w:lineRule="auto"/>
      </w:pPr>
    </w:p>
    <w:sectPr w:rsidR="008061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46915"/>
    <w:multiLevelType w:val="hybridMultilevel"/>
    <w:tmpl w:val="2CA05348"/>
    <w:lvl w:ilvl="0" w:tplc="5E4E4F7A">
      <w:numFmt w:val="bullet"/>
      <w:lvlText w:val=""/>
      <w:lvlJc w:val="left"/>
      <w:pPr>
        <w:ind w:left="1187" w:hanging="360"/>
      </w:pPr>
      <w:rPr>
        <w:rFonts w:ascii="Symbol" w:eastAsia="Symbol" w:hAnsi="Symbol" w:cs="Symbol" w:hint="default"/>
        <w:b w:val="0"/>
        <w:bCs w:val="0"/>
        <w:i w:val="0"/>
        <w:iCs w:val="0"/>
        <w:spacing w:val="0"/>
        <w:w w:val="100"/>
        <w:sz w:val="22"/>
        <w:szCs w:val="22"/>
        <w:lang w:val="en-US" w:eastAsia="en-US" w:bidi="ar-SA"/>
      </w:rPr>
    </w:lvl>
    <w:lvl w:ilvl="1" w:tplc="8716FA04">
      <w:numFmt w:val="bullet"/>
      <w:lvlText w:val="•"/>
      <w:lvlJc w:val="left"/>
      <w:pPr>
        <w:ind w:left="1981" w:hanging="360"/>
      </w:pPr>
      <w:rPr>
        <w:rFonts w:hint="default"/>
        <w:lang w:val="en-US" w:eastAsia="en-US" w:bidi="ar-SA"/>
      </w:rPr>
    </w:lvl>
    <w:lvl w:ilvl="2" w:tplc="27B8420A">
      <w:numFmt w:val="bullet"/>
      <w:lvlText w:val="•"/>
      <w:lvlJc w:val="left"/>
      <w:pPr>
        <w:ind w:left="2782" w:hanging="360"/>
      </w:pPr>
      <w:rPr>
        <w:rFonts w:hint="default"/>
        <w:lang w:val="en-US" w:eastAsia="en-US" w:bidi="ar-SA"/>
      </w:rPr>
    </w:lvl>
    <w:lvl w:ilvl="3" w:tplc="0CD47B20">
      <w:numFmt w:val="bullet"/>
      <w:lvlText w:val="•"/>
      <w:lvlJc w:val="left"/>
      <w:pPr>
        <w:ind w:left="3583" w:hanging="360"/>
      </w:pPr>
      <w:rPr>
        <w:rFonts w:hint="default"/>
        <w:lang w:val="en-US" w:eastAsia="en-US" w:bidi="ar-SA"/>
      </w:rPr>
    </w:lvl>
    <w:lvl w:ilvl="4" w:tplc="2150673A">
      <w:numFmt w:val="bullet"/>
      <w:lvlText w:val="•"/>
      <w:lvlJc w:val="left"/>
      <w:pPr>
        <w:ind w:left="4385" w:hanging="360"/>
      </w:pPr>
      <w:rPr>
        <w:rFonts w:hint="default"/>
        <w:lang w:val="en-US" w:eastAsia="en-US" w:bidi="ar-SA"/>
      </w:rPr>
    </w:lvl>
    <w:lvl w:ilvl="5" w:tplc="73363F44">
      <w:numFmt w:val="bullet"/>
      <w:lvlText w:val="•"/>
      <w:lvlJc w:val="left"/>
      <w:pPr>
        <w:ind w:left="5186" w:hanging="360"/>
      </w:pPr>
      <w:rPr>
        <w:rFonts w:hint="default"/>
        <w:lang w:val="en-US" w:eastAsia="en-US" w:bidi="ar-SA"/>
      </w:rPr>
    </w:lvl>
    <w:lvl w:ilvl="6" w:tplc="73BA34D6">
      <w:numFmt w:val="bullet"/>
      <w:lvlText w:val="•"/>
      <w:lvlJc w:val="left"/>
      <w:pPr>
        <w:ind w:left="5987" w:hanging="360"/>
      </w:pPr>
      <w:rPr>
        <w:rFonts w:hint="default"/>
        <w:lang w:val="en-US" w:eastAsia="en-US" w:bidi="ar-SA"/>
      </w:rPr>
    </w:lvl>
    <w:lvl w:ilvl="7" w:tplc="6A4203C4">
      <w:numFmt w:val="bullet"/>
      <w:lvlText w:val="•"/>
      <w:lvlJc w:val="left"/>
      <w:pPr>
        <w:ind w:left="6789" w:hanging="360"/>
      </w:pPr>
      <w:rPr>
        <w:rFonts w:hint="default"/>
        <w:lang w:val="en-US" w:eastAsia="en-US" w:bidi="ar-SA"/>
      </w:rPr>
    </w:lvl>
    <w:lvl w:ilvl="8" w:tplc="F38CDF8C">
      <w:numFmt w:val="bullet"/>
      <w:lvlText w:val="•"/>
      <w:lvlJc w:val="left"/>
      <w:pPr>
        <w:ind w:left="7590" w:hanging="360"/>
      </w:pPr>
      <w:rPr>
        <w:rFonts w:hint="default"/>
        <w:lang w:val="en-US" w:eastAsia="en-US" w:bidi="ar-SA"/>
      </w:rPr>
    </w:lvl>
  </w:abstractNum>
  <w:num w:numId="1" w16cid:durableId="804587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177"/>
    <w:rsid w:val="000A0266"/>
    <w:rsid w:val="00806177"/>
    <w:rsid w:val="00CF4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6E0FE"/>
  <w15:chartTrackingRefBased/>
  <w15:docId w15:val="{AE5D057A-D9B5-48BD-A0A1-F965262F9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806177"/>
    <w:pPr>
      <w:widowControl w:val="0"/>
      <w:autoSpaceDE w:val="0"/>
      <w:autoSpaceDN w:val="0"/>
      <w:spacing w:after="0" w:line="240" w:lineRule="auto"/>
      <w:ind w:left="107"/>
    </w:pPr>
    <w:rPr>
      <w:rFonts w:ascii="Calibri" w:eastAsia="Calibri" w:hAnsi="Calibri" w:cs="Calibri"/>
      <w:kern w:val="0"/>
      <w:lang w:val="en-US"/>
      <w14:ligatures w14:val="none"/>
    </w:rPr>
  </w:style>
  <w:style w:type="paragraph" w:styleId="BodyText">
    <w:name w:val="Body Text"/>
    <w:basedOn w:val="Normal"/>
    <w:link w:val="BodyTextChar"/>
    <w:uiPriority w:val="1"/>
    <w:qFormat/>
    <w:rsid w:val="00806177"/>
    <w:pPr>
      <w:widowControl w:val="0"/>
      <w:autoSpaceDE w:val="0"/>
      <w:autoSpaceDN w:val="0"/>
      <w:spacing w:after="0" w:line="240" w:lineRule="auto"/>
    </w:pPr>
    <w:rPr>
      <w:rFonts w:ascii="Calibri" w:eastAsia="Calibri" w:hAnsi="Calibri" w:cs="Calibri"/>
      <w:kern w:val="0"/>
      <w:lang w:val="en-US"/>
      <w14:ligatures w14:val="none"/>
    </w:rPr>
  </w:style>
  <w:style w:type="character" w:customStyle="1" w:styleId="BodyTextChar">
    <w:name w:val="Body Text Char"/>
    <w:basedOn w:val="DefaultParagraphFont"/>
    <w:link w:val="BodyText"/>
    <w:uiPriority w:val="1"/>
    <w:rsid w:val="00806177"/>
    <w:rPr>
      <w:rFonts w:ascii="Calibri" w:eastAsia="Calibri" w:hAnsi="Calibri" w:cs="Calibri"/>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384</Words>
  <Characters>2192</Characters>
  <Application>Microsoft Office Word</Application>
  <DocSecurity>4</DocSecurity>
  <Lines>18</Lines>
  <Paragraphs>5</Paragraphs>
  <ScaleCrop>false</ScaleCrop>
  <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McNamara</dc:creator>
  <cp:keywords/>
  <dc:description/>
  <cp:lastModifiedBy>Sue Mudge</cp:lastModifiedBy>
  <cp:revision>2</cp:revision>
  <dcterms:created xsi:type="dcterms:W3CDTF">2023-10-17T08:29:00Z</dcterms:created>
  <dcterms:modified xsi:type="dcterms:W3CDTF">2023-10-17T08:29:00Z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4da867-5252-4bd3-9b0f-9d4dd1d5e926_Enabled">
    <vt:lpwstr>true</vt:lpwstr>
  </property>
  <property fmtid="{D5CDD505-2E9C-101B-9397-08002B2CF9AE}" pid="3" name="MSIP_Label_9e4da867-5252-4bd3-9b0f-9d4dd1d5e926_SetDate">
    <vt:lpwstr>2023-10-16T09:03:10Z</vt:lpwstr>
  </property>
  <property fmtid="{D5CDD505-2E9C-101B-9397-08002B2CF9AE}" pid="4" name="MSIP_Label_9e4da867-5252-4bd3-9b0f-9d4dd1d5e926_Method">
    <vt:lpwstr>Standard</vt:lpwstr>
  </property>
  <property fmtid="{D5CDD505-2E9C-101B-9397-08002B2CF9AE}" pid="5" name="MSIP_Label_9e4da867-5252-4bd3-9b0f-9d4dd1d5e926_Name">
    <vt:lpwstr>9e4da867-5252-4bd3-9b0f-9d4dd1d5e926</vt:lpwstr>
  </property>
  <property fmtid="{D5CDD505-2E9C-101B-9397-08002B2CF9AE}" pid="6" name="MSIP_Label_9e4da867-5252-4bd3-9b0f-9d4dd1d5e926_SiteId">
    <vt:lpwstr>9c113a9f-0a1f-40d6-99d0-7c1e42ba1b60</vt:lpwstr>
  </property>
  <property fmtid="{D5CDD505-2E9C-101B-9397-08002B2CF9AE}" pid="7" name="MSIP_Label_9e4da867-5252-4bd3-9b0f-9d4dd1d5e926_ActionId">
    <vt:lpwstr>8f4885af-29ef-47cd-9033-fb76836c3ad0</vt:lpwstr>
  </property>
  <property fmtid="{D5CDD505-2E9C-101B-9397-08002B2CF9AE}" pid="8" name="MSIP_Label_9e4da867-5252-4bd3-9b0f-9d4dd1d5e926_ContentBits">
    <vt:lpwstr>0</vt:lpwstr>
  </property>
</Properties>
</file>