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C50E6" w14:textId="28FFDDCA" w:rsidR="00D927FA" w:rsidRDefault="00255D62" w:rsidP="00255D62">
      <w:pPr>
        <w:spacing w:after="0" w:line="259" w:lineRule="auto"/>
        <w:ind w:left="44" w:right="0" w:firstLine="0"/>
      </w:pPr>
      <w:r>
        <w:t xml:space="preserve">                       </w:t>
      </w:r>
      <w:r w:rsidR="00623FB9">
        <w:rPr>
          <w:noProof/>
        </w:rPr>
        <w:drawing>
          <wp:inline distT="0" distB="0" distL="0" distR="0" wp14:anchorId="581B54BC" wp14:editId="65BF1736">
            <wp:extent cx="1965960" cy="2000123"/>
            <wp:effectExtent l="0" t="0" r="0" b="0"/>
            <wp:docPr id="164" name="Picture 164"/>
            <wp:cNvGraphicFramePr/>
            <a:graphic xmlns:a="http://schemas.openxmlformats.org/drawingml/2006/main">
              <a:graphicData uri="http://schemas.openxmlformats.org/drawingml/2006/picture">
                <pic:pic xmlns:pic="http://schemas.openxmlformats.org/drawingml/2006/picture">
                  <pic:nvPicPr>
                    <pic:cNvPr id="164" name="Picture 164"/>
                    <pic:cNvPicPr/>
                  </pic:nvPicPr>
                  <pic:blipFill>
                    <a:blip r:embed="rId11"/>
                    <a:stretch>
                      <a:fillRect/>
                    </a:stretch>
                  </pic:blipFill>
                  <pic:spPr>
                    <a:xfrm>
                      <a:off x="0" y="0"/>
                      <a:ext cx="1965960" cy="2000123"/>
                    </a:xfrm>
                    <a:prstGeom prst="rect">
                      <a:avLst/>
                    </a:prstGeom>
                  </pic:spPr>
                </pic:pic>
              </a:graphicData>
            </a:graphic>
          </wp:inline>
        </w:drawing>
      </w:r>
      <w:r w:rsidR="002B23FC">
        <w:t xml:space="preserve"> </w:t>
      </w:r>
      <w:r>
        <w:rPr>
          <w:noProof/>
        </w:rPr>
        <w:drawing>
          <wp:inline distT="0" distB="0" distL="0" distR="0" wp14:anchorId="1D04BA70" wp14:editId="597129A9">
            <wp:extent cx="1827530" cy="1609725"/>
            <wp:effectExtent l="0" t="0" r="1270" b="9525"/>
            <wp:docPr id="2" name="Picture 2" descr="A logo with colorful triangles&#10;&#10;AI-generated content may be incorrect."/>
            <wp:cNvGraphicFramePr/>
            <a:graphic xmlns:a="http://schemas.openxmlformats.org/drawingml/2006/main">
              <a:graphicData uri="http://schemas.openxmlformats.org/drawingml/2006/picture">
                <pic:pic xmlns:pic="http://schemas.openxmlformats.org/drawingml/2006/picture">
                  <pic:nvPicPr>
                    <pic:cNvPr id="2" name="Picture 2" descr="A logo with colorful triangles&#10;&#10;AI-generated content may be incorrect."/>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27530" cy="1609725"/>
                    </a:xfrm>
                    <a:prstGeom prst="rect">
                      <a:avLst/>
                    </a:prstGeom>
                    <a:noFill/>
                    <a:ln>
                      <a:noFill/>
                    </a:ln>
                  </pic:spPr>
                </pic:pic>
              </a:graphicData>
            </a:graphic>
          </wp:inline>
        </w:drawing>
      </w:r>
    </w:p>
    <w:p w14:paraId="0AE6B20F" w14:textId="1C6645D7" w:rsidR="00255D62" w:rsidRDefault="00255D62">
      <w:pPr>
        <w:spacing w:after="0" w:line="259" w:lineRule="auto"/>
        <w:ind w:left="44" w:right="0" w:firstLine="0"/>
        <w:jc w:val="center"/>
      </w:pPr>
    </w:p>
    <w:p w14:paraId="66485361" w14:textId="0515CB19" w:rsidR="00D927FA" w:rsidRDefault="002B23FC">
      <w:pPr>
        <w:spacing w:after="0" w:line="259" w:lineRule="auto"/>
        <w:ind w:left="38" w:right="0" w:firstLine="0"/>
        <w:jc w:val="center"/>
      </w:pPr>
      <w:r>
        <w:rPr>
          <w:sz w:val="20"/>
        </w:rPr>
        <w:t xml:space="preserve"> </w:t>
      </w:r>
    </w:p>
    <w:p w14:paraId="7FB3A98B" w14:textId="395A09D9" w:rsidR="00D927FA" w:rsidRDefault="00D927FA" w:rsidP="00623FB9">
      <w:pPr>
        <w:spacing w:after="2" w:line="259" w:lineRule="auto"/>
        <w:ind w:left="3796" w:right="0" w:firstLine="0"/>
        <w:jc w:val="center"/>
      </w:pPr>
    </w:p>
    <w:p w14:paraId="2A7C3C9F" w14:textId="77777777" w:rsidR="00D927FA" w:rsidRDefault="002B23FC">
      <w:pPr>
        <w:spacing w:after="0" w:line="259" w:lineRule="auto"/>
        <w:ind w:left="1592" w:right="0" w:firstLine="0"/>
      </w:pPr>
      <w:r>
        <w:rPr>
          <w:sz w:val="52"/>
        </w:rPr>
        <w:t xml:space="preserve"> </w:t>
      </w:r>
    </w:p>
    <w:p w14:paraId="7B2E74CD" w14:textId="05F84184" w:rsidR="00D927FA" w:rsidRDefault="00E92F07" w:rsidP="00E92F07">
      <w:pPr>
        <w:spacing w:after="0" w:line="259" w:lineRule="auto"/>
        <w:ind w:right="0"/>
      </w:pPr>
      <w:r>
        <w:rPr>
          <w:sz w:val="52"/>
        </w:rPr>
        <w:t xml:space="preserve">                            </w:t>
      </w:r>
      <w:r w:rsidR="002B23FC">
        <w:rPr>
          <w:sz w:val="52"/>
        </w:rPr>
        <w:t>Exams Policy</w:t>
      </w:r>
    </w:p>
    <w:p w14:paraId="4043E2E5" w14:textId="77777777" w:rsidR="00D927FA" w:rsidRDefault="002B23FC">
      <w:pPr>
        <w:spacing w:after="0" w:line="259" w:lineRule="auto"/>
        <w:ind w:left="514" w:right="0" w:firstLine="0"/>
        <w:jc w:val="center"/>
      </w:pPr>
      <w:r>
        <w:rPr>
          <w:sz w:val="24"/>
        </w:rPr>
        <w:t xml:space="preserve"> </w:t>
      </w:r>
    </w:p>
    <w:tbl>
      <w:tblPr>
        <w:tblStyle w:val="TableGrid"/>
        <w:tblW w:w="9630" w:type="dxa"/>
        <w:tblInd w:w="9" w:type="dxa"/>
        <w:tblCellMar>
          <w:top w:w="54" w:type="dxa"/>
          <w:left w:w="5" w:type="dxa"/>
          <w:right w:w="115" w:type="dxa"/>
        </w:tblCellMar>
        <w:tblLook w:val="04A0" w:firstRow="1" w:lastRow="0" w:firstColumn="1" w:lastColumn="0" w:noHBand="0" w:noVBand="1"/>
      </w:tblPr>
      <w:tblGrid>
        <w:gridCol w:w="3105"/>
        <w:gridCol w:w="6525"/>
      </w:tblGrid>
      <w:tr w:rsidR="00D927FA" w14:paraId="08C98798" w14:textId="77777777">
        <w:trPr>
          <w:trHeight w:val="311"/>
        </w:trPr>
        <w:tc>
          <w:tcPr>
            <w:tcW w:w="3105" w:type="dxa"/>
            <w:tcBorders>
              <w:top w:val="single" w:sz="6" w:space="0" w:color="000000"/>
              <w:left w:val="single" w:sz="6" w:space="0" w:color="000000"/>
              <w:bottom w:val="single" w:sz="6" w:space="0" w:color="000000"/>
              <w:right w:val="nil"/>
            </w:tcBorders>
            <w:shd w:val="clear" w:color="auto" w:fill="FFC000"/>
          </w:tcPr>
          <w:p w14:paraId="07643FF0" w14:textId="77777777" w:rsidR="00D927FA" w:rsidRDefault="002B23FC">
            <w:pPr>
              <w:spacing w:after="0" w:line="259" w:lineRule="auto"/>
              <w:ind w:left="0" w:right="0" w:firstLine="0"/>
            </w:pPr>
            <w:r>
              <w:rPr>
                <w:sz w:val="24"/>
              </w:rPr>
              <w:t xml:space="preserve">Policy Information  </w:t>
            </w:r>
          </w:p>
        </w:tc>
        <w:tc>
          <w:tcPr>
            <w:tcW w:w="6525" w:type="dxa"/>
            <w:tcBorders>
              <w:top w:val="single" w:sz="6" w:space="0" w:color="000000"/>
              <w:left w:val="nil"/>
              <w:bottom w:val="single" w:sz="6" w:space="0" w:color="000000"/>
              <w:right w:val="single" w:sz="6" w:space="0" w:color="000000"/>
            </w:tcBorders>
            <w:shd w:val="clear" w:color="auto" w:fill="FFC000"/>
          </w:tcPr>
          <w:p w14:paraId="2BF59E60" w14:textId="77777777" w:rsidR="00D927FA" w:rsidRDefault="00D927FA">
            <w:pPr>
              <w:spacing w:after="160" w:line="259" w:lineRule="auto"/>
              <w:ind w:left="0" w:right="0" w:firstLine="0"/>
            </w:pPr>
          </w:p>
        </w:tc>
      </w:tr>
      <w:tr w:rsidR="00D927FA" w14:paraId="1027F7C7" w14:textId="77777777">
        <w:trPr>
          <w:trHeight w:val="316"/>
        </w:trPr>
        <w:tc>
          <w:tcPr>
            <w:tcW w:w="3105" w:type="dxa"/>
            <w:tcBorders>
              <w:top w:val="single" w:sz="6" w:space="0" w:color="000000"/>
              <w:left w:val="single" w:sz="6" w:space="0" w:color="000000"/>
              <w:bottom w:val="single" w:sz="6" w:space="0" w:color="000000"/>
              <w:right w:val="single" w:sz="6" w:space="0" w:color="000000"/>
            </w:tcBorders>
          </w:tcPr>
          <w:p w14:paraId="366386F8" w14:textId="77777777" w:rsidR="00D927FA" w:rsidRDefault="002B23FC">
            <w:pPr>
              <w:spacing w:after="0" w:line="259" w:lineRule="auto"/>
              <w:ind w:left="0" w:right="0" w:firstLine="0"/>
            </w:pPr>
            <w:r>
              <w:rPr>
                <w:sz w:val="24"/>
              </w:rPr>
              <w:t xml:space="preserve">Policy Owner  </w:t>
            </w:r>
          </w:p>
        </w:tc>
        <w:tc>
          <w:tcPr>
            <w:tcW w:w="6525" w:type="dxa"/>
            <w:tcBorders>
              <w:top w:val="single" w:sz="6" w:space="0" w:color="000000"/>
              <w:left w:val="single" w:sz="6" w:space="0" w:color="000000"/>
              <w:bottom w:val="single" w:sz="6" w:space="0" w:color="000000"/>
              <w:right w:val="single" w:sz="6" w:space="0" w:color="000000"/>
            </w:tcBorders>
          </w:tcPr>
          <w:p w14:paraId="233DAD24" w14:textId="77777777" w:rsidR="00D927FA" w:rsidRDefault="002B23FC">
            <w:pPr>
              <w:spacing w:after="0" w:line="259" w:lineRule="auto"/>
              <w:ind w:left="2" w:right="0" w:firstLine="0"/>
            </w:pPr>
            <w:r>
              <w:rPr>
                <w:sz w:val="24"/>
              </w:rPr>
              <w:t xml:space="preserve">Exams Officer  </w:t>
            </w:r>
          </w:p>
        </w:tc>
      </w:tr>
      <w:tr w:rsidR="00D927FA" w14:paraId="2D73E434" w14:textId="77777777">
        <w:trPr>
          <w:trHeight w:val="314"/>
        </w:trPr>
        <w:tc>
          <w:tcPr>
            <w:tcW w:w="3105" w:type="dxa"/>
            <w:tcBorders>
              <w:top w:val="single" w:sz="6" w:space="0" w:color="000000"/>
              <w:left w:val="single" w:sz="6" w:space="0" w:color="000000"/>
              <w:bottom w:val="single" w:sz="6" w:space="0" w:color="000000"/>
              <w:right w:val="single" w:sz="6" w:space="0" w:color="000000"/>
            </w:tcBorders>
          </w:tcPr>
          <w:p w14:paraId="68593B86" w14:textId="77777777" w:rsidR="00D927FA" w:rsidRDefault="002B23FC">
            <w:pPr>
              <w:spacing w:after="0" w:line="259" w:lineRule="auto"/>
              <w:ind w:left="0" w:right="0" w:firstLine="0"/>
            </w:pPr>
            <w:r>
              <w:rPr>
                <w:sz w:val="24"/>
              </w:rPr>
              <w:t xml:space="preserve">Issue Version  </w:t>
            </w:r>
          </w:p>
        </w:tc>
        <w:tc>
          <w:tcPr>
            <w:tcW w:w="6525" w:type="dxa"/>
            <w:tcBorders>
              <w:top w:val="single" w:sz="6" w:space="0" w:color="000000"/>
              <w:left w:val="single" w:sz="6" w:space="0" w:color="000000"/>
              <w:bottom w:val="single" w:sz="6" w:space="0" w:color="000000"/>
              <w:right w:val="single" w:sz="6" w:space="0" w:color="000000"/>
            </w:tcBorders>
          </w:tcPr>
          <w:p w14:paraId="424D604B" w14:textId="3DF7CC46" w:rsidR="00D927FA" w:rsidRPr="00E92F07" w:rsidRDefault="002B23FC">
            <w:pPr>
              <w:spacing w:after="0" w:line="259" w:lineRule="auto"/>
              <w:ind w:left="2" w:right="0" w:firstLine="0"/>
            </w:pPr>
            <w:r w:rsidRPr="00E92F07">
              <w:rPr>
                <w:sz w:val="24"/>
              </w:rPr>
              <w:t xml:space="preserve"> </w:t>
            </w:r>
            <w:r w:rsidR="00124B37">
              <w:rPr>
                <w:sz w:val="24"/>
              </w:rPr>
              <w:t>5.0</w:t>
            </w:r>
          </w:p>
        </w:tc>
      </w:tr>
      <w:tr w:rsidR="00D927FA" w14:paraId="427D4BEF" w14:textId="77777777">
        <w:trPr>
          <w:trHeight w:val="317"/>
        </w:trPr>
        <w:tc>
          <w:tcPr>
            <w:tcW w:w="3105" w:type="dxa"/>
            <w:tcBorders>
              <w:top w:val="single" w:sz="6" w:space="0" w:color="000000"/>
              <w:left w:val="single" w:sz="6" w:space="0" w:color="000000"/>
              <w:bottom w:val="single" w:sz="6" w:space="0" w:color="000000"/>
              <w:right w:val="single" w:sz="6" w:space="0" w:color="000000"/>
            </w:tcBorders>
          </w:tcPr>
          <w:p w14:paraId="52067941" w14:textId="77777777" w:rsidR="00D927FA" w:rsidRDefault="002B23FC">
            <w:pPr>
              <w:spacing w:after="0" w:line="259" w:lineRule="auto"/>
              <w:ind w:left="0" w:right="0" w:firstLine="0"/>
            </w:pPr>
            <w:r>
              <w:rPr>
                <w:sz w:val="24"/>
              </w:rPr>
              <w:t xml:space="preserve">Approving Committee  </w:t>
            </w:r>
          </w:p>
        </w:tc>
        <w:tc>
          <w:tcPr>
            <w:tcW w:w="6525" w:type="dxa"/>
            <w:tcBorders>
              <w:top w:val="single" w:sz="6" w:space="0" w:color="000000"/>
              <w:left w:val="single" w:sz="6" w:space="0" w:color="000000"/>
              <w:bottom w:val="single" w:sz="6" w:space="0" w:color="000000"/>
              <w:right w:val="single" w:sz="6" w:space="0" w:color="000000"/>
            </w:tcBorders>
          </w:tcPr>
          <w:p w14:paraId="5D668EB3" w14:textId="43ED972F" w:rsidR="00D927FA" w:rsidRPr="00E92F07" w:rsidRDefault="00E92F07">
            <w:pPr>
              <w:spacing w:after="0" w:line="259" w:lineRule="auto"/>
              <w:ind w:left="2" w:right="0" w:firstLine="0"/>
            </w:pPr>
            <w:r>
              <w:rPr>
                <w:sz w:val="24"/>
              </w:rPr>
              <w:t xml:space="preserve">ACE Schools LGB / </w:t>
            </w:r>
            <w:r w:rsidR="002B23FC" w:rsidRPr="00E92F07">
              <w:rPr>
                <w:sz w:val="24"/>
              </w:rPr>
              <w:t xml:space="preserve">Education and </w:t>
            </w:r>
            <w:r>
              <w:rPr>
                <w:sz w:val="24"/>
              </w:rPr>
              <w:t>Safeguarding</w:t>
            </w:r>
            <w:r w:rsidR="002B23FC" w:rsidRPr="00E92F07">
              <w:rPr>
                <w:sz w:val="24"/>
              </w:rPr>
              <w:t xml:space="preserve"> Committee  </w:t>
            </w:r>
          </w:p>
        </w:tc>
      </w:tr>
      <w:tr w:rsidR="00D927FA" w14:paraId="12E8E279" w14:textId="77777777">
        <w:trPr>
          <w:trHeight w:val="314"/>
        </w:trPr>
        <w:tc>
          <w:tcPr>
            <w:tcW w:w="3105" w:type="dxa"/>
            <w:tcBorders>
              <w:top w:val="single" w:sz="6" w:space="0" w:color="000000"/>
              <w:left w:val="single" w:sz="6" w:space="0" w:color="000000"/>
              <w:bottom w:val="single" w:sz="6" w:space="0" w:color="000000"/>
              <w:right w:val="single" w:sz="6" w:space="0" w:color="000000"/>
            </w:tcBorders>
          </w:tcPr>
          <w:p w14:paraId="5BD6E0AC" w14:textId="77777777" w:rsidR="00D927FA" w:rsidRDefault="002B23FC">
            <w:pPr>
              <w:spacing w:after="0" w:line="259" w:lineRule="auto"/>
              <w:ind w:left="0" w:right="0" w:firstLine="0"/>
            </w:pPr>
            <w:r>
              <w:rPr>
                <w:sz w:val="24"/>
              </w:rPr>
              <w:t xml:space="preserve">Adopted Date  </w:t>
            </w:r>
          </w:p>
        </w:tc>
        <w:tc>
          <w:tcPr>
            <w:tcW w:w="6525" w:type="dxa"/>
            <w:tcBorders>
              <w:top w:val="single" w:sz="6" w:space="0" w:color="000000"/>
              <w:left w:val="single" w:sz="6" w:space="0" w:color="000000"/>
              <w:bottom w:val="single" w:sz="6" w:space="0" w:color="000000"/>
              <w:right w:val="single" w:sz="6" w:space="0" w:color="000000"/>
            </w:tcBorders>
          </w:tcPr>
          <w:p w14:paraId="5D75FFF3" w14:textId="77777777" w:rsidR="00D927FA" w:rsidRPr="00E92F07" w:rsidRDefault="002B23FC">
            <w:pPr>
              <w:spacing w:after="0" w:line="259" w:lineRule="auto"/>
              <w:ind w:left="2" w:right="0" w:firstLine="0"/>
            </w:pPr>
            <w:r w:rsidRPr="00E92F07">
              <w:rPr>
                <w:sz w:val="24"/>
              </w:rPr>
              <w:t xml:space="preserve">June 2021  </w:t>
            </w:r>
          </w:p>
        </w:tc>
      </w:tr>
      <w:tr w:rsidR="00D927FA" w14:paraId="4287C29D" w14:textId="77777777">
        <w:trPr>
          <w:trHeight w:val="314"/>
        </w:trPr>
        <w:tc>
          <w:tcPr>
            <w:tcW w:w="3105" w:type="dxa"/>
            <w:tcBorders>
              <w:top w:val="single" w:sz="6" w:space="0" w:color="000000"/>
              <w:left w:val="single" w:sz="6" w:space="0" w:color="000000"/>
              <w:bottom w:val="single" w:sz="6" w:space="0" w:color="000000"/>
              <w:right w:val="single" w:sz="6" w:space="0" w:color="000000"/>
            </w:tcBorders>
          </w:tcPr>
          <w:p w14:paraId="0B450398" w14:textId="77777777" w:rsidR="00D927FA" w:rsidRDefault="002B23FC">
            <w:pPr>
              <w:spacing w:after="0" w:line="259" w:lineRule="auto"/>
              <w:ind w:left="0" w:right="0" w:firstLine="0"/>
            </w:pPr>
            <w:r>
              <w:rPr>
                <w:sz w:val="24"/>
              </w:rPr>
              <w:t xml:space="preserve">Review Cycle  </w:t>
            </w:r>
          </w:p>
        </w:tc>
        <w:tc>
          <w:tcPr>
            <w:tcW w:w="6525" w:type="dxa"/>
            <w:tcBorders>
              <w:top w:val="single" w:sz="6" w:space="0" w:color="000000"/>
              <w:left w:val="single" w:sz="6" w:space="0" w:color="000000"/>
              <w:bottom w:val="single" w:sz="6" w:space="0" w:color="000000"/>
              <w:right w:val="single" w:sz="6" w:space="0" w:color="000000"/>
            </w:tcBorders>
          </w:tcPr>
          <w:p w14:paraId="71A78434" w14:textId="77777777" w:rsidR="00D927FA" w:rsidRPr="00E92F07" w:rsidRDefault="002B23FC">
            <w:pPr>
              <w:spacing w:after="0" w:line="259" w:lineRule="auto"/>
              <w:ind w:left="2" w:right="0" w:firstLine="0"/>
            </w:pPr>
            <w:r w:rsidRPr="00E92F07">
              <w:rPr>
                <w:sz w:val="24"/>
              </w:rPr>
              <w:t xml:space="preserve">Annual  </w:t>
            </w:r>
          </w:p>
        </w:tc>
      </w:tr>
      <w:tr w:rsidR="00D927FA" w14:paraId="48764488" w14:textId="77777777">
        <w:trPr>
          <w:trHeight w:val="314"/>
        </w:trPr>
        <w:tc>
          <w:tcPr>
            <w:tcW w:w="3105" w:type="dxa"/>
            <w:tcBorders>
              <w:top w:val="single" w:sz="6" w:space="0" w:color="000000"/>
              <w:left w:val="single" w:sz="6" w:space="0" w:color="000000"/>
              <w:bottom w:val="single" w:sz="6" w:space="0" w:color="000000"/>
              <w:right w:val="single" w:sz="6" w:space="0" w:color="000000"/>
            </w:tcBorders>
          </w:tcPr>
          <w:p w14:paraId="6D41E776" w14:textId="77777777" w:rsidR="00D927FA" w:rsidRDefault="002B23FC">
            <w:pPr>
              <w:spacing w:after="0" w:line="259" w:lineRule="auto"/>
              <w:ind w:left="0" w:right="0" w:firstLine="0"/>
            </w:pPr>
            <w:r>
              <w:rPr>
                <w:sz w:val="24"/>
              </w:rPr>
              <w:t xml:space="preserve">Last Review Date  </w:t>
            </w:r>
          </w:p>
        </w:tc>
        <w:tc>
          <w:tcPr>
            <w:tcW w:w="6525" w:type="dxa"/>
            <w:tcBorders>
              <w:top w:val="single" w:sz="6" w:space="0" w:color="000000"/>
              <w:left w:val="single" w:sz="6" w:space="0" w:color="000000"/>
              <w:bottom w:val="single" w:sz="6" w:space="0" w:color="000000"/>
              <w:right w:val="single" w:sz="6" w:space="0" w:color="000000"/>
            </w:tcBorders>
          </w:tcPr>
          <w:p w14:paraId="14597F53" w14:textId="76D9179A" w:rsidR="00D927FA" w:rsidRPr="00E92F07" w:rsidRDefault="00972ADC">
            <w:pPr>
              <w:spacing w:after="0" w:line="259" w:lineRule="auto"/>
              <w:ind w:left="2" w:right="0" w:firstLine="0"/>
            </w:pPr>
            <w:r w:rsidRPr="00E92F07">
              <w:rPr>
                <w:sz w:val="24"/>
              </w:rPr>
              <w:t>March</w:t>
            </w:r>
            <w:r w:rsidR="0057360D">
              <w:rPr>
                <w:sz w:val="24"/>
              </w:rPr>
              <w:t xml:space="preserve"> 2026</w:t>
            </w:r>
          </w:p>
        </w:tc>
      </w:tr>
      <w:tr w:rsidR="00D927FA" w14:paraId="0E049F25" w14:textId="77777777">
        <w:trPr>
          <w:trHeight w:val="317"/>
        </w:trPr>
        <w:tc>
          <w:tcPr>
            <w:tcW w:w="3105" w:type="dxa"/>
            <w:tcBorders>
              <w:top w:val="single" w:sz="6" w:space="0" w:color="000000"/>
              <w:left w:val="single" w:sz="6" w:space="0" w:color="000000"/>
              <w:bottom w:val="single" w:sz="6" w:space="0" w:color="000000"/>
              <w:right w:val="single" w:sz="6" w:space="0" w:color="000000"/>
            </w:tcBorders>
          </w:tcPr>
          <w:p w14:paraId="7C2FE3C7" w14:textId="77777777" w:rsidR="00D927FA" w:rsidRDefault="002B23FC">
            <w:pPr>
              <w:spacing w:after="0" w:line="259" w:lineRule="auto"/>
              <w:ind w:left="0" w:right="0" w:firstLine="0"/>
            </w:pPr>
            <w:r>
              <w:rPr>
                <w:sz w:val="24"/>
              </w:rPr>
              <w:t xml:space="preserve">Next Review Date  </w:t>
            </w:r>
          </w:p>
        </w:tc>
        <w:tc>
          <w:tcPr>
            <w:tcW w:w="6525" w:type="dxa"/>
            <w:tcBorders>
              <w:top w:val="single" w:sz="6" w:space="0" w:color="000000"/>
              <w:left w:val="single" w:sz="6" w:space="0" w:color="000000"/>
              <w:bottom w:val="single" w:sz="6" w:space="0" w:color="000000"/>
              <w:right w:val="single" w:sz="6" w:space="0" w:color="000000"/>
            </w:tcBorders>
          </w:tcPr>
          <w:p w14:paraId="54424958" w14:textId="5E2BDD74" w:rsidR="00D927FA" w:rsidRPr="00E92F07" w:rsidRDefault="0057360D">
            <w:pPr>
              <w:spacing w:after="0" w:line="259" w:lineRule="auto"/>
              <w:ind w:left="2" w:right="0" w:firstLine="0"/>
            </w:pPr>
            <w:r>
              <w:rPr>
                <w:sz w:val="24"/>
              </w:rPr>
              <w:t>March 2027</w:t>
            </w:r>
          </w:p>
        </w:tc>
      </w:tr>
    </w:tbl>
    <w:p w14:paraId="625A10AD" w14:textId="77777777" w:rsidR="00D927FA" w:rsidRDefault="002B23FC">
      <w:pPr>
        <w:spacing w:after="0" w:line="259" w:lineRule="auto"/>
        <w:ind w:left="0" w:right="0" w:firstLine="0"/>
      </w:pPr>
      <w:r>
        <w:rPr>
          <w:sz w:val="24"/>
        </w:rPr>
        <w:t xml:space="preserve">  </w:t>
      </w:r>
    </w:p>
    <w:p w14:paraId="343EAC91" w14:textId="77777777" w:rsidR="00D927FA" w:rsidRDefault="002B23FC">
      <w:pPr>
        <w:spacing w:after="0" w:line="262" w:lineRule="auto"/>
        <w:ind w:left="-5" w:right="0"/>
      </w:pPr>
      <w:r>
        <w:rPr>
          <w:sz w:val="24"/>
        </w:rPr>
        <w:t xml:space="preserve">Adoption of the Policy </w:t>
      </w:r>
    </w:p>
    <w:p w14:paraId="636F09D8" w14:textId="77777777" w:rsidR="00D927FA" w:rsidRDefault="002B23FC">
      <w:pPr>
        <w:spacing w:after="0" w:line="259" w:lineRule="auto"/>
        <w:ind w:left="0" w:right="0" w:firstLine="0"/>
      </w:pPr>
      <w:r>
        <w:rPr>
          <w:sz w:val="24"/>
        </w:rPr>
        <w:t xml:space="preserve"> </w:t>
      </w:r>
    </w:p>
    <w:p w14:paraId="35D99523" w14:textId="77777777" w:rsidR="00D927FA" w:rsidRDefault="002B23FC">
      <w:pPr>
        <w:spacing w:after="0" w:line="259" w:lineRule="auto"/>
        <w:ind w:left="0" w:right="0" w:firstLine="0"/>
      </w:pPr>
      <w:r>
        <w:rPr>
          <w:sz w:val="24"/>
        </w:rPr>
        <w:t xml:space="preserve"> </w:t>
      </w:r>
    </w:p>
    <w:p w14:paraId="773B283E" w14:textId="77777777" w:rsidR="00D927FA" w:rsidRDefault="002B23FC">
      <w:pPr>
        <w:spacing w:after="0" w:line="262" w:lineRule="auto"/>
        <w:ind w:left="-5" w:right="0"/>
      </w:pPr>
      <w:r>
        <w:rPr>
          <w:sz w:val="24"/>
        </w:rPr>
        <w:t xml:space="preserve">This Policy has been adopted and reviewed by the Trustees of Transforming Futures Trust </w:t>
      </w:r>
    </w:p>
    <w:p w14:paraId="3383CC22" w14:textId="77777777" w:rsidR="00D927FA" w:rsidRDefault="002B23FC">
      <w:pPr>
        <w:spacing w:after="0" w:line="259" w:lineRule="auto"/>
        <w:ind w:left="0" w:right="0" w:firstLine="0"/>
      </w:pPr>
      <w:r>
        <w:rPr>
          <w:sz w:val="24"/>
        </w:rPr>
        <w:t xml:space="preserve"> </w:t>
      </w:r>
    </w:p>
    <w:p w14:paraId="623B06B2" w14:textId="77777777" w:rsidR="00D927FA" w:rsidRDefault="002B23FC">
      <w:pPr>
        <w:spacing w:after="0" w:line="259" w:lineRule="auto"/>
        <w:ind w:left="0" w:right="0" w:firstLine="0"/>
      </w:pPr>
      <w:r>
        <w:rPr>
          <w:b/>
        </w:rPr>
        <w:t xml:space="preserve"> </w:t>
      </w:r>
    </w:p>
    <w:p w14:paraId="4D595965" w14:textId="6626225F" w:rsidR="00E92F07" w:rsidRPr="00E92F07" w:rsidRDefault="002B23FC" w:rsidP="00E92F07">
      <w:pPr>
        <w:spacing w:after="67" w:line="259" w:lineRule="auto"/>
        <w:ind w:left="0" w:right="0" w:firstLine="0"/>
      </w:pPr>
      <w:r>
        <w:rPr>
          <w:b/>
        </w:rPr>
        <w:t>Signed</w:t>
      </w:r>
      <w:r w:rsidR="00E92F07">
        <w:rPr>
          <w:b/>
        </w:rPr>
        <w:t>:</w:t>
      </w:r>
      <w:r>
        <w:rPr>
          <w:b/>
        </w:rPr>
        <w:t xml:space="preserve">  </w:t>
      </w:r>
      <w:r>
        <w:rPr>
          <w:b/>
        </w:rPr>
        <w:tab/>
      </w:r>
      <w:proofErr w:type="spellStart"/>
      <w:r w:rsidR="00D84845">
        <w:rPr>
          <w:b/>
        </w:rPr>
        <w:t>L.Albert</w:t>
      </w:r>
      <w:proofErr w:type="spellEnd"/>
      <w:r w:rsidR="00E92F07">
        <w:rPr>
          <w:b/>
        </w:rPr>
        <w:tab/>
      </w:r>
      <w:r w:rsidR="00E92F07">
        <w:rPr>
          <w:b/>
        </w:rPr>
        <w:tab/>
      </w:r>
      <w:r w:rsidR="00E92F07">
        <w:rPr>
          <w:b/>
        </w:rPr>
        <w:tab/>
      </w:r>
      <w:r w:rsidR="00E92F07">
        <w:rPr>
          <w:b/>
        </w:rPr>
        <w:tab/>
      </w:r>
      <w:r>
        <w:rPr>
          <w:b/>
        </w:rPr>
        <w:t xml:space="preserve">Date: </w:t>
      </w:r>
      <w:r w:rsidR="00642857">
        <w:rPr>
          <w:b/>
        </w:rPr>
        <w:t xml:space="preserve"> </w:t>
      </w:r>
      <w:r w:rsidR="00D84845">
        <w:rPr>
          <w:b/>
        </w:rPr>
        <w:t>28/4/26</w:t>
      </w:r>
    </w:p>
    <w:p w14:paraId="07BA8149" w14:textId="37D28800" w:rsidR="00D927FA" w:rsidRDefault="00D927FA" w:rsidP="00E92F07">
      <w:pPr>
        <w:spacing w:after="115" w:line="259" w:lineRule="auto"/>
        <w:ind w:left="-5" w:right="0"/>
        <w:rPr>
          <w:noProof/>
        </w:rPr>
      </w:pPr>
    </w:p>
    <w:p w14:paraId="0DB7D557" w14:textId="77777777" w:rsidR="00C34E14" w:rsidRDefault="00C34E14" w:rsidP="00E92F07">
      <w:pPr>
        <w:spacing w:after="115" w:line="259" w:lineRule="auto"/>
        <w:ind w:left="-5" w:right="0"/>
        <w:rPr>
          <w:noProof/>
        </w:rPr>
      </w:pPr>
    </w:p>
    <w:p w14:paraId="30939783" w14:textId="77777777" w:rsidR="00C34E14" w:rsidRDefault="00C34E14" w:rsidP="00E92F07">
      <w:pPr>
        <w:spacing w:after="115" w:line="259" w:lineRule="auto"/>
        <w:ind w:left="-5" w:right="0"/>
        <w:rPr>
          <w:noProof/>
        </w:rPr>
      </w:pPr>
    </w:p>
    <w:p w14:paraId="06CB8236" w14:textId="77777777" w:rsidR="00C34E14" w:rsidRPr="00E92F07" w:rsidRDefault="00C34E14" w:rsidP="00E92F07">
      <w:pPr>
        <w:spacing w:after="115" w:line="259" w:lineRule="auto"/>
        <w:ind w:left="-5" w:right="0"/>
        <w:rPr>
          <w:b/>
        </w:rPr>
      </w:pPr>
    </w:p>
    <w:p w14:paraId="18FE7649" w14:textId="7156654A" w:rsidR="00D927FA" w:rsidRDefault="002B23FC">
      <w:pPr>
        <w:spacing w:after="127" w:line="259" w:lineRule="auto"/>
        <w:ind w:left="0" w:right="0" w:firstLine="0"/>
      </w:pPr>
      <w:r>
        <w:rPr>
          <w:b/>
        </w:rPr>
        <w:t xml:space="preserve"> </w:t>
      </w:r>
      <w:r w:rsidR="00E92F07">
        <w:rPr>
          <w:b/>
        </w:rPr>
        <w:t>Chair of the Education and Safeguarding Committee</w:t>
      </w:r>
    </w:p>
    <w:p w14:paraId="750C7ACD" w14:textId="77777777" w:rsidR="00D927FA" w:rsidRDefault="002B23FC">
      <w:pPr>
        <w:spacing w:after="1000" w:line="259" w:lineRule="auto"/>
        <w:ind w:left="0" w:right="0" w:firstLine="0"/>
      </w:pPr>
      <w:r>
        <w:rPr>
          <w:b/>
        </w:rPr>
        <w:t xml:space="preserve"> </w:t>
      </w:r>
      <w:r>
        <w:rPr>
          <w:b/>
        </w:rPr>
        <w:tab/>
        <w:t xml:space="preserve"> </w:t>
      </w:r>
    </w:p>
    <w:p w14:paraId="7ACFF1B8" w14:textId="77777777" w:rsidR="00D927FA" w:rsidRDefault="002B23FC">
      <w:pPr>
        <w:spacing w:after="0" w:line="259" w:lineRule="auto"/>
        <w:ind w:left="0" w:firstLine="0"/>
        <w:jc w:val="center"/>
      </w:pPr>
      <w:r>
        <w:lastRenderedPageBreak/>
        <w:t xml:space="preserve">1 </w:t>
      </w:r>
    </w:p>
    <w:p w14:paraId="418FA9EE" w14:textId="0F69ADB4" w:rsidR="00D927FA" w:rsidRDefault="002B23FC" w:rsidP="00E92F07">
      <w:pPr>
        <w:spacing w:after="0" w:line="259" w:lineRule="auto"/>
        <w:ind w:left="0" w:right="0" w:firstLine="0"/>
      </w:pPr>
      <w:r>
        <w:t xml:space="preserve">  </w:t>
      </w:r>
    </w:p>
    <w:p w14:paraId="3F76F91C" w14:textId="77777777" w:rsidR="00D927FA" w:rsidRPr="00E92F07" w:rsidRDefault="002B23FC" w:rsidP="00F2013A">
      <w:pPr>
        <w:rPr>
          <w:rFonts w:ascii="Tahoma" w:hAnsi="Tahoma" w:cs="Tahoma"/>
          <w:b/>
          <w:bCs/>
          <w:color w:val="auto"/>
          <w:sz w:val="24"/>
          <w:szCs w:val="24"/>
        </w:rPr>
      </w:pPr>
      <w:r w:rsidRPr="00E92F07">
        <w:rPr>
          <w:rFonts w:ascii="Tahoma" w:hAnsi="Tahoma" w:cs="Tahoma"/>
          <w:b/>
          <w:bCs/>
          <w:color w:val="auto"/>
          <w:sz w:val="24"/>
          <w:szCs w:val="24"/>
        </w:rPr>
        <w:t xml:space="preserve">Version Control Amendments </w:t>
      </w:r>
    </w:p>
    <w:p w14:paraId="441F50AA" w14:textId="77777777" w:rsidR="00F00EEF" w:rsidRDefault="00F00EEF" w:rsidP="00F2013A">
      <w:pPr>
        <w:rPr>
          <w:rFonts w:ascii="Tahoma" w:hAnsi="Tahoma" w:cs="Tahoma"/>
          <w:b/>
          <w:bCs/>
          <w:color w:val="0070C0"/>
          <w:sz w:val="24"/>
          <w:szCs w:val="24"/>
        </w:rPr>
      </w:pPr>
    </w:p>
    <w:p w14:paraId="184DDEF3" w14:textId="77777777" w:rsidR="00F00EEF" w:rsidRPr="00F2013A" w:rsidRDefault="00F00EEF" w:rsidP="00F2013A">
      <w:pPr>
        <w:rPr>
          <w:rFonts w:ascii="Tahoma" w:hAnsi="Tahoma" w:cs="Tahoma"/>
          <w:b/>
          <w:bCs/>
          <w:color w:val="0070C0"/>
          <w:sz w:val="24"/>
          <w:szCs w:val="24"/>
        </w:rPr>
      </w:pPr>
    </w:p>
    <w:tbl>
      <w:tblPr>
        <w:tblStyle w:val="TableGrid"/>
        <w:tblW w:w="9494" w:type="dxa"/>
        <w:tblInd w:w="5" w:type="dxa"/>
        <w:tblCellMar>
          <w:top w:w="53" w:type="dxa"/>
          <w:left w:w="107" w:type="dxa"/>
          <w:right w:w="115" w:type="dxa"/>
        </w:tblCellMar>
        <w:tblLook w:val="04A0" w:firstRow="1" w:lastRow="0" w:firstColumn="1" w:lastColumn="0" w:noHBand="0" w:noVBand="1"/>
      </w:tblPr>
      <w:tblGrid>
        <w:gridCol w:w="1271"/>
        <w:gridCol w:w="2553"/>
        <w:gridCol w:w="5670"/>
      </w:tblGrid>
      <w:tr w:rsidR="00D927FA" w14:paraId="46F8446B" w14:textId="77777777">
        <w:trPr>
          <w:trHeight w:val="693"/>
        </w:trPr>
        <w:tc>
          <w:tcPr>
            <w:tcW w:w="1271" w:type="dxa"/>
            <w:tcBorders>
              <w:top w:val="single" w:sz="4" w:space="0" w:color="FFC000"/>
              <w:left w:val="nil"/>
              <w:bottom w:val="single" w:sz="4" w:space="0" w:color="FFC000"/>
              <w:right w:val="nil"/>
            </w:tcBorders>
            <w:shd w:val="clear" w:color="auto" w:fill="FFC000"/>
          </w:tcPr>
          <w:p w14:paraId="523F855B" w14:textId="77777777" w:rsidR="00D927FA" w:rsidRDefault="002B23FC">
            <w:pPr>
              <w:spacing w:after="0" w:line="259" w:lineRule="auto"/>
              <w:ind w:left="2" w:right="0" w:firstLine="0"/>
            </w:pPr>
            <w:r>
              <w:rPr>
                <w:b/>
                <w:color w:val="FFFFFF"/>
                <w:sz w:val="28"/>
              </w:rPr>
              <w:t xml:space="preserve">Version No </w:t>
            </w:r>
          </w:p>
        </w:tc>
        <w:tc>
          <w:tcPr>
            <w:tcW w:w="2553" w:type="dxa"/>
            <w:tcBorders>
              <w:top w:val="single" w:sz="4" w:space="0" w:color="FFC000"/>
              <w:left w:val="nil"/>
              <w:bottom w:val="single" w:sz="4" w:space="0" w:color="FFC000"/>
              <w:right w:val="nil"/>
            </w:tcBorders>
            <w:shd w:val="clear" w:color="auto" w:fill="FFC000"/>
          </w:tcPr>
          <w:p w14:paraId="69EBDA42" w14:textId="77777777" w:rsidR="00D927FA" w:rsidRDefault="002B23FC">
            <w:pPr>
              <w:spacing w:after="0" w:line="259" w:lineRule="auto"/>
              <w:ind w:left="0" w:right="0" w:firstLine="0"/>
            </w:pPr>
            <w:r>
              <w:rPr>
                <w:b/>
                <w:color w:val="FFFFFF"/>
                <w:sz w:val="28"/>
              </w:rPr>
              <w:t xml:space="preserve">Date </w:t>
            </w:r>
          </w:p>
        </w:tc>
        <w:tc>
          <w:tcPr>
            <w:tcW w:w="5670" w:type="dxa"/>
            <w:tcBorders>
              <w:top w:val="single" w:sz="4" w:space="0" w:color="FFC000"/>
              <w:left w:val="nil"/>
              <w:bottom w:val="single" w:sz="4" w:space="0" w:color="FFC000"/>
              <w:right w:val="single" w:sz="4" w:space="0" w:color="FFC000"/>
            </w:tcBorders>
            <w:shd w:val="clear" w:color="auto" w:fill="FFC000"/>
          </w:tcPr>
          <w:p w14:paraId="18210CE4" w14:textId="77777777" w:rsidR="00D927FA" w:rsidRDefault="002B23FC">
            <w:pPr>
              <w:spacing w:after="0" w:line="259" w:lineRule="auto"/>
              <w:ind w:left="1" w:right="0" w:firstLine="0"/>
            </w:pPr>
            <w:r>
              <w:rPr>
                <w:b/>
                <w:color w:val="FFFFFF"/>
                <w:sz w:val="28"/>
              </w:rPr>
              <w:t xml:space="preserve">Summary of Changes </w:t>
            </w:r>
          </w:p>
        </w:tc>
      </w:tr>
      <w:tr w:rsidR="00D927FA" w14:paraId="3002DD45" w14:textId="77777777">
        <w:trPr>
          <w:trHeight w:val="301"/>
        </w:trPr>
        <w:tc>
          <w:tcPr>
            <w:tcW w:w="1271" w:type="dxa"/>
            <w:tcBorders>
              <w:top w:val="single" w:sz="4" w:space="0" w:color="FFC000"/>
              <w:left w:val="single" w:sz="4" w:space="0" w:color="FFD966"/>
              <w:bottom w:val="single" w:sz="4" w:space="0" w:color="FFD966"/>
              <w:right w:val="single" w:sz="4" w:space="0" w:color="FFD966"/>
            </w:tcBorders>
            <w:shd w:val="clear" w:color="auto" w:fill="FFF2CC"/>
          </w:tcPr>
          <w:p w14:paraId="3D65A28D" w14:textId="77777777" w:rsidR="00D927FA" w:rsidRDefault="002B23FC">
            <w:pPr>
              <w:spacing w:after="0" w:line="259" w:lineRule="auto"/>
              <w:ind w:left="2" w:right="0" w:firstLine="0"/>
            </w:pPr>
            <w:r>
              <w:rPr>
                <w:sz w:val="24"/>
              </w:rPr>
              <w:t xml:space="preserve">2.0 </w:t>
            </w:r>
          </w:p>
        </w:tc>
        <w:tc>
          <w:tcPr>
            <w:tcW w:w="2553" w:type="dxa"/>
            <w:tcBorders>
              <w:top w:val="single" w:sz="4" w:space="0" w:color="FFC000"/>
              <w:left w:val="single" w:sz="4" w:space="0" w:color="FFD966"/>
              <w:bottom w:val="single" w:sz="4" w:space="0" w:color="FFD966"/>
              <w:right w:val="single" w:sz="4" w:space="0" w:color="FFD966"/>
            </w:tcBorders>
            <w:shd w:val="clear" w:color="auto" w:fill="FFF2CC"/>
          </w:tcPr>
          <w:p w14:paraId="7F19C15A" w14:textId="77777777" w:rsidR="00D927FA" w:rsidRDefault="002B23FC">
            <w:pPr>
              <w:spacing w:after="0" w:line="259" w:lineRule="auto"/>
              <w:ind w:left="0" w:right="0" w:firstLine="0"/>
            </w:pPr>
            <w:r>
              <w:rPr>
                <w:sz w:val="24"/>
              </w:rPr>
              <w:t xml:space="preserve">Feb 2023 </w:t>
            </w:r>
          </w:p>
        </w:tc>
        <w:tc>
          <w:tcPr>
            <w:tcW w:w="5670" w:type="dxa"/>
            <w:tcBorders>
              <w:top w:val="single" w:sz="4" w:space="0" w:color="FFC000"/>
              <w:left w:val="single" w:sz="4" w:space="0" w:color="FFD966"/>
              <w:bottom w:val="single" w:sz="4" w:space="0" w:color="FFD966"/>
              <w:right w:val="single" w:sz="4" w:space="0" w:color="FFD966"/>
            </w:tcBorders>
            <w:shd w:val="clear" w:color="auto" w:fill="FFF2CC"/>
          </w:tcPr>
          <w:p w14:paraId="1A1B9A80" w14:textId="77777777" w:rsidR="00D927FA" w:rsidRDefault="002B23FC">
            <w:pPr>
              <w:spacing w:after="0" w:line="259" w:lineRule="auto"/>
              <w:ind w:left="1" w:right="0" w:firstLine="0"/>
            </w:pPr>
            <w:r>
              <w:rPr>
                <w:sz w:val="24"/>
              </w:rPr>
              <w:t xml:space="preserve">Compliance with JCQ </w:t>
            </w:r>
          </w:p>
        </w:tc>
      </w:tr>
      <w:tr w:rsidR="00D927FA" w14:paraId="1818256E" w14:textId="77777777">
        <w:trPr>
          <w:trHeight w:val="355"/>
        </w:trPr>
        <w:tc>
          <w:tcPr>
            <w:tcW w:w="1271" w:type="dxa"/>
            <w:tcBorders>
              <w:top w:val="single" w:sz="4" w:space="0" w:color="FFD966"/>
              <w:left w:val="single" w:sz="4" w:space="0" w:color="FFD966"/>
              <w:bottom w:val="single" w:sz="4" w:space="0" w:color="FFD966"/>
              <w:right w:val="single" w:sz="4" w:space="0" w:color="FFD966"/>
            </w:tcBorders>
          </w:tcPr>
          <w:p w14:paraId="78EF5F74" w14:textId="5CDB9AC6" w:rsidR="00D927FA" w:rsidRDefault="00F00EEF" w:rsidP="00F00EEF">
            <w:pPr>
              <w:spacing w:after="0" w:line="259" w:lineRule="auto"/>
              <w:ind w:left="0" w:right="0" w:firstLine="0"/>
            </w:pPr>
            <w:r w:rsidRPr="00F00EEF">
              <w:rPr>
                <w:sz w:val="24"/>
              </w:rPr>
              <w:t>3.0</w:t>
            </w:r>
          </w:p>
        </w:tc>
        <w:tc>
          <w:tcPr>
            <w:tcW w:w="2553" w:type="dxa"/>
            <w:tcBorders>
              <w:top w:val="single" w:sz="4" w:space="0" w:color="FFD966"/>
              <w:left w:val="single" w:sz="4" w:space="0" w:color="FFD966"/>
              <w:bottom w:val="single" w:sz="4" w:space="0" w:color="FFD966"/>
              <w:right w:val="single" w:sz="4" w:space="0" w:color="FFD966"/>
            </w:tcBorders>
          </w:tcPr>
          <w:p w14:paraId="122DD89C" w14:textId="656F795D" w:rsidR="00D927FA" w:rsidRPr="00F00EEF" w:rsidRDefault="00882549" w:rsidP="00F00EEF">
            <w:pPr>
              <w:spacing w:after="0" w:line="259" w:lineRule="auto"/>
              <w:ind w:left="1" w:right="0" w:firstLine="0"/>
              <w:rPr>
                <w:sz w:val="24"/>
              </w:rPr>
            </w:pPr>
            <w:r w:rsidRPr="00882549">
              <w:rPr>
                <w:sz w:val="24"/>
              </w:rPr>
              <w:t>Jan 2024</w:t>
            </w:r>
          </w:p>
        </w:tc>
        <w:tc>
          <w:tcPr>
            <w:tcW w:w="5670" w:type="dxa"/>
            <w:tcBorders>
              <w:top w:val="single" w:sz="4" w:space="0" w:color="FFD966"/>
              <w:left w:val="single" w:sz="4" w:space="0" w:color="FFD966"/>
              <w:bottom w:val="single" w:sz="4" w:space="0" w:color="FFD966"/>
              <w:right w:val="single" w:sz="4" w:space="0" w:color="FFD966"/>
            </w:tcBorders>
          </w:tcPr>
          <w:p w14:paraId="30EF5E0A" w14:textId="6A1EF156" w:rsidR="00F00EEF" w:rsidRPr="00F00EEF" w:rsidRDefault="00F00EEF" w:rsidP="00F00EEF">
            <w:pPr>
              <w:spacing w:after="0" w:line="259" w:lineRule="auto"/>
              <w:ind w:left="1" w:right="0" w:firstLine="0"/>
              <w:rPr>
                <w:sz w:val="24"/>
              </w:rPr>
            </w:pPr>
            <w:r w:rsidRPr="00F00EEF">
              <w:rPr>
                <w:sz w:val="24"/>
              </w:rPr>
              <w:t>Updates to key staff names and roles; JCQ publication references; key dates</w:t>
            </w:r>
            <w:r>
              <w:rPr>
                <w:sz w:val="24"/>
              </w:rPr>
              <w:t>.</w:t>
            </w:r>
          </w:p>
          <w:p w14:paraId="58FEF457" w14:textId="401D6E1F" w:rsidR="00F00EEF" w:rsidRDefault="00F00EEF" w:rsidP="00F00EEF">
            <w:pPr>
              <w:spacing w:after="0" w:line="259" w:lineRule="auto"/>
              <w:ind w:left="1" w:right="0" w:firstLine="0"/>
              <w:rPr>
                <w:sz w:val="24"/>
              </w:rPr>
            </w:pPr>
            <w:r>
              <w:rPr>
                <w:sz w:val="24"/>
              </w:rPr>
              <w:t>Complaints section amended to separate from internal appeals; Complaints form added and Internal Appeals from amended.</w:t>
            </w:r>
          </w:p>
          <w:p w14:paraId="7C6CBAD4" w14:textId="69DE86C7" w:rsidR="00F00EEF" w:rsidRDefault="00F00EEF" w:rsidP="00F00EEF">
            <w:pPr>
              <w:spacing w:after="0" w:line="259" w:lineRule="auto"/>
              <w:ind w:left="1" w:right="0" w:firstLine="0"/>
              <w:rPr>
                <w:sz w:val="24"/>
              </w:rPr>
            </w:pPr>
            <w:r>
              <w:rPr>
                <w:sz w:val="24"/>
              </w:rPr>
              <w:t>Section 13 added to provide reference to new centre Malpractice policy, meeting statutory requirement#</w:t>
            </w:r>
          </w:p>
          <w:p w14:paraId="03DB88B4" w14:textId="48C117DD" w:rsidR="00F00EEF" w:rsidRPr="00F00EEF" w:rsidRDefault="00F00EEF" w:rsidP="00F604E8">
            <w:pPr>
              <w:spacing w:after="0" w:line="259" w:lineRule="auto"/>
              <w:ind w:left="1" w:right="0" w:firstLine="0"/>
              <w:rPr>
                <w:sz w:val="24"/>
              </w:rPr>
            </w:pPr>
            <w:r>
              <w:rPr>
                <w:sz w:val="24"/>
              </w:rPr>
              <w:t xml:space="preserve">Section 14 added to meet requirements for </w:t>
            </w:r>
            <w:proofErr w:type="gramStart"/>
            <w:r>
              <w:rPr>
                <w:sz w:val="24"/>
              </w:rPr>
              <w:t>Conflict of Interest</w:t>
            </w:r>
            <w:proofErr w:type="gramEnd"/>
            <w:r>
              <w:rPr>
                <w:sz w:val="24"/>
              </w:rPr>
              <w:t xml:space="preserve"> policy.</w:t>
            </w:r>
          </w:p>
        </w:tc>
      </w:tr>
      <w:tr w:rsidR="00D927FA" w14:paraId="1002563C" w14:textId="77777777">
        <w:trPr>
          <w:trHeight w:val="348"/>
        </w:trPr>
        <w:tc>
          <w:tcPr>
            <w:tcW w:w="1271" w:type="dxa"/>
            <w:tcBorders>
              <w:top w:val="single" w:sz="4" w:space="0" w:color="FFD966"/>
              <w:left w:val="single" w:sz="4" w:space="0" w:color="FFD966"/>
              <w:bottom w:val="single" w:sz="4" w:space="0" w:color="FFD966"/>
              <w:right w:val="single" w:sz="4" w:space="0" w:color="FFD966"/>
            </w:tcBorders>
            <w:shd w:val="clear" w:color="auto" w:fill="FFF2CC"/>
          </w:tcPr>
          <w:p w14:paraId="71609DBD" w14:textId="73A5E6CB" w:rsidR="00D927FA" w:rsidRPr="00972ADC" w:rsidRDefault="002B23FC">
            <w:pPr>
              <w:spacing w:after="0" w:line="259" w:lineRule="auto"/>
              <w:ind w:left="2" w:right="0" w:firstLine="0"/>
              <w:rPr>
                <w:sz w:val="24"/>
              </w:rPr>
            </w:pPr>
            <w:r w:rsidRPr="00972ADC">
              <w:rPr>
                <w:sz w:val="24"/>
              </w:rPr>
              <w:t xml:space="preserve"> </w:t>
            </w:r>
            <w:r w:rsidR="00972ADC" w:rsidRPr="00972ADC">
              <w:rPr>
                <w:sz w:val="24"/>
              </w:rPr>
              <w:t>4.0</w:t>
            </w:r>
          </w:p>
        </w:tc>
        <w:tc>
          <w:tcPr>
            <w:tcW w:w="2553" w:type="dxa"/>
            <w:tcBorders>
              <w:top w:val="single" w:sz="4" w:space="0" w:color="FFD966"/>
              <w:left w:val="single" w:sz="4" w:space="0" w:color="FFD966"/>
              <w:bottom w:val="single" w:sz="4" w:space="0" w:color="FFD966"/>
              <w:right w:val="single" w:sz="4" w:space="0" w:color="FFD966"/>
            </w:tcBorders>
            <w:shd w:val="clear" w:color="auto" w:fill="FFF2CC"/>
          </w:tcPr>
          <w:p w14:paraId="22903F04" w14:textId="2995761B" w:rsidR="00D927FA" w:rsidRPr="00972ADC" w:rsidRDefault="00972ADC">
            <w:pPr>
              <w:spacing w:after="0" w:line="259" w:lineRule="auto"/>
              <w:ind w:left="0" w:right="0" w:firstLine="0"/>
              <w:rPr>
                <w:sz w:val="24"/>
              </w:rPr>
            </w:pPr>
            <w:r w:rsidRPr="00972ADC">
              <w:rPr>
                <w:sz w:val="24"/>
              </w:rPr>
              <w:t>March 2025</w:t>
            </w:r>
          </w:p>
        </w:tc>
        <w:tc>
          <w:tcPr>
            <w:tcW w:w="5670" w:type="dxa"/>
            <w:tcBorders>
              <w:top w:val="single" w:sz="4" w:space="0" w:color="FFD966"/>
              <w:left w:val="single" w:sz="4" w:space="0" w:color="FFD966"/>
              <w:bottom w:val="single" w:sz="4" w:space="0" w:color="FFD966"/>
              <w:right w:val="single" w:sz="4" w:space="0" w:color="FFD966"/>
            </w:tcBorders>
            <w:shd w:val="clear" w:color="auto" w:fill="FFF2CC"/>
          </w:tcPr>
          <w:p w14:paraId="12CE50E7" w14:textId="01AE0F85" w:rsidR="002800D3" w:rsidRPr="00972ADC" w:rsidRDefault="002800D3">
            <w:pPr>
              <w:spacing w:after="0" w:line="259" w:lineRule="auto"/>
              <w:ind w:left="1" w:right="0" w:firstLine="0"/>
              <w:rPr>
                <w:sz w:val="24"/>
              </w:rPr>
            </w:pPr>
            <w:r>
              <w:rPr>
                <w:sz w:val="24"/>
              </w:rPr>
              <w:t>Addition of resilience arrangements.</w:t>
            </w:r>
          </w:p>
        </w:tc>
      </w:tr>
      <w:tr w:rsidR="00C34E14" w14:paraId="0E7400CB" w14:textId="77777777">
        <w:trPr>
          <w:trHeight w:val="348"/>
        </w:trPr>
        <w:tc>
          <w:tcPr>
            <w:tcW w:w="1271" w:type="dxa"/>
            <w:tcBorders>
              <w:top w:val="single" w:sz="4" w:space="0" w:color="FFD966"/>
              <w:left w:val="single" w:sz="4" w:space="0" w:color="FFD966"/>
              <w:bottom w:val="single" w:sz="4" w:space="0" w:color="FFD966"/>
              <w:right w:val="single" w:sz="4" w:space="0" w:color="FFD966"/>
            </w:tcBorders>
            <w:shd w:val="clear" w:color="auto" w:fill="FFF2CC"/>
          </w:tcPr>
          <w:p w14:paraId="6B5E7652" w14:textId="4931E6BB" w:rsidR="00C34E14" w:rsidRPr="00972ADC" w:rsidRDefault="00C34E14">
            <w:pPr>
              <w:spacing w:after="0" w:line="259" w:lineRule="auto"/>
              <w:ind w:left="2" w:right="0" w:firstLine="0"/>
              <w:rPr>
                <w:sz w:val="24"/>
              </w:rPr>
            </w:pPr>
            <w:r>
              <w:rPr>
                <w:sz w:val="24"/>
              </w:rPr>
              <w:t>5.0</w:t>
            </w:r>
          </w:p>
        </w:tc>
        <w:tc>
          <w:tcPr>
            <w:tcW w:w="2553" w:type="dxa"/>
            <w:tcBorders>
              <w:top w:val="single" w:sz="4" w:space="0" w:color="FFD966"/>
              <w:left w:val="single" w:sz="4" w:space="0" w:color="FFD966"/>
              <w:bottom w:val="single" w:sz="4" w:space="0" w:color="FFD966"/>
              <w:right w:val="single" w:sz="4" w:space="0" w:color="FFD966"/>
            </w:tcBorders>
            <w:shd w:val="clear" w:color="auto" w:fill="FFF2CC"/>
          </w:tcPr>
          <w:p w14:paraId="21EE17CF" w14:textId="57B101A4" w:rsidR="00C34E14" w:rsidRPr="00972ADC" w:rsidRDefault="00C34E14">
            <w:pPr>
              <w:spacing w:after="0" w:line="259" w:lineRule="auto"/>
              <w:ind w:left="0" w:right="0" w:firstLine="0"/>
              <w:rPr>
                <w:sz w:val="24"/>
              </w:rPr>
            </w:pPr>
            <w:r>
              <w:rPr>
                <w:sz w:val="24"/>
              </w:rPr>
              <w:t>March 2026</w:t>
            </w:r>
          </w:p>
        </w:tc>
        <w:tc>
          <w:tcPr>
            <w:tcW w:w="5670" w:type="dxa"/>
            <w:tcBorders>
              <w:top w:val="single" w:sz="4" w:space="0" w:color="FFD966"/>
              <w:left w:val="single" w:sz="4" w:space="0" w:color="FFD966"/>
              <w:bottom w:val="single" w:sz="4" w:space="0" w:color="FFD966"/>
              <w:right w:val="single" w:sz="4" w:space="0" w:color="FFD966"/>
            </w:tcBorders>
            <w:shd w:val="clear" w:color="auto" w:fill="FFF2CC"/>
          </w:tcPr>
          <w:p w14:paraId="68A19C2E" w14:textId="77777777" w:rsidR="009D0FFC" w:rsidRDefault="00F604E8">
            <w:pPr>
              <w:spacing w:after="0" w:line="259" w:lineRule="auto"/>
              <w:ind w:left="1" w:right="0" w:firstLine="0"/>
              <w:rPr>
                <w:sz w:val="24"/>
              </w:rPr>
            </w:pPr>
            <w:r>
              <w:rPr>
                <w:sz w:val="24"/>
              </w:rPr>
              <w:t>Updates to dates and references</w:t>
            </w:r>
          </w:p>
          <w:p w14:paraId="2ABA51D4" w14:textId="77777777" w:rsidR="009D0FFC" w:rsidRDefault="009D0FFC">
            <w:pPr>
              <w:spacing w:after="0" w:line="259" w:lineRule="auto"/>
              <w:ind w:left="1" w:right="0" w:firstLine="0"/>
              <w:rPr>
                <w:sz w:val="24"/>
              </w:rPr>
            </w:pPr>
            <w:r>
              <w:rPr>
                <w:sz w:val="24"/>
              </w:rPr>
              <w:t>Internal appeals procedure update to include AI section</w:t>
            </w:r>
          </w:p>
          <w:p w14:paraId="461428F4" w14:textId="3025EEE3" w:rsidR="00C34E14" w:rsidRDefault="009D0FFC">
            <w:pPr>
              <w:spacing w:after="0" w:line="259" w:lineRule="auto"/>
              <w:ind w:left="1" w:right="0" w:firstLine="0"/>
              <w:rPr>
                <w:sz w:val="24"/>
              </w:rPr>
            </w:pPr>
            <w:r>
              <w:rPr>
                <w:sz w:val="24"/>
              </w:rPr>
              <w:t xml:space="preserve">Data protection </w:t>
            </w:r>
            <w:r w:rsidR="00CA614D">
              <w:rPr>
                <w:sz w:val="24"/>
              </w:rPr>
              <w:t>– informing candidates of information held ex</w:t>
            </w:r>
            <w:r w:rsidR="001F5C6A">
              <w:rPr>
                <w:sz w:val="24"/>
              </w:rPr>
              <w:t>panded</w:t>
            </w:r>
            <w:r>
              <w:rPr>
                <w:sz w:val="24"/>
              </w:rPr>
              <w:t xml:space="preserve"> </w:t>
            </w:r>
          </w:p>
        </w:tc>
      </w:tr>
    </w:tbl>
    <w:p w14:paraId="497BB596" w14:textId="14887556" w:rsidR="0078151A" w:rsidRDefault="0078151A" w:rsidP="00F00EEF">
      <w:pPr>
        <w:spacing w:after="160" w:line="259" w:lineRule="auto"/>
        <w:ind w:left="0" w:right="0" w:firstLine="0"/>
      </w:pPr>
    </w:p>
    <w:sdt>
      <w:sdtPr>
        <w:rPr>
          <w:rFonts w:ascii="Calibri" w:eastAsia="Calibri" w:hAnsi="Calibri" w:cs="Calibri"/>
          <w:color w:val="000000"/>
          <w:kern w:val="2"/>
          <w:sz w:val="22"/>
          <w:szCs w:val="22"/>
          <w14:ligatures w14:val="standardContextual"/>
        </w:rPr>
        <w:id w:val="1714234224"/>
        <w:docPartObj>
          <w:docPartGallery w:val="Table of Contents"/>
          <w:docPartUnique/>
        </w:docPartObj>
      </w:sdtPr>
      <w:sdtEndPr>
        <w:rPr>
          <w:b/>
          <w:bCs/>
        </w:rPr>
      </w:sdtEndPr>
      <w:sdtContent>
        <w:p w14:paraId="6B111EEC" w14:textId="77777777" w:rsidR="00F00EEF" w:rsidRDefault="00F00EEF">
          <w:pPr>
            <w:pStyle w:val="TOCHeading"/>
          </w:pPr>
        </w:p>
        <w:p w14:paraId="3EAE655E" w14:textId="77777777" w:rsidR="00F00EEF" w:rsidRDefault="00F00EEF">
          <w:pPr>
            <w:spacing w:after="160" w:line="259" w:lineRule="auto"/>
            <w:ind w:left="0" w:right="0" w:firstLine="0"/>
            <w:rPr>
              <w:rFonts w:asciiTheme="majorHAnsi" w:eastAsiaTheme="majorEastAsia" w:hAnsiTheme="majorHAnsi" w:cstheme="majorBidi"/>
              <w:color w:val="2F5496" w:themeColor="accent1" w:themeShade="BF"/>
              <w:kern w:val="0"/>
              <w:sz w:val="32"/>
              <w:szCs w:val="32"/>
              <w14:ligatures w14:val="none"/>
            </w:rPr>
          </w:pPr>
          <w:r>
            <w:br w:type="page"/>
          </w:r>
        </w:p>
        <w:p w14:paraId="29F21389" w14:textId="0ADC40CB" w:rsidR="0078151A" w:rsidRDefault="0078151A">
          <w:pPr>
            <w:pStyle w:val="TOCHeading"/>
          </w:pPr>
          <w:r>
            <w:lastRenderedPageBreak/>
            <w:t>Contents</w:t>
          </w:r>
        </w:p>
        <w:p w14:paraId="13FC1796" w14:textId="1C91DB7C" w:rsidR="00F604E8" w:rsidRDefault="0078151A">
          <w:pPr>
            <w:pStyle w:val="TOC1"/>
            <w:tabs>
              <w:tab w:val="right" w:leader="dot" w:pos="9018"/>
            </w:tabs>
            <w:rPr>
              <w:rFonts w:asciiTheme="minorHAnsi" w:eastAsiaTheme="minorEastAsia" w:hAnsiTheme="minorHAnsi" w:cstheme="minorBidi"/>
              <w:noProof/>
              <w:color w:val="auto"/>
              <w:sz w:val="24"/>
              <w:szCs w:val="24"/>
            </w:rPr>
          </w:pPr>
          <w:r w:rsidRPr="002A6C2F">
            <w:fldChar w:fldCharType="begin"/>
          </w:r>
          <w:r w:rsidRPr="002A6C2F">
            <w:instrText xml:space="preserve"> TOC \o "1-3" \h \z \u </w:instrText>
          </w:r>
          <w:r w:rsidRPr="002A6C2F">
            <w:fldChar w:fldCharType="separate"/>
          </w:r>
          <w:hyperlink w:anchor="_Toc227830815" w:history="1">
            <w:r w:rsidR="00F604E8" w:rsidRPr="00F179E0">
              <w:rPr>
                <w:rStyle w:val="Hyperlink"/>
                <w:noProof/>
              </w:rPr>
              <w:t>1.</w:t>
            </w:r>
            <w:r w:rsidR="00F604E8" w:rsidRPr="00F179E0">
              <w:rPr>
                <w:rStyle w:val="Hyperlink"/>
                <w:rFonts w:ascii="Arial" w:eastAsia="Arial" w:hAnsi="Arial" w:cs="Arial"/>
                <w:noProof/>
              </w:rPr>
              <w:t xml:space="preserve"> </w:t>
            </w:r>
            <w:r w:rsidR="00F604E8" w:rsidRPr="00F179E0">
              <w:rPr>
                <w:rStyle w:val="Hyperlink"/>
                <w:noProof/>
              </w:rPr>
              <w:t>Key staff involved in the Exams Policy</w:t>
            </w:r>
            <w:r w:rsidR="00F604E8">
              <w:rPr>
                <w:noProof/>
                <w:webHidden/>
              </w:rPr>
              <w:tab/>
            </w:r>
            <w:r w:rsidR="00F604E8">
              <w:rPr>
                <w:noProof/>
                <w:webHidden/>
              </w:rPr>
              <w:fldChar w:fldCharType="begin"/>
            </w:r>
            <w:r w:rsidR="00F604E8">
              <w:rPr>
                <w:noProof/>
                <w:webHidden/>
              </w:rPr>
              <w:instrText xml:space="preserve"> PAGEREF _Toc227830815 \h </w:instrText>
            </w:r>
            <w:r w:rsidR="00F604E8">
              <w:rPr>
                <w:noProof/>
                <w:webHidden/>
              </w:rPr>
            </w:r>
            <w:r w:rsidR="00F604E8">
              <w:rPr>
                <w:noProof/>
                <w:webHidden/>
              </w:rPr>
              <w:fldChar w:fldCharType="separate"/>
            </w:r>
            <w:r w:rsidR="00F604E8">
              <w:rPr>
                <w:noProof/>
                <w:webHidden/>
              </w:rPr>
              <w:t>4</w:t>
            </w:r>
            <w:r w:rsidR="00F604E8">
              <w:rPr>
                <w:noProof/>
                <w:webHidden/>
              </w:rPr>
              <w:fldChar w:fldCharType="end"/>
            </w:r>
          </w:hyperlink>
        </w:p>
        <w:p w14:paraId="492192EF" w14:textId="1C0BC53C" w:rsidR="00F604E8" w:rsidRDefault="00F604E8">
          <w:pPr>
            <w:pStyle w:val="TOC1"/>
            <w:tabs>
              <w:tab w:val="right" w:leader="dot" w:pos="9018"/>
            </w:tabs>
            <w:rPr>
              <w:rFonts w:asciiTheme="minorHAnsi" w:eastAsiaTheme="minorEastAsia" w:hAnsiTheme="minorHAnsi" w:cstheme="minorBidi"/>
              <w:noProof/>
              <w:color w:val="auto"/>
              <w:sz w:val="24"/>
              <w:szCs w:val="24"/>
            </w:rPr>
          </w:pPr>
          <w:hyperlink w:anchor="_Toc227830816" w:history="1">
            <w:r w:rsidRPr="00F179E0">
              <w:rPr>
                <w:rStyle w:val="Hyperlink"/>
                <w:noProof/>
              </w:rPr>
              <w:t>2. Purpose of the Exams Policy</w:t>
            </w:r>
            <w:r>
              <w:rPr>
                <w:noProof/>
                <w:webHidden/>
              </w:rPr>
              <w:tab/>
            </w:r>
            <w:r>
              <w:rPr>
                <w:noProof/>
                <w:webHidden/>
              </w:rPr>
              <w:fldChar w:fldCharType="begin"/>
            </w:r>
            <w:r>
              <w:rPr>
                <w:noProof/>
                <w:webHidden/>
              </w:rPr>
              <w:instrText xml:space="preserve"> PAGEREF _Toc227830816 \h </w:instrText>
            </w:r>
            <w:r>
              <w:rPr>
                <w:noProof/>
                <w:webHidden/>
              </w:rPr>
            </w:r>
            <w:r>
              <w:rPr>
                <w:noProof/>
                <w:webHidden/>
              </w:rPr>
              <w:fldChar w:fldCharType="separate"/>
            </w:r>
            <w:r>
              <w:rPr>
                <w:noProof/>
                <w:webHidden/>
              </w:rPr>
              <w:t>4</w:t>
            </w:r>
            <w:r>
              <w:rPr>
                <w:noProof/>
                <w:webHidden/>
              </w:rPr>
              <w:fldChar w:fldCharType="end"/>
            </w:r>
          </w:hyperlink>
        </w:p>
        <w:p w14:paraId="280EB291" w14:textId="5C23BB22" w:rsidR="00F604E8" w:rsidRDefault="00F604E8">
          <w:pPr>
            <w:pStyle w:val="TOC1"/>
            <w:tabs>
              <w:tab w:val="right" w:leader="dot" w:pos="9018"/>
            </w:tabs>
            <w:rPr>
              <w:rFonts w:asciiTheme="minorHAnsi" w:eastAsiaTheme="minorEastAsia" w:hAnsiTheme="minorHAnsi" w:cstheme="minorBidi"/>
              <w:noProof/>
              <w:color w:val="auto"/>
              <w:sz w:val="24"/>
              <w:szCs w:val="24"/>
            </w:rPr>
          </w:pPr>
          <w:hyperlink w:anchor="_Toc227830817" w:history="1">
            <w:r w:rsidRPr="00F179E0">
              <w:rPr>
                <w:rStyle w:val="Hyperlink"/>
                <w:noProof/>
              </w:rPr>
              <w:t>3 Resilience arrangements (GR 3.16-19)</w:t>
            </w:r>
            <w:r>
              <w:rPr>
                <w:noProof/>
                <w:webHidden/>
              </w:rPr>
              <w:tab/>
            </w:r>
            <w:r>
              <w:rPr>
                <w:noProof/>
                <w:webHidden/>
              </w:rPr>
              <w:fldChar w:fldCharType="begin"/>
            </w:r>
            <w:r>
              <w:rPr>
                <w:noProof/>
                <w:webHidden/>
              </w:rPr>
              <w:instrText xml:space="preserve"> PAGEREF _Toc227830817 \h </w:instrText>
            </w:r>
            <w:r>
              <w:rPr>
                <w:noProof/>
                <w:webHidden/>
              </w:rPr>
            </w:r>
            <w:r>
              <w:rPr>
                <w:noProof/>
                <w:webHidden/>
              </w:rPr>
              <w:fldChar w:fldCharType="separate"/>
            </w:r>
            <w:r>
              <w:rPr>
                <w:noProof/>
                <w:webHidden/>
              </w:rPr>
              <w:t>5</w:t>
            </w:r>
            <w:r>
              <w:rPr>
                <w:noProof/>
                <w:webHidden/>
              </w:rPr>
              <w:fldChar w:fldCharType="end"/>
            </w:r>
          </w:hyperlink>
        </w:p>
        <w:p w14:paraId="56E5330D" w14:textId="5ADB0CDD" w:rsidR="00F604E8" w:rsidRDefault="00F604E8">
          <w:pPr>
            <w:pStyle w:val="TOC2"/>
            <w:tabs>
              <w:tab w:val="right" w:leader="dot" w:pos="9018"/>
            </w:tabs>
            <w:rPr>
              <w:rFonts w:asciiTheme="minorHAnsi" w:eastAsiaTheme="minorEastAsia" w:hAnsiTheme="minorHAnsi" w:cstheme="minorBidi"/>
              <w:noProof/>
              <w:color w:val="auto"/>
              <w:sz w:val="24"/>
              <w:szCs w:val="24"/>
            </w:rPr>
          </w:pPr>
          <w:hyperlink w:anchor="_Toc227830818" w:history="1">
            <w:r w:rsidRPr="00F179E0">
              <w:rPr>
                <w:rStyle w:val="Hyperlink"/>
                <w:noProof/>
              </w:rPr>
              <w:t>Process for gathering evidence of candidate assessment performance</w:t>
            </w:r>
            <w:r>
              <w:rPr>
                <w:noProof/>
                <w:webHidden/>
              </w:rPr>
              <w:tab/>
            </w:r>
            <w:r>
              <w:rPr>
                <w:noProof/>
                <w:webHidden/>
              </w:rPr>
              <w:fldChar w:fldCharType="begin"/>
            </w:r>
            <w:r>
              <w:rPr>
                <w:noProof/>
                <w:webHidden/>
              </w:rPr>
              <w:instrText xml:space="preserve"> PAGEREF _Toc227830818 \h </w:instrText>
            </w:r>
            <w:r>
              <w:rPr>
                <w:noProof/>
                <w:webHidden/>
              </w:rPr>
            </w:r>
            <w:r>
              <w:rPr>
                <w:noProof/>
                <w:webHidden/>
              </w:rPr>
              <w:fldChar w:fldCharType="separate"/>
            </w:r>
            <w:r>
              <w:rPr>
                <w:noProof/>
                <w:webHidden/>
              </w:rPr>
              <w:t>5</w:t>
            </w:r>
            <w:r>
              <w:rPr>
                <w:noProof/>
                <w:webHidden/>
              </w:rPr>
              <w:fldChar w:fldCharType="end"/>
            </w:r>
          </w:hyperlink>
        </w:p>
        <w:p w14:paraId="31E4536A" w14:textId="538EF1B4" w:rsidR="00F604E8" w:rsidRDefault="00F604E8">
          <w:pPr>
            <w:pStyle w:val="TOC1"/>
            <w:tabs>
              <w:tab w:val="right" w:leader="dot" w:pos="9018"/>
            </w:tabs>
            <w:rPr>
              <w:rFonts w:asciiTheme="minorHAnsi" w:eastAsiaTheme="minorEastAsia" w:hAnsiTheme="minorHAnsi" w:cstheme="minorBidi"/>
              <w:noProof/>
              <w:color w:val="auto"/>
              <w:sz w:val="24"/>
              <w:szCs w:val="24"/>
            </w:rPr>
          </w:pPr>
          <w:hyperlink w:anchor="_Toc227830819" w:history="1">
            <w:r w:rsidRPr="00F179E0">
              <w:rPr>
                <w:rStyle w:val="Hyperlink"/>
                <w:noProof/>
              </w:rPr>
              <w:t>4.</w:t>
            </w:r>
            <w:r w:rsidRPr="00F179E0">
              <w:rPr>
                <w:rStyle w:val="Hyperlink"/>
                <w:rFonts w:ascii="Arial" w:eastAsia="Arial" w:hAnsi="Arial" w:cs="Arial"/>
                <w:noProof/>
              </w:rPr>
              <w:t xml:space="preserve"> </w:t>
            </w:r>
            <w:r w:rsidRPr="00F179E0">
              <w:rPr>
                <w:rStyle w:val="Hyperlink"/>
                <w:noProof/>
              </w:rPr>
              <w:t>Contingency planning and escalation process</w:t>
            </w:r>
            <w:r>
              <w:rPr>
                <w:noProof/>
                <w:webHidden/>
              </w:rPr>
              <w:tab/>
            </w:r>
            <w:r>
              <w:rPr>
                <w:noProof/>
                <w:webHidden/>
              </w:rPr>
              <w:fldChar w:fldCharType="begin"/>
            </w:r>
            <w:r>
              <w:rPr>
                <w:noProof/>
                <w:webHidden/>
              </w:rPr>
              <w:instrText xml:space="preserve"> PAGEREF _Toc227830819 \h </w:instrText>
            </w:r>
            <w:r>
              <w:rPr>
                <w:noProof/>
                <w:webHidden/>
              </w:rPr>
            </w:r>
            <w:r>
              <w:rPr>
                <w:noProof/>
                <w:webHidden/>
              </w:rPr>
              <w:fldChar w:fldCharType="separate"/>
            </w:r>
            <w:r>
              <w:rPr>
                <w:noProof/>
                <w:webHidden/>
              </w:rPr>
              <w:t>5</w:t>
            </w:r>
            <w:r>
              <w:rPr>
                <w:noProof/>
                <w:webHidden/>
              </w:rPr>
              <w:fldChar w:fldCharType="end"/>
            </w:r>
          </w:hyperlink>
        </w:p>
        <w:p w14:paraId="1F60CD3F" w14:textId="56A82AD8" w:rsidR="00F604E8" w:rsidRDefault="00F604E8">
          <w:pPr>
            <w:pStyle w:val="TOC1"/>
            <w:tabs>
              <w:tab w:val="right" w:leader="dot" w:pos="9018"/>
            </w:tabs>
            <w:rPr>
              <w:rFonts w:asciiTheme="minorHAnsi" w:eastAsiaTheme="minorEastAsia" w:hAnsiTheme="minorHAnsi" w:cstheme="minorBidi"/>
              <w:noProof/>
              <w:color w:val="auto"/>
              <w:sz w:val="24"/>
              <w:szCs w:val="24"/>
            </w:rPr>
          </w:pPr>
          <w:hyperlink w:anchor="_Toc227830820" w:history="1">
            <w:r w:rsidRPr="00F179E0">
              <w:rPr>
                <w:rStyle w:val="Hyperlink"/>
                <w:noProof/>
              </w:rPr>
              <w:t>5. Management of non-examination assessments</w:t>
            </w:r>
            <w:r>
              <w:rPr>
                <w:noProof/>
                <w:webHidden/>
              </w:rPr>
              <w:tab/>
            </w:r>
            <w:r>
              <w:rPr>
                <w:noProof/>
                <w:webHidden/>
              </w:rPr>
              <w:fldChar w:fldCharType="begin"/>
            </w:r>
            <w:r>
              <w:rPr>
                <w:noProof/>
                <w:webHidden/>
              </w:rPr>
              <w:instrText xml:space="preserve"> PAGEREF _Toc227830820 \h </w:instrText>
            </w:r>
            <w:r>
              <w:rPr>
                <w:noProof/>
                <w:webHidden/>
              </w:rPr>
            </w:r>
            <w:r>
              <w:rPr>
                <w:noProof/>
                <w:webHidden/>
              </w:rPr>
              <w:fldChar w:fldCharType="separate"/>
            </w:r>
            <w:r>
              <w:rPr>
                <w:noProof/>
                <w:webHidden/>
              </w:rPr>
              <w:t>5</w:t>
            </w:r>
            <w:r>
              <w:rPr>
                <w:noProof/>
                <w:webHidden/>
              </w:rPr>
              <w:fldChar w:fldCharType="end"/>
            </w:r>
          </w:hyperlink>
        </w:p>
        <w:p w14:paraId="5FAEA527" w14:textId="37068433" w:rsidR="00F604E8" w:rsidRDefault="00F604E8">
          <w:pPr>
            <w:pStyle w:val="TOC1"/>
            <w:tabs>
              <w:tab w:val="right" w:leader="dot" w:pos="9018"/>
            </w:tabs>
            <w:rPr>
              <w:rFonts w:asciiTheme="minorHAnsi" w:eastAsiaTheme="minorEastAsia" w:hAnsiTheme="minorHAnsi" w:cstheme="minorBidi"/>
              <w:noProof/>
              <w:color w:val="auto"/>
              <w:sz w:val="24"/>
              <w:szCs w:val="24"/>
            </w:rPr>
          </w:pPr>
          <w:hyperlink w:anchor="_Toc227830821" w:history="1">
            <w:r w:rsidRPr="00F179E0">
              <w:rPr>
                <w:rStyle w:val="Hyperlink"/>
                <w:noProof/>
              </w:rPr>
              <w:t>6.</w:t>
            </w:r>
            <w:r w:rsidRPr="00F179E0">
              <w:rPr>
                <w:rStyle w:val="Hyperlink"/>
                <w:rFonts w:ascii="Arial" w:eastAsia="Arial" w:hAnsi="Arial" w:cs="Arial"/>
                <w:noProof/>
              </w:rPr>
              <w:t xml:space="preserve"> </w:t>
            </w:r>
            <w:r w:rsidRPr="00F179E0">
              <w:rPr>
                <w:rStyle w:val="Hyperlink"/>
                <w:noProof/>
              </w:rPr>
              <w:t>Internal appeals procedure</w:t>
            </w:r>
            <w:r>
              <w:rPr>
                <w:noProof/>
                <w:webHidden/>
              </w:rPr>
              <w:tab/>
            </w:r>
            <w:r>
              <w:rPr>
                <w:noProof/>
                <w:webHidden/>
              </w:rPr>
              <w:fldChar w:fldCharType="begin"/>
            </w:r>
            <w:r>
              <w:rPr>
                <w:noProof/>
                <w:webHidden/>
              </w:rPr>
              <w:instrText xml:space="preserve"> PAGEREF _Toc227830821 \h </w:instrText>
            </w:r>
            <w:r>
              <w:rPr>
                <w:noProof/>
                <w:webHidden/>
              </w:rPr>
            </w:r>
            <w:r>
              <w:rPr>
                <w:noProof/>
                <w:webHidden/>
              </w:rPr>
              <w:fldChar w:fldCharType="separate"/>
            </w:r>
            <w:r>
              <w:rPr>
                <w:noProof/>
                <w:webHidden/>
              </w:rPr>
              <w:t>6</w:t>
            </w:r>
            <w:r>
              <w:rPr>
                <w:noProof/>
                <w:webHidden/>
              </w:rPr>
              <w:fldChar w:fldCharType="end"/>
            </w:r>
          </w:hyperlink>
        </w:p>
        <w:p w14:paraId="4A02BD02" w14:textId="7CB287BB" w:rsidR="00F604E8" w:rsidRDefault="00F604E8">
          <w:pPr>
            <w:pStyle w:val="TOC1"/>
            <w:tabs>
              <w:tab w:val="right" w:leader="dot" w:pos="9018"/>
            </w:tabs>
            <w:rPr>
              <w:rFonts w:asciiTheme="minorHAnsi" w:eastAsiaTheme="minorEastAsia" w:hAnsiTheme="minorHAnsi" w:cstheme="minorBidi"/>
              <w:noProof/>
              <w:color w:val="auto"/>
              <w:sz w:val="24"/>
              <w:szCs w:val="24"/>
            </w:rPr>
          </w:pPr>
          <w:hyperlink w:anchor="_Toc227830822" w:history="1">
            <w:r w:rsidRPr="00F179E0">
              <w:rPr>
                <w:rStyle w:val="Hyperlink"/>
                <w:noProof/>
              </w:rPr>
              <w:t>7.</w:t>
            </w:r>
            <w:r w:rsidRPr="00F179E0">
              <w:rPr>
                <w:rStyle w:val="Hyperlink"/>
                <w:rFonts w:ascii="Arial" w:eastAsia="Arial" w:hAnsi="Arial" w:cs="Arial"/>
                <w:noProof/>
              </w:rPr>
              <w:t xml:space="preserve"> </w:t>
            </w:r>
            <w:r w:rsidRPr="00F179E0">
              <w:rPr>
                <w:rStyle w:val="Hyperlink"/>
                <w:noProof/>
              </w:rPr>
              <w:t>Post results services procedures</w:t>
            </w:r>
            <w:r>
              <w:rPr>
                <w:noProof/>
                <w:webHidden/>
              </w:rPr>
              <w:tab/>
            </w:r>
            <w:r>
              <w:rPr>
                <w:noProof/>
                <w:webHidden/>
              </w:rPr>
              <w:fldChar w:fldCharType="begin"/>
            </w:r>
            <w:r>
              <w:rPr>
                <w:noProof/>
                <w:webHidden/>
              </w:rPr>
              <w:instrText xml:space="preserve"> PAGEREF _Toc227830822 \h </w:instrText>
            </w:r>
            <w:r>
              <w:rPr>
                <w:noProof/>
                <w:webHidden/>
              </w:rPr>
            </w:r>
            <w:r>
              <w:rPr>
                <w:noProof/>
                <w:webHidden/>
              </w:rPr>
              <w:fldChar w:fldCharType="separate"/>
            </w:r>
            <w:r>
              <w:rPr>
                <w:noProof/>
                <w:webHidden/>
              </w:rPr>
              <w:t>15</w:t>
            </w:r>
            <w:r>
              <w:rPr>
                <w:noProof/>
                <w:webHidden/>
              </w:rPr>
              <w:fldChar w:fldCharType="end"/>
            </w:r>
          </w:hyperlink>
        </w:p>
        <w:p w14:paraId="6619C885" w14:textId="7C755753" w:rsidR="00F604E8" w:rsidRDefault="00F604E8">
          <w:pPr>
            <w:pStyle w:val="TOC1"/>
            <w:tabs>
              <w:tab w:val="right" w:leader="dot" w:pos="9018"/>
            </w:tabs>
            <w:rPr>
              <w:rFonts w:asciiTheme="minorHAnsi" w:eastAsiaTheme="minorEastAsia" w:hAnsiTheme="minorHAnsi" w:cstheme="minorBidi"/>
              <w:noProof/>
              <w:color w:val="auto"/>
              <w:sz w:val="24"/>
              <w:szCs w:val="24"/>
            </w:rPr>
          </w:pPr>
          <w:hyperlink w:anchor="_Toc227830823" w:history="1">
            <w:r w:rsidRPr="00F179E0">
              <w:rPr>
                <w:rStyle w:val="Hyperlink"/>
                <w:bCs/>
                <w:noProof/>
              </w:rPr>
              <w:t>8.</w:t>
            </w:r>
            <w:r w:rsidRPr="00F179E0">
              <w:rPr>
                <w:rStyle w:val="Hyperlink"/>
                <w:noProof/>
              </w:rPr>
              <w:t xml:space="preserve"> Candidate Identification Procedure</w:t>
            </w:r>
            <w:r>
              <w:rPr>
                <w:noProof/>
                <w:webHidden/>
              </w:rPr>
              <w:tab/>
            </w:r>
            <w:r>
              <w:rPr>
                <w:noProof/>
                <w:webHidden/>
              </w:rPr>
              <w:fldChar w:fldCharType="begin"/>
            </w:r>
            <w:r>
              <w:rPr>
                <w:noProof/>
                <w:webHidden/>
              </w:rPr>
              <w:instrText xml:space="preserve"> PAGEREF _Toc227830823 \h </w:instrText>
            </w:r>
            <w:r>
              <w:rPr>
                <w:noProof/>
                <w:webHidden/>
              </w:rPr>
            </w:r>
            <w:r>
              <w:rPr>
                <w:noProof/>
                <w:webHidden/>
              </w:rPr>
              <w:fldChar w:fldCharType="separate"/>
            </w:r>
            <w:r>
              <w:rPr>
                <w:noProof/>
                <w:webHidden/>
              </w:rPr>
              <w:t>17</w:t>
            </w:r>
            <w:r>
              <w:rPr>
                <w:noProof/>
                <w:webHidden/>
              </w:rPr>
              <w:fldChar w:fldCharType="end"/>
            </w:r>
          </w:hyperlink>
        </w:p>
        <w:p w14:paraId="062E8B82" w14:textId="7A57AAC5" w:rsidR="00F604E8" w:rsidRDefault="00F604E8">
          <w:pPr>
            <w:pStyle w:val="TOC1"/>
            <w:tabs>
              <w:tab w:val="right" w:leader="dot" w:pos="9018"/>
            </w:tabs>
            <w:rPr>
              <w:rFonts w:asciiTheme="minorHAnsi" w:eastAsiaTheme="minorEastAsia" w:hAnsiTheme="minorHAnsi" w:cstheme="minorBidi"/>
              <w:noProof/>
              <w:color w:val="auto"/>
              <w:sz w:val="24"/>
              <w:szCs w:val="24"/>
            </w:rPr>
          </w:pPr>
          <w:hyperlink w:anchor="_Toc227830824" w:history="1">
            <w:r w:rsidRPr="00F179E0">
              <w:rPr>
                <w:rStyle w:val="Hyperlink"/>
                <w:noProof/>
              </w:rPr>
              <w:t>9.</w:t>
            </w:r>
            <w:r w:rsidRPr="00F179E0">
              <w:rPr>
                <w:rStyle w:val="Hyperlink"/>
                <w:rFonts w:ascii="Arial" w:eastAsia="Arial" w:hAnsi="Arial" w:cs="Arial"/>
                <w:noProof/>
              </w:rPr>
              <w:t xml:space="preserve"> </w:t>
            </w:r>
            <w:r w:rsidRPr="00F179E0">
              <w:rPr>
                <w:rStyle w:val="Hyperlink"/>
                <w:noProof/>
              </w:rPr>
              <w:t>Emergency Evacuation of Exams</w:t>
            </w:r>
            <w:r>
              <w:rPr>
                <w:noProof/>
                <w:webHidden/>
              </w:rPr>
              <w:tab/>
            </w:r>
            <w:r>
              <w:rPr>
                <w:noProof/>
                <w:webHidden/>
              </w:rPr>
              <w:fldChar w:fldCharType="begin"/>
            </w:r>
            <w:r>
              <w:rPr>
                <w:noProof/>
                <w:webHidden/>
              </w:rPr>
              <w:instrText xml:space="preserve"> PAGEREF _Toc227830824 \h </w:instrText>
            </w:r>
            <w:r>
              <w:rPr>
                <w:noProof/>
                <w:webHidden/>
              </w:rPr>
            </w:r>
            <w:r>
              <w:rPr>
                <w:noProof/>
                <w:webHidden/>
              </w:rPr>
              <w:fldChar w:fldCharType="separate"/>
            </w:r>
            <w:r>
              <w:rPr>
                <w:noProof/>
                <w:webHidden/>
              </w:rPr>
              <w:t>17</w:t>
            </w:r>
            <w:r>
              <w:rPr>
                <w:noProof/>
                <w:webHidden/>
              </w:rPr>
              <w:fldChar w:fldCharType="end"/>
            </w:r>
          </w:hyperlink>
        </w:p>
        <w:p w14:paraId="42AAB100" w14:textId="630AEC6B" w:rsidR="00F604E8" w:rsidRDefault="00F604E8">
          <w:pPr>
            <w:pStyle w:val="TOC1"/>
            <w:tabs>
              <w:tab w:val="right" w:leader="dot" w:pos="9018"/>
            </w:tabs>
            <w:rPr>
              <w:rFonts w:asciiTheme="minorHAnsi" w:eastAsiaTheme="minorEastAsia" w:hAnsiTheme="minorHAnsi" w:cstheme="minorBidi"/>
              <w:noProof/>
              <w:color w:val="auto"/>
              <w:sz w:val="24"/>
              <w:szCs w:val="24"/>
            </w:rPr>
          </w:pPr>
          <w:hyperlink w:anchor="_Toc227830825" w:history="1">
            <w:r w:rsidRPr="00F179E0">
              <w:rPr>
                <w:rStyle w:val="Hyperlink"/>
                <w:noProof/>
              </w:rPr>
              <w:t>10.</w:t>
            </w:r>
            <w:r w:rsidRPr="00F179E0">
              <w:rPr>
                <w:rStyle w:val="Hyperlink"/>
                <w:rFonts w:ascii="Arial" w:eastAsia="Arial" w:hAnsi="Arial" w:cs="Arial"/>
                <w:noProof/>
              </w:rPr>
              <w:t xml:space="preserve"> </w:t>
            </w:r>
            <w:r w:rsidRPr="00F179E0">
              <w:rPr>
                <w:rStyle w:val="Hyperlink"/>
                <w:noProof/>
              </w:rPr>
              <w:t>Word processors for Exams</w:t>
            </w:r>
            <w:r>
              <w:rPr>
                <w:noProof/>
                <w:webHidden/>
              </w:rPr>
              <w:tab/>
            </w:r>
            <w:r>
              <w:rPr>
                <w:noProof/>
                <w:webHidden/>
              </w:rPr>
              <w:fldChar w:fldCharType="begin"/>
            </w:r>
            <w:r>
              <w:rPr>
                <w:noProof/>
                <w:webHidden/>
              </w:rPr>
              <w:instrText xml:space="preserve"> PAGEREF _Toc227830825 \h </w:instrText>
            </w:r>
            <w:r>
              <w:rPr>
                <w:noProof/>
                <w:webHidden/>
              </w:rPr>
            </w:r>
            <w:r>
              <w:rPr>
                <w:noProof/>
                <w:webHidden/>
              </w:rPr>
              <w:fldChar w:fldCharType="separate"/>
            </w:r>
            <w:r>
              <w:rPr>
                <w:noProof/>
                <w:webHidden/>
              </w:rPr>
              <w:t>19</w:t>
            </w:r>
            <w:r>
              <w:rPr>
                <w:noProof/>
                <w:webHidden/>
              </w:rPr>
              <w:fldChar w:fldCharType="end"/>
            </w:r>
          </w:hyperlink>
        </w:p>
        <w:p w14:paraId="29551E60" w14:textId="27858C55" w:rsidR="00F604E8" w:rsidRDefault="00F604E8">
          <w:pPr>
            <w:pStyle w:val="TOC1"/>
            <w:tabs>
              <w:tab w:val="right" w:leader="dot" w:pos="9018"/>
            </w:tabs>
            <w:rPr>
              <w:rFonts w:asciiTheme="minorHAnsi" w:eastAsiaTheme="minorEastAsia" w:hAnsiTheme="minorHAnsi" w:cstheme="minorBidi"/>
              <w:noProof/>
              <w:color w:val="auto"/>
              <w:sz w:val="24"/>
              <w:szCs w:val="24"/>
            </w:rPr>
          </w:pPr>
          <w:hyperlink w:anchor="_Toc227830826" w:history="1">
            <w:r w:rsidRPr="00F179E0">
              <w:rPr>
                <w:rStyle w:val="Hyperlink"/>
                <w:noProof/>
              </w:rPr>
              <w:t>11.</w:t>
            </w:r>
            <w:r w:rsidRPr="00F179E0">
              <w:rPr>
                <w:rStyle w:val="Hyperlink"/>
                <w:rFonts w:ascii="Arial" w:eastAsia="Arial" w:hAnsi="Arial" w:cs="Arial"/>
                <w:noProof/>
              </w:rPr>
              <w:t xml:space="preserve"> </w:t>
            </w:r>
            <w:r w:rsidRPr="00F179E0">
              <w:rPr>
                <w:rStyle w:val="Hyperlink"/>
                <w:noProof/>
              </w:rPr>
              <w:t>Data Protection for Exams</w:t>
            </w:r>
            <w:r>
              <w:rPr>
                <w:noProof/>
                <w:webHidden/>
              </w:rPr>
              <w:tab/>
            </w:r>
            <w:r>
              <w:rPr>
                <w:noProof/>
                <w:webHidden/>
              </w:rPr>
              <w:fldChar w:fldCharType="begin"/>
            </w:r>
            <w:r>
              <w:rPr>
                <w:noProof/>
                <w:webHidden/>
              </w:rPr>
              <w:instrText xml:space="preserve"> PAGEREF _Toc227830826 \h </w:instrText>
            </w:r>
            <w:r>
              <w:rPr>
                <w:noProof/>
                <w:webHidden/>
              </w:rPr>
            </w:r>
            <w:r>
              <w:rPr>
                <w:noProof/>
                <w:webHidden/>
              </w:rPr>
              <w:fldChar w:fldCharType="separate"/>
            </w:r>
            <w:r>
              <w:rPr>
                <w:noProof/>
                <w:webHidden/>
              </w:rPr>
              <w:t>24</w:t>
            </w:r>
            <w:r>
              <w:rPr>
                <w:noProof/>
                <w:webHidden/>
              </w:rPr>
              <w:fldChar w:fldCharType="end"/>
            </w:r>
          </w:hyperlink>
        </w:p>
        <w:p w14:paraId="417B0664" w14:textId="50FAD087" w:rsidR="00F604E8" w:rsidRDefault="00F604E8">
          <w:pPr>
            <w:pStyle w:val="TOC1"/>
            <w:tabs>
              <w:tab w:val="right" w:leader="dot" w:pos="9018"/>
            </w:tabs>
            <w:rPr>
              <w:rFonts w:asciiTheme="minorHAnsi" w:eastAsiaTheme="minorEastAsia" w:hAnsiTheme="minorHAnsi" w:cstheme="minorBidi"/>
              <w:noProof/>
              <w:color w:val="auto"/>
              <w:sz w:val="24"/>
              <w:szCs w:val="24"/>
            </w:rPr>
          </w:pPr>
          <w:hyperlink w:anchor="_Toc227830827" w:history="1">
            <w:r w:rsidRPr="00F179E0">
              <w:rPr>
                <w:rStyle w:val="Hyperlink"/>
                <w:noProof/>
              </w:rPr>
              <w:t>12.</w:t>
            </w:r>
            <w:r w:rsidRPr="00F179E0">
              <w:rPr>
                <w:rStyle w:val="Hyperlink"/>
                <w:rFonts w:ascii="Arial" w:eastAsia="Arial" w:hAnsi="Arial" w:cs="Arial"/>
                <w:noProof/>
              </w:rPr>
              <w:t xml:space="preserve"> </w:t>
            </w:r>
            <w:r w:rsidRPr="00F179E0">
              <w:rPr>
                <w:rStyle w:val="Hyperlink"/>
                <w:noProof/>
              </w:rPr>
              <w:t>Complaints Procedure</w:t>
            </w:r>
            <w:r>
              <w:rPr>
                <w:noProof/>
                <w:webHidden/>
              </w:rPr>
              <w:tab/>
            </w:r>
            <w:r>
              <w:rPr>
                <w:noProof/>
                <w:webHidden/>
              </w:rPr>
              <w:fldChar w:fldCharType="begin"/>
            </w:r>
            <w:r>
              <w:rPr>
                <w:noProof/>
                <w:webHidden/>
              </w:rPr>
              <w:instrText xml:space="preserve"> PAGEREF _Toc227830827 \h </w:instrText>
            </w:r>
            <w:r>
              <w:rPr>
                <w:noProof/>
                <w:webHidden/>
              </w:rPr>
            </w:r>
            <w:r>
              <w:rPr>
                <w:noProof/>
                <w:webHidden/>
              </w:rPr>
              <w:fldChar w:fldCharType="separate"/>
            </w:r>
            <w:r>
              <w:rPr>
                <w:noProof/>
                <w:webHidden/>
              </w:rPr>
              <w:t>27</w:t>
            </w:r>
            <w:r>
              <w:rPr>
                <w:noProof/>
                <w:webHidden/>
              </w:rPr>
              <w:fldChar w:fldCharType="end"/>
            </w:r>
          </w:hyperlink>
        </w:p>
        <w:p w14:paraId="27B1090A" w14:textId="5109D3DE" w:rsidR="00F604E8" w:rsidRDefault="00F604E8">
          <w:pPr>
            <w:pStyle w:val="TOC1"/>
            <w:tabs>
              <w:tab w:val="right" w:leader="dot" w:pos="9018"/>
            </w:tabs>
            <w:rPr>
              <w:rFonts w:asciiTheme="minorHAnsi" w:eastAsiaTheme="minorEastAsia" w:hAnsiTheme="minorHAnsi" w:cstheme="minorBidi"/>
              <w:noProof/>
              <w:color w:val="auto"/>
              <w:sz w:val="24"/>
              <w:szCs w:val="24"/>
            </w:rPr>
          </w:pPr>
          <w:hyperlink w:anchor="_Toc227830828" w:history="1">
            <w:r w:rsidRPr="00F179E0">
              <w:rPr>
                <w:rStyle w:val="Hyperlink"/>
                <w:noProof/>
              </w:rPr>
              <w:t>13.</w:t>
            </w:r>
            <w:r w:rsidRPr="00F179E0">
              <w:rPr>
                <w:rStyle w:val="Hyperlink"/>
                <w:rFonts w:ascii="Arial" w:eastAsia="Arial" w:hAnsi="Arial" w:cs="Arial"/>
                <w:noProof/>
              </w:rPr>
              <w:t xml:space="preserve"> </w:t>
            </w:r>
            <w:r w:rsidRPr="00F179E0">
              <w:rPr>
                <w:rStyle w:val="Hyperlink"/>
                <w:noProof/>
              </w:rPr>
              <w:t>Whistleblowing</w:t>
            </w:r>
            <w:r>
              <w:rPr>
                <w:noProof/>
                <w:webHidden/>
              </w:rPr>
              <w:tab/>
            </w:r>
            <w:r>
              <w:rPr>
                <w:noProof/>
                <w:webHidden/>
              </w:rPr>
              <w:fldChar w:fldCharType="begin"/>
            </w:r>
            <w:r>
              <w:rPr>
                <w:noProof/>
                <w:webHidden/>
              </w:rPr>
              <w:instrText xml:space="preserve"> PAGEREF _Toc227830828 \h </w:instrText>
            </w:r>
            <w:r>
              <w:rPr>
                <w:noProof/>
                <w:webHidden/>
              </w:rPr>
            </w:r>
            <w:r>
              <w:rPr>
                <w:noProof/>
                <w:webHidden/>
              </w:rPr>
              <w:fldChar w:fldCharType="separate"/>
            </w:r>
            <w:r>
              <w:rPr>
                <w:noProof/>
                <w:webHidden/>
              </w:rPr>
              <w:t>30</w:t>
            </w:r>
            <w:r>
              <w:rPr>
                <w:noProof/>
                <w:webHidden/>
              </w:rPr>
              <w:fldChar w:fldCharType="end"/>
            </w:r>
          </w:hyperlink>
        </w:p>
        <w:p w14:paraId="4DB48EE3" w14:textId="20878CF5" w:rsidR="00F604E8" w:rsidRDefault="00F604E8">
          <w:pPr>
            <w:pStyle w:val="TOC1"/>
            <w:tabs>
              <w:tab w:val="right" w:leader="dot" w:pos="9018"/>
            </w:tabs>
            <w:rPr>
              <w:rFonts w:asciiTheme="minorHAnsi" w:eastAsiaTheme="minorEastAsia" w:hAnsiTheme="minorHAnsi" w:cstheme="minorBidi"/>
              <w:noProof/>
              <w:color w:val="auto"/>
              <w:sz w:val="24"/>
              <w:szCs w:val="24"/>
            </w:rPr>
          </w:pPr>
          <w:hyperlink w:anchor="_Toc227830829" w:history="1">
            <w:r w:rsidRPr="00F179E0">
              <w:rPr>
                <w:rStyle w:val="Hyperlink"/>
                <w:bCs/>
                <w:noProof/>
              </w:rPr>
              <w:t>14.</w:t>
            </w:r>
            <w:r w:rsidRPr="00F179E0">
              <w:rPr>
                <w:rStyle w:val="Hyperlink"/>
                <w:noProof/>
              </w:rPr>
              <w:t xml:space="preserve"> Malpractice</w:t>
            </w:r>
            <w:r>
              <w:rPr>
                <w:noProof/>
                <w:webHidden/>
              </w:rPr>
              <w:tab/>
            </w:r>
            <w:r>
              <w:rPr>
                <w:noProof/>
                <w:webHidden/>
              </w:rPr>
              <w:fldChar w:fldCharType="begin"/>
            </w:r>
            <w:r>
              <w:rPr>
                <w:noProof/>
                <w:webHidden/>
              </w:rPr>
              <w:instrText xml:space="preserve"> PAGEREF _Toc227830829 \h </w:instrText>
            </w:r>
            <w:r>
              <w:rPr>
                <w:noProof/>
                <w:webHidden/>
              </w:rPr>
            </w:r>
            <w:r>
              <w:rPr>
                <w:noProof/>
                <w:webHidden/>
              </w:rPr>
              <w:fldChar w:fldCharType="separate"/>
            </w:r>
            <w:r>
              <w:rPr>
                <w:noProof/>
                <w:webHidden/>
              </w:rPr>
              <w:t>33</w:t>
            </w:r>
            <w:r>
              <w:rPr>
                <w:noProof/>
                <w:webHidden/>
              </w:rPr>
              <w:fldChar w:fldCharType="end"/>
            </w:r>
          </w:hyperlink>
        </w:p>
        <w:p w14:paraId="22DA7488" w14:textId="648EC339" w:rsidR="00F604E8" w:rsidRDefault="00F604E8">
          <w:pPr>
            <w:pStyle w:val="TOC1"/>
            <w:tabs>
              <w:tab w:val="right" w:leader="dot" w:pos="9018"/>
            </w:tabs>
            <w:rPr>
              <w:rFonts w:asciiTheme="minorHAnsi" w:eastAsiaTheme="minorEastAsia" w:hAnsiTheme="minorHAnsi" w:cstheme="minorBidi"/>
              <w:noProof/>
              <w:color w:val="auto"/>
              <w:sz w:val="24"/>
              <w:szCs w:val="24"/>
            </w:rPr>
          </w:pPr>
          <w:hyperlink w:anchor="_Toc227830830" w:history="1">
            <w:r w:rsidRPr="00F179E0">
              <w:rPr>
                <w:rStyle w:val="Hyperlink"/>
                <w:noProof/>
              </w:rPr>
              <w:t>15. Conflict of interest</w:t>
            </w:r>
            <w:r>
              <w:rPr>
                <w:noProof/>
                <w:webHidden/>
              </w:rPr>
              <w:tab/>
            </w:r>
            <w:r>
              <w:rPr>
                <w:noProof/>
                <w:webHidden/>
              </w:rPr>
              <w:fldChar w:fldCharType="begin"/>
            </w:r>
            <w:r>
              <w:rPr>
                <w:noProof/>
                <w:webHidden/>
              </w:rPr>
              <w:instrText xml:space="preserve"> PAGEREF _Toc227830830 \h </w:instrText>
            </w:r>
            <w:r>
              <w:rPr>
                <w:noProof/>
                <w:webHidden/>
              </w:rPr>
            </w:r>
            <w:r>
              <w:rPr>
                <w:noProof/>
                <w:webHidden/>
              </w:rPr>
              <w:fldChar w:fldCharType="separate"/>
            </w:r>
            <w:r>
              <w:rPr>
                <w:noProof/>
                <w:webHidden/>
              </w:rPr>
              <w:t>33</w:t>
            </w:r>
            <w:r>
              <w:rPr>
                <w:noProof/>
                <w:webHidden/>
              </w:rPr>
              <w:fldChar w:fldCharType="end"/>
            </w:r>
          </w:hyperlink>
        </w:p>
        <w:p w14:paraId="31B5459F" w14:textId="791605AA" w:rsidR="00F604E8" w:rsidRDefault="00F604E8">
          <w:pPr>
            <w:pStyle w:val="TOC1"/>
            <w:tabs>
              <w:tab w:val="right" w:leader="dot" w:pos="9018"/>
            </w:tabs>
            <w:rPr>
              <w:rFonts w:asciiTheme="minorHAnsi" w:eastAsiaTheme="minorEastAsia" w:hAnsiTheme="minorHAnsi" w:cstheme="minorBidi"/>
              <w:noProof/>
              <w:color w:val="auto"/>
              <w:sz w:val="24"/>
              <w:szCs w:val="24"/>
            </w:rPr>
          </w:pPr>
          <w:hyperlink w:anchor="_Toc227830831" w:history="1">
            <w:r w:rsidRPr="00F179E0">
              <w:rPr>
                <w:rStyle w:val="Hyperlink"/>
                <w:noProof/>
              </w:rPr>
              <w:t>Appendix 1 – Exam Accounts guide</w:t>
            </w:r>
            <w:r>
              <w:rPr>
                <w:noProof/>
                <w:webHidden/>
              </w:rPr>
              <w:tab/>
            </w:r>
            <w:r>
              <w:rPr>
                <w:noProof/>
                <w:webHidden/>
              </w:rPr>
              <w:fldChar w:fldCharType="begin"/>
            </w:r>
            <w:r>
              <w:rPr>
                <w:noProof/>
                <w:webHidden/>
              </w:rPr>
              <w:instrText xml:space="preserve"> PAGEREF _Toc227830831 \h </w:instrText>
            </w:r>
            <w:r>
              <w:rPr>
                <w:noProof/>
                <w:webHidden/>
              </w:rPr>
            </w:r>
            <w:r>
              <w:rPr>
                <w:noProof/>
                <w:webHidden/>
              </w:rPr>
              <w:fldChar w:fldCharType="separate"/>
            </w:r>
            <w:r>
              <w:rPr>
                <w:noProof/>
                <w:webHidden/>
              </w:rPr>
              <w:t>36</w:t>
            </w:r>
            <w:r>
              <w:rPr>
                <w:noProof/>
                <w:webHidden/>
              </w:rPr>
              <w:fldChar w:fldCharType="end"/>
            </w:r>
          </w:hyperlink>
        </w:p>
        <w:p w14:paraId="123CB1CB" w14:textId="3A1A33C6" w:rsidR="00F604E8" w:rsidRDefault="00F604E8">
          <w:pPr>
            <w:pStyle w:val="TOC1"/>
            <w:tabs>
              <w:tab w:val="right" w:leader="dot" w:pos="9018"/>
            </w:tabs>
            <w:rPr>
              <w:rFonts w:asciiTheme="minorHAnsi" w:eastAsiaTheme="minorEastAsia" w:hAnsiTheme="minorHAnsi" w:cstheme="minorBidi"/>
              <w:noProof/>
              <w:color w:val="auto"/>
              <w:sz w:val="24"/>
              <w:szCs w:val="24"/>
            </w:rPr>
          </w:pPr>
          <w:hyperlink w:anchor="_Toc227830832" w:history="1">
            <w:r w:rsidRPr="00F179E0">
              <w:rPr>
                <w:rStyle w:val="Hyperlink"/>
                <w:noProof/>
              </w:rPr>
              <w:t>Appendix 2 – Emergency evacuation procedures</w:t>
            </w:r>
            <w:r>
              <w:rPr>
                <w:noProof/>
                <w:webHidden/>
              </w:rPr>
              <w:tab/>
            </w:r>
            <w:r>
              <w:rPr>
                <w:noProof/>
                <w:webHidden/>
              </w:rPr>
              <w:fldChar w:fldCharType="begin"/>
            </w:r>
            <w:r>
              <w:rPr>
                <w:noProof/>
                <w:webHidden/>
              </w:rPr>
              <w:instrText xml:space="preserve"> PAGEREF _Toc227830832 \h </w:instrText>
            </w:r>
            <w:r>
              <w:rPr>
                <w:noProof/>
                <w:webHidden/>
              </w:rPr>
            </w:r>
            <w:r>
              <w:rPr>
                <w:noProof/>
                <w:webHidden/>
              </w:rPr>
              <w:fldChar w:fldCharType="separate"/>
            </w:r>
            <w:r>
              <w:rPr>
                <w:noProof/>
                <w:webHidden/>
              </w:rPr>
              <w:t>43</w:t>
            </w:r>
            <w:r>
              <w:rPr>
                <w:noProof/>
                <w:webHidden/>
              </w:rPr>
              <w:fldChar w:fldCharType="end"/>
            </w:r>
          </w:hyperlink>
        </w:p>
        <w:p w14:paraId="3D7D61BB" w14:textId="4C5755F4" w:rsidR="00F604E8" w:rsidRDefault="00F604E8">
          <w:pPr>
            <w:pStyle w:val="TOC1"/>
            <w:tabs>
              <w:tab w:val="right" w:leader="dot" w:pos="9018"/>
            </w:tabs>
            <w:rPr>
              <w:rFonts w:asciiTheme="minorHAnsi" w:eastAsiaTheme="minorEastAsia" w:hAnsiTheme="minorHAnsi" w:cstheme="minorBidi"/>
              <w:noProof/>
              <w:color w:val="auto"/>
              <w:sz w:val="24"/>
              <w:szCs w:val="24"/>
            </w:rPr>
          </w:pPr>
          <w:hyperlink w:anchor="_Toc227830833" w:history="1">
            <w:r w:rsidRPr="00F179E0">
              <w:rPr>
                <w:rStyle w:val="Hyperlink"/>
                <w:noProof/>
              </w:rPr>
              <w:t>Appendix 3 - Internal Appeals form</w:t>
            </w:r>
            <w:r>
              <w:rPr>
                <w:noProof/>
                <w:webHidden/>
              </w:rPr>
              <w:tab/>
            </w:r>
            <w:r>
              <w:rPr>
                <w:noProof/>
                <w:webHidden/>
              </w:rPr>
              <w:fldChar w:fldCharType="begin"/>
            </w:r>
            <w:r>
              <w:rPr>
                <w:noProof/>
                <w:webHidden/>
              </w:rPr>
              <w:instrText xml:space="preserve"> PAGEREF _Toc227830833 \h </w:instrText>
            </w:r>
            <w:r>
              <w:rPr>
                <w:noProof/>
                <w:webHidden/>
              </w:rPr>
            </w:r>
            <w:r>
              <w:rPr>
                <w:noProof/>
                <w:webHidden/>
              </w:rPr>
              <w:fldChar w:fldCharType="separate"/>
            </w:r>
            <w:r>
              <w:rPr>
                <w:noProof/>
                <w:webHidden/>
              </w:rPr>
              <w:t>44</w:t>
            </w:r>
            <w:r>
              <w:rPr>
                <w:noProof/>
                <w:webHidden/>
              </w:rPr>
              <w:fldChar w:fldCharType="end"/>
            </w:r>
          </w:hyperlink>
        </w:p>
        <w:p w14:paraId="0E1B2A7D" w14:textId="2888CF31" w:rsidR="00F604E8" w:rsidRDefault="00F604E8">
          <w:pPr>
            <w:pStyle w:val="TOC1"/>
            <w:tabs>
              <w:tab w:val="right" w:leader="dot" w:pos="9018"/>
            </w:tabs>
            <w:rPr>
              <w:rFonts w:asciiTheme="minorHAnsi" w:eastAsiaTheme="minorEastAsia" w:hAnsiTheme="minorHAnsi" w:cstheme="minorBidi"/>
              <w:noProof/>
              <w:color w:val="auto"/>
              <w:sz w:val="24"/>
              <w:szCs w:val="24"/>
            </w:rPr>
          </w:pPr>
          <w:hyperlink w:anchor="_Toc227830834" w:history="1">
            <w:r w:rsidRPr="00F179E0">
              <w:rPr>
                <w:rStyle w:val="Hyperlink"/>
                <w:noProof/>
              </w:rPr>
              <w:t>Appendix 5 - Complaints and Appeals log</w:t>
            </w:r>
            <w:r>
              <w:rPr>
                <w:noProof/>
                <w:webHidden/>
              </w:rPr>
              <w:tab/>
            </w:r>
            <w:r>
              <w:rPr>
                <w:noProof/>
                <w:webHidden/>
              </w:rPr>
              <w:fldChar w:fldCharType="begin"/>
            </w:r>
            <w:r>
              <w:rPr>
                <w:noProof/>
                <w:webHidden/>
              </w:rPr>
              <w:instrText xml:space="preserve"> PAGEREF _Toc227830834 \h </w:instrText>
            </w:r>
            <w:r>
              <w:rPr>
                <w:noProof/>
                <w:webHidden/>
              </w:rPr>
            </w:r>
            <w:r>
              <w:rPr>
                <w:noProof/>
                <w:webHidden/>
              </w:rPr>
              <w:fldChar w:fldCharType="separate"/>
            </w:r>
            <w:r>
              <w:rPr>
                <w:noProof/>
                <w:webHidden/>
              </w:rPr>
              <w:t>46</w:t>
            </w:r>
            <w:r>
              <w:rPr>
                <w:noProof/>
                <w:webHidden/>
              </w:rPr>
              <w:fldChar w:fldCharType="end"/>
            </w:r>
          </w:hyperlink>
        </w:p>
        <w:p w14:paraId="46E432A8" w14:textId="4339B1EF" w:rsidR="0078151A" w:rsidRPr="002A6C2F" w:rsidRDefault="0078151A">
          <w:r w:rsidRPr="002A6C2F">
            <w:rPr>
              <w:b/>
              <w:bCs/>
            </w:rPr>
            <w:fldChar w:fldCharType="end"/>
          </w:r>
        </w:p>
      </w:sdtContent>
    </w:sdt>
    <w:p w14:paraId="22F81B2D" w14:textId="60983024" w:rsidR="00D927FA" w:rsidRPr="002A6C2F" w:rsidRDefault="00D927FA">
      <w:pPr>
        <w:spacing w:after="110" w:line="259" w:lineRule="auto"/>
        <w:ind w:left="0" w:right="0" w:firstLine="0"/>
      </w:pPr>
    </w:p>
    <w:p w14:paraId="703932F1" w14:textId="0CF35B21" w:rsidR="00D927FA" w:rsidRPr="002A6C2F" w:rsidRDefault="002B23FC" w:rsidP="00E01BF4">
      <w:pPr>
        <w:spacing w:after="0" w:line="259" w:lineRule="auto"/>
        <w:ind w:left="0" w:right="0" w:firstLine="0"/>
      </w:pPr>
      <w:r w:rsidRPr="002A6C2F">
        <w:rPr>
          <w:b/>
        </w:rPr>
        <w:t xml:space="preserve"> </w:t>
      </w:r>
      <w:r w:rsidRPr="002A6C2F">
        <w:rPr>
          <w:b/>
        </w:rPr>
        <w:tab/>
        <w:t xml:space="preserve"> </w:t>
      </w:r>
      <w:r w:rsidRPr="002A6C2F">
        <w:br w:type="page"/>
      </w:r>
    </w:p>
    <w:p w14:paraId="5D64310C" w14:textId="3AA80706" w:rsidR="00D927FA" w:rsidRPr="002A6C2F" w:rsidRDefault="002B23FC" w:rsidP="00EE0954">
      <w:pPr>
        <w:pStyle w:val="Heading1"/>
      </w:pPr>
      <w:bookmarkStart w:id="0" w:name="_Toc227830815"/>
      <w:r w:rsidRPr="002A6C2F">
        <w:lastRenderedPageBreak/>
        <w:t>1.</w:t>
      </w:r>
      <w:r w:rsidRPr="002A6C2F">
        <w:rPr>
          <w:rFonts w:ascii="Arial" w:eastAsia="Arial" w:hAnsi="Arial" w:cs="Arial"/>
        </w:rPr>
        <w:t xml:space="preserve"> </w:t>
      </w:r>
      <w:r w:rsidRPr="002A6C2F">
        <w:t>Key staff involved in the</w:t>
      </w:r>
      <w:r w:rsidR="00F00EEF" w:rsidRPr="002A6C2F">
        <w:t xml:space="preserve"> </w:t>
      </w:r>
      <w:r w:rsidRPr="002A6C2F">
        <w:t>Exams Policy</w:t>
      </w:r>
      <w:bookmarkEnd w:id="0"/>
      <w:r w:rsidRPr="002A6C2F">
        <w:t xml:space="preserve"> </w:t>
      </w:r>
    </w:p>
    <w:tbl>
      <w:tblPr>
        <w:tblStyle w:val="TableGrid"/>
        <w:tblW w:w="9003" w:type="dxa"/>
        <w:tblInd w:w="12" w:type="dxa"/>
        <w:tblCellMar>
          <w:top w:w="170" w:type="dxa"/>
          <w:left w:w="106" w:type="dxa"/>
          <w:right w:w="64" w:type="dxa"/>
        </w:tblCellMar>
        <w:tblLook w:val="04A0" w:firstRow="1" w:lastRow="0" w:firstColumn="1" w:lastColumn="0" w:noHBand="0" w:noVBand="1"/>
      </w:tblPr>
      <w:tblGrid>
        <w:gridCol w:w="2256"/>
        <w:gridCol w:w="2249"/>
        <w:gridCol w:w="2249"/>
        <w:gridCol w:w="2249"/>
      </w:tblGrid>
      <w:tr w:rsidR="00D927FA" w:rsidRPr="002A6C2F" w14:paraId="49F17CEE" w14:textId="77777777">
        <w:trPr>
          <w:trHeight w:val="499"/>
        </w:trPr>
        <w:tc>
          <w:tcPr>
            <w:tcW w:w="2256" w:type="dxa"/>
            <w:tcBorders>
              <w:top w:val="single" w:sz="8" w:space="0" w:color="000000"/>
              <w:left w:val="single" w:sz="8" w:space="0" w:color="000000"/>
              <w:bottom w:val="single" w:sz="8" w:space="0" w:color="000000"/>
              <w:right w:val="single" w:sz="8" w:space="0" w:color="000000"/>
            </w:tcBorders>
            <w:shd w:val="clear" w:color="auto" w:fill="D5DCE4"/>
            <w:vAlign w:val="center"/>
          </w:tcPr>
          <w:p w14:paraId="67BA8FF8" w14:textId="77777777" w:rsidR="00D927FA" w:rsidRPr="002A6C2F" w:rsidRDefault="002B23FC">
            <w:pPr>
              <w:spacing w:after="0" w:line="259" w:lineRule="auto"/>
              <w:ind w:left="0" w:right="0" w:firstLine="0"/>
            </w:pPr>
            <w:r w:rsidRPr="002A6C2F">
              <w:rPr>
                <w:b/>
                <w:sz w:val="20"/>
              </w:rPr>
              <w:t xml:space="preserve">Role </w:t>
            </w:r>
          </w:p>
        </w:tc>
        <w:tc>
          <w:tcPr>
            <w:tcW w:w="6747" w:type="dxa"/>
            <w:gridSpan w:val="3"/>
            <w:tcBorders>
              <w:top w:val="single" w:sz="8" w:space="0" w:color="000000"/>
              <w:left w:val="single" w:sz="8" w:space="0" w:color="000000"/>
              <w:bottom w:val="single" w:sz="8" w:space="0" w:color="000000"/>
              <w:right w:val="single" w:sz="8" w:space="0" w:color="000000"/>
            </w:tcBorders>
            <w:shd w:val="clear" w:color="auto" w:fill="D5DCE4"/>
            <w:vAlign w:val="center"/>
          </w:tcPr>
          <w:p w14:paraId="7B320B89" w14:textId="77777777" w:rsidR="00D927FA" w:rsidRPr="002A6C2F" w:rsidRDefault="002B23FC">
            <w:pPr>
              <w:spacing w:after="0" w:line="259" w:lineRule="auto"/>
              <w:ind w:left="2" w:right="0" w:firstLine="0"/>
            </w:pPr>
            <w:r w:rsidRPr="002A6C2F">
              <w:rPr>
                <w:b/>
                <w:sz w:val="20"/>
              </w:rPr>
              <w:t xml:space="preserve">Name(s) </w:t>
            </w:r>
          </w:p>
        </w:tc>
      </w:tr>
      <w:tr w:rsidR="00D927FA" w:rsidRPr="002A6C2F" w14:paraId="18E6D530" w14:textId="77777777">
        <w:trPr>
          <w:trHeight w:val="531"/>
        </w:trPr>
        <w:tc>
          <w:tcPr>
            <w:tcW w:w="2256" w:type="dxa"/>
            <w:tcBorders>
              <w:top w:val="single" w:sz="8" w:space="0" w:color="000000"/>
              <w:left w:val="single" w:sz="8" w:space="0" w:color="000000"/>
              <w:bottom w:val="single" w:sz="8" w:space="0" w:color="000000"/>
              <w:right w:val="single" w:sz="8" w:space="0" w:color="000000"/>
            </w:tcBorders>
            <w:vAlign w:val="center"/>
          </w:tcPr>
          <w:p w14:paraId="5052A188" w14:textId="77777777" w:rsidR="00D927FA" w:rsidRPr="002A6C2F" w:rsidRDefault="002B23FC">
            <w:pPr>
              <w:spacing w:after="0" w:line="259" w:lineRule="auto"/>
              <w:ind w:left="0" w:right="0" w:firstLine="0"/>
            </w:pPr>
            <w:r w:rsidRPr="002A6C2F">
              <w:rPr>
                <w:sz w:val="20"/>
              </w:rPr>
              <w:t xml:space="preserve">Head of centre </w:t>
            </w:r>
          </w:p>
        </w:tc>
        <w:tc>
          <w:tcPr>
            <w:tcW w:w="6747" w:type="dxa"/>
            <w:gridSpan w:val="3"/>
            <w:tcBorders>
              <w:top w:val="single" w:sz="8" w:space="0" w:color="000000"/>
              <w:left w:val="single" w:sz="8" w:space="0" w:color="000000"/>
              <w:bottom w:val="single" w:sz="8" w:space="0" w:color="000000"/>
              <w:right w:val="single" w:sz="8" w:space="0" w:color="000000"/>
            </w:tcBorders>
            <w:vAlign w:val="center"/>
          </w:tcPr>
          <w:p w14:paraId="0D0BCDE7" w14:textId="77777777" w:rsidR="00D927FA" w:rsidRPr="002A6C2F" w:rsidRDefault="002B23FC">
            <w:pPr>
              <w:spacing w:after="0" w:line="259" w:lineRule="auto"/>
              <w:ind w:left="2" w:right="0" w:firstLine="0"/>
            </w:pPr>
            <w:r w:rsidRPr="002A6C2F">
              <w:t xml:space="preserve">Ruth Westwood </w:t>
            </w:r>
          </w:p>
        </w:tc>
      </w:tr>
      <w:tr w:rsidR="00D927FA" w:rsidRPr="002A6C2F" w14:paraId="01C7534B" w14:textId="77777777">
        <w:trPr>
          <w:trHeight w:val="749"/>
        </w:trPr>
        <w:tc>
          <w:tcPr>
            <w:tcW w:w="2256" w:type="dxa"/>
            <w:tcBorders>
              <w:top w:val="single" w:sz="8" w:space="0" w:color="000000"/>
              <w:left w:val="single" w:sz="8" w:space="0" w:color="000000"/>
              <w:bottom w:val="single" w:sz="8" w:space="0" w:color="000000"/>
              <w:right w:val="single" w:sz="8" w:space="0" w:color="000000"/>
            </w:tcBorders>
            <w:vAlign w:val="center"/>
          </w:tcPr>
          <w:p w14:paraId="6A8D43BD" w14:textId="77777777" w:rsidR="00D927FA" w:rsidRPr="002A6C2F" w:rsidRDefault="002B23FC">
            <w:pPr>
              <w:tabs>
                <w:tab w:val="center" w:pos="1130"/>
                <w:tab w:val="right" w:pos="2086"/>
              </w:tabs>
              <w:spacing w:after="0" w:line="259" w:lineRule="auto"/>
              <w:ind w:left="0" w:right="0" w:firstLine="0"/>
            </w:pPr>
            <w:r w:rsidRPr="002A6C2F">
              <w:rPr>
                <w:sz w:val="20"/>
              </w:rPr>
              <w:t xml:space="preserve">Exams </w:t>
            </w:r>
            <w:r w:rsidRPr="002A6C2F">
              <w:rPr>
                <w:sz w:val="20"/>
              </w:rPr>
              <w:tab/>
              <w:t xml:space="preserve">officer </w:t>
            </w:r>
            <w:r w:rsidRPr="002A6C2F">
              <w:rPr>
                <w:sz w:val="20"/>
              </w:rPr>
              <w:tab/>
              <w:t xml:space="preserve">line </w:t>
            </w:r>
          </w:p>
          <w:p w14:paraId="486C976E" w14:textId="77777777" w:rsidR="00D927FA" w:rsidRPr="002A6C2F" w:rsidRDefault="002B23FC">
            <w:pPr>
              <w:spacing w:after="0" w:line="259" w:lineRule="auto"/>
              <w:ind w:left="0" w:right="0" w:firstLine="0"/>
            </w:pPr>
            <w:r w:rsidRPr="002A6C2F">
              <w:rPr>
                <w:sz w:val="20"/>
              </w:rPr>
              <w:t xml:space="preserve">manager (Senior leader) </w:t>
            </w:r>
          </w:p>
        </w:tc>
        <w:tc>
          <w:tcPr>
            <w:tcW w:w="6747" w:type="dxa"/>
            <w:gridSpan w:val="3"/>
            <w:tcBorders>
              <w:top w:val="single" w:sz="8" w:space="0" w:color="000000"/>
              <w:left w:val="single" w:sz="8" w:space="0" w:color="000000"/>
              <w:bottom w:val="single" w:sz="8" w:space="0" w:color="000000"/>
              <w:right w:val="single" w:sz="8" w:space="0" w:color="000000"/>
            </w:tcBorders>
          </w:tcPr>
          <w:p w14:paraId="08FA34C6" w14:textId="675C444D" w:rsidR="00D927FA" w:rsidRPr="002A6C2F" w:rsidRDefault="006E368C">
            <w:pPr>
              <w:spacing w:after="0" w:line="259" w:lineRule="auto"/>
              <w:ind w:left="2" w:right="0" w:firstLine="0"/>
            </w:pPr>
            <w:r w:rsidRPr="002A6C2F">
              <w:t>Tim Mathias</w:t>
            </w:r>
            <w:r w:rsidR="002B23FC" w:rsidRPr="002A6C2F">
              <w:t xml:space="preserve"> </w:t>
            </w:r>
          </w:p>
        </w:tc>
      </w:tr>
      <w:tr w:rsidR="00D927FA" w:rsidRPr="002A6C2F" w14:paraId="35A54E9F" w14:textId="77777777">
        <w:trPr>
          <w:trHeight w:val="528"/>
        </w:trPr>
        <w:tc>
          <w:tcPr>
            <w:tcW w:w="2256" w:type="dxa"/>
            <w:tcBorders>
              <w:top w:val="single" w:sz="8" w:space="0" w:color="000000"/>
              <w:left w:val="single" w:sz="8" w:space="0" w:color="000000"/>
              <w:bottom w:val="single" w:sz="8" w:space="0" w:color="000000"/>
              <w:right w:val="single" w:sz="8" w:space="0" w:color="000000"/>
            </w:tcBorders>
            <w:vAlign w:val="center"/>
          </w:tcPr>
          <w:p w14:paraId="56D32309" w14:textId="77777777" w:rsidR="00D927FA" w:rsidRPr="002A6C2F" w:rsidRDefault="002B23FC">
            <w:pPr>
              <w:spacing w:after="0" w:line="259" w:lineRule="auto"/>
              <w:ind w:left="0" w:right="0" w:firstLine="0"/>
            </w:pPr>
            <w:r w:rsidRPr="002A6C2F">
              <w:rPr>
                <w:sz w:val="20"/>
              </w:rPr>
              <w:t xml:space="preserve">SENCo </w:t>
            </w:r>
          </w:p>
        </w:tc>
        <w:tc>
          <w:tcPr>
            <w:tcW w:w="6747" w:type="dxa"/>
            <w:gridSpan w:val="3"/>
            <w:tcBorders>
              <w:top w:val="single" w:sz="8" w:space="0" w:color="000000"/>
              <w:left w:val="single" w:sz="8" w:space="0" w:color="000000"/>
              <w:bottom w:val="single" w:sz="8" w:space="0" w:color="000000"/>
              <w:right w:val="single" w:sz="8" w:space="0" w:color="000000"/>
            </w:tcBorders>
            <w:vAlign w:val="center"/>
          </w:tcPr>
          <w:p w14:paraId="7CF3F25A" w14:textId="77777777" w:rsidR="00D927FA" w:rsidRPr="002A6C2F" w:rsidRDefault="002B23FC">
            <w:pPr>
              <w:spacing w:after="0" w:line="259" w:lineRule="auto"/>
              <w:ind w:left="2" w:right="0" w:firstLine="0"/>
            </w:pPr>
            <w:r w:rsidRPr="002A6C2F">
              <w:t xml:space="preserve">Rachel Crozier </w:t>
            </w:r>
          </w:p>
        </w:tc>
      </w:tr>
      <w:tr w:rsidR="00D927FA" w:rsidRPr="002A6C2F" w14:paraId="740ED649" w14:textId="77777777">
        <w:trPr>
          <w:trHeight w:val="528"/>
        </w:trPr>
        <w:tc>
          <w:tcPr>
            <w:tcW w:w="2256" w:type="dxa"/>
            <w:tcBorders>
              <w:top w:val="single" w:sz="8" w:space="0" w:color="000000"/>
              <w:left w:val="single" w:sz="8" w:space="0" w:color="000000"/>
              <w:bottom w:val="single" w:sz="8" w:space="0" w:color="000000"/>
              <w:right w:val="single" w:sz="8" w:space="0" w:color="000000"/>
            </w:tcBorders>
            <w:vAlign w:val="center"/>
          </w:tcPr>
          <w:p w14:paraId="21C60135" w14:textId="77777777" w:rsidR="00D927FA" w:rsidRPr="002A6C2F" w:rsidRDefault="002B23FC">
            <w:pPr>
              <w:spacing w:after="0" w:line="259" w:lineRule="auto"/>
              <w:ind w:left="0" w:right="0" w:firstLine="0"/>
            </w:pPr>
            <w:r w:rsidRPr="002A6C2F">
              <w:rPr>
                <w:sz w:val="20"/>
              </w:rPr>
              <w:t xml:space="preserve">Exams Officer </w:t>
            </w:r>
          </w:p>
        </w:tc>
        <w:tc>
          <w:tcPr>
            <w:tcW w:w="6747" w:type="dxa"/>
            <w:gridSpan w:val="3"/>
            <w:tcBorders>
              <w:top w:val="single" w:sz="8" w:space="0" w:color="000000"/>
              <w:left w:val="single" w:sz="8" w:space="0" w:color="000000"/>
              <w:bottom w:val="single" w:sz="8" w:space="0" w:color="000000"/>
              <w:right w:val="single" w:sz="8" w:space="0" w:color="000000"/>
            </w:tcBorders>
            <w:vAlign w:val="center"/>
          </w:tcPr>
          <w:p w14:paraId="442900C1" w14:textId="77777777" w:rsidR="00D927FA" w:rsidRPr="002A6C2F" w:rsidRDefault="002B23FC">
            <w:pPr>
              <w:spacing w:after="0" w:line="259" w:lineRule="auto"/>
              <w:ind w:left="2" w:right="0" w:firstLine="0"/>
            </w:pPr>
            <w:r w:rsidRPr="002A6C2F">
              <w:t xml:space="preserve">Vickie Keast </w:t>
            </w:r>
          </w:p>
        </w:tc>
      </w:tr>
      <w:tr w:rsidR="00D927FA" w:rsidRPr="002A6C2F" w14:paraId="3D9BCB64" w14:textId="77777777">
        <w:trPr>
          <w:trHeight w:val="1306"/>
        </w:trPr>
        <w:tc>
          <w:tcPr>
            <w:tcW w:w="2256" w:type="dxa"/>
            <w:tcBorders>
              <w:top w:val="single" w:sz="8" w:space="0" w:color="000000"/>
              <w:left w:val="single" w:sz="8" w:space="0" w:color="000000"/>
              <w:bottom w:val="single" w:sz="8" w:space="0" w:color="000000"/>
              <w:right w:val="single" w:sz="8" w:space="0" w:color="000000"/>
            </w:tcBorders>
          </w:tcPr>
          <w:p w14:paraId="783F971E" w14:textId="77777777" w:rsidR="00D927FA" w:rsidRPr="002A6C2F" w:rsidRDefault="002B23FC">
            <w:pPr>
              <w:spacing w:after="0" w:line="259" w:lineRule="auto"/>
              <w:ind w:left="0" w:right="0" w:firstLine="0"/>
            </w:pPr>
            <w:r w:rsidRPr="002A6C2F">
              <w:rPr>
                <w:sz w:val="20"/>
              </w:rPr>
              <w:t xml:space="preserve">Exams Assistants </w:t>
            </w:r>
          </w:p>
        </w:tc>
        <w:tc>
          <w:tcPr>
            <w:tcW w:w="6747" w:type="dxa"/>
            <w:gridSpan w:val="3"/>
            <w:tcBorders>
              <w:top w:val="single" w:sz="8" w:space="0" w:color="000000"/>
              <w:left w:val="single" w:sz="8" w:space="0" w:color="000000"/>
              <w:bottom w:val="single" w:sz="8" w:space="0" w:color="000000"/>
              <w:right w:val="single" w:sz="8" w:space="0" w:color="000000"/>
            </w:tcBorders>
            <w:vAlign w:val="center"/>
          </w:tcPr>
          <w:p w14:paraId="3A95499E" w14:textId="038A63A2" w:rsidR="00D927FA" w:rsidRPr="00E92F07" w:rsidRDefault="00403C2E">
            <w:pPr>
              <w:spacing w:after="95" w:line="259" w:lineRule="auto"/>
              <w:ind w:left="2" w:right="0" w:firstLine="0"/>
            </w:pPr>
            <w:r w:rsidRPr="00E92F07">
              <w:t xml:space="preserve">Gemma </w:t>
            </w:r>
            <w:r w:rsidR="000A47EE" w:rsidRPr="00E92F07">
              <w:t>Ritchie</w:t>
            </w:r>
            <w:r w:rsidR="002B23FC" w:rsidRPr="00E92F07">
              <w:t xml:space="preserve"> (</w:t>
            </w:r>
            <w:r w:rsidR="006E368C" w:rsidRPr="00E92F07">
              <w:t xml:space="preserve">Bretonside </w:t>
            </w:r>
            <w:r w:rsidR="002B23FC" w:rsidRPr="00E92F07">
              <w:t xml:space="preserve">54424) </w:t>
            </w:r>
          </w:p>
          <w:p w14:paraId="0C3605A6" w14:textId="0DAD7DBB" w:rsidR="00D927FA" w:rsidRPr="00E92F07" w:rsidRDefault="000A47EE">
            <w:pPr>
              <w:spacing w:after="98" w:line="259" w:lineRule="auto"/>
              <w:ind w:left="2" w:right="0" w:firstLine="0"/>
            </w:pPr>
            <w:r w:rsidRPr="00E92F07">
              <w:t>Kieran Murrant</w:t>
            </w:r>
            <w:r w:rsidR="002B23FC" w:rsidRPr="00E92F07">
              <w:t xml:space="preserve"> (Redruth</w:t>
            </w:r>
            <w:r w:rsidR="006E368C" w:rsidRPr="00E92F07">
              <w:t xml:space="preserve"> 53849</w:t>
            </w:r>
            <w:r w:rsidR="002B23FC" w:rsidRPr="00E92F07">
              <w:t xml:space="preserve">) </w:t>
            </w:r>
          </w:p>
          <w:p w14:paraId="0F835D37" w14:textId="3476030A" w:rsidR="00D927FA" w:rsidRPr="00E92F07" w:rsidRDefault="00454372">
            <w:pPr>
              <w:spacing w:after="0" w:line="259" w:lineRule="auto"/>
              <w:ind w:left="2" w:right="0" w:firstLine="0"/>
            </w:pPr>
            <w:r>
              <w:t>Darren McDonald-Free</w:t>
            </w:r>
            <w:r w:rsidR="002B23FC" w:rsidRPr="00E92F07">
              <w:t xml:space="preserve"> (Bodmin</w:t>
            </w:r>
            <w:r w:rsidR="006E368C" w:rsidRPr="00E92F07">
              <w:t xml:space="preserve"> 53645</w:t>
            </w:r>
            <w:r w:rsidR="002B23FC" w:rsidRPr="00E92F07">
              <w:t xml:space="preserve">) </w:t>
            </w:r>
          </w:p>
        </w:tc>
      </w:tr>
      <w:tr w:rsidR="00D927FA" w:rsidRPr="002A6C2F" w14:paraId="1E484FEC" w14:textId="77777777" w:rsidTr="00E4697C">
        <w:trPr>
          <w:trHeight w:val="528"/>
        </w:trPr>
        <w:tc>
          <w:tcPr>
            <w:tcW w:w="2256" w:type="dxa"/>
            <w:vMerge w:val="restart"/>
            <w:tcBorders>
              <w:top w:val="single" w:sz="8" w:space="0" w:color="000000"/>
              <w:left w:val="single" w:sz="8" w:space="0" w:color="000000"/>
              <w:bottom w:val="single" w:sz="8" w:space="0" w:color="000000"/>
              <w:right w:val="single" w:sz="8" w:space="0" w:color="000000"/>
            </w:tcBorders>
          </w:tcPr>
          <w:p w14:paraId="1CD68EF3" w14:textId="77777777" w:rsidR="00D927FA" w:rsidRPr="002A6C2F" w:rsidRDefault="002B23FC">
            <w:pPr>
              <w:spacing w:after="0" w:line="259" w:lineRule="auto"/>
              <w:ind w:left="0" w:right="0" w:firstLine="0"/>
            </w:pPr>
            <w:r w:rsidRPr="002A6C2F">
              <w:rPr>
                <w:sz w:val="20"/>
              </w:rPr>
              <w:t xml:space="preserve">Key holders </w:t>
            </w:r>
          </w:p>
        </w:tc>
        <w:tc>
          <w:tcPr>
            <w:tcW w:w="2249" w:type="dxa"/>
            <w:tcBorders>
              <w:top w:val="single" w:sz="8" w:space="0" w:color="000000"/>
              <w:left w:val="single" w:sz="8" w:space="0" w:color="000000"/>
              <w:bottom w:val="single" w:sz="8" w:space="0" w:color="000000"/>
              <w:right w:val="single" w:sz="8" w:space="0" w:color="000000"/>
            </w:tcBorders>
            <w:vAlign w:val="center"/>
          </w:tcPr>
          <w:p w14:paraId="6E36CF06" w14:textId="3CF025A1" w:rsidR="00D927FA" w:rsidRPr="00E92F07" w:rsidRDefault="002B23FC">
            <w:pPr>
              <w:spacing w:after="0" w:line="259" w:lineRule="auto"/>
              <w:ind w:left="2" w:right="0" w:firstLine="0"/>
            </w:pPr>
            <w:r w:rsidRPr="00E92F07">
              <w:t xml:space="preserve">Bretonside </w:t>
            </w:r>
            <w:r w:rsidR="006E368C" w:rsidRPr="00E92F07">
              <w:t>54424</w:t>
            </w:r>
          </w:p>
        </w:tc>
        <w:tc>
          <w:tcPr>
            <w:tcW w:w="2249" w:type="dxa"/>
            <w:tcBorders>
              <w:top w:val="single" w:sz="8" w:space="0" w:color="000000"/>
              <w:left w:val="single" w:sz="8" w:space="0" w:color="000000"/>
              <w:bottom w:val="single" w:sz="8" w:space="0" w:color="000000"/>
              <w:right w:val="single" w:sz="8" w:space="0" w:color="000000"/>
            </w:tcBorders>
            <w:vAlign w:val="center"/>
          </w:tcPr>
          <w:p w14:paraId="47B115B6" w14:textId="3FEF860F" w:rsidR="00D927FA" w:rsidRPr="00E92F07" w:rsidRDefault="002B23FC">
            <w:pPr>
              <w:spacing w:after="0" w:line="259" w:lineRule="auto"/>
              <w:ind w:left="2" w:right="0" w:firstLine="0"/>
            </w:pPr>
            <w:r w:rsidRPr="00E92F07">
              <w:t>Bodmin</w:t>
            </w:r>
            <w:r w:rsidR="006E368C" w:rsidRPr="00E92F07">
              <w:t xml:space="preserve"> 53645</w:t>
            </w:r>
            <w:r w:rsidRPr="00E92F07">
              <w:t xml:space="preserve"> </w:t>
            </w:r>
          </w:p>
        </w:tc>
        <w:tc>
          <w:tcPr>
            <w:tcW w:w="2249" w:type="dxa"/>
            <w:tcBorders>
              <w:top w:val="single" w:sz="8" w:space="0" w:color="000000"/>
              <w:left w:val="single" w:sz="8" w:space="0" w:color="000000"/>
              <w:bottom w:val="single" w:sz="8" w:space="0" w:color="000000"/>
              <w:right w:val="single" w:sz="8" w:space="0" w:color="000000"/>
            </w:tcBorders>
            <w:vAlign w:val="center"/>
          </w:tcPr>
          <w:p w14:paraId="6F9ABCC2" w14:textId="76CE1D8B" w:rsidR="00D927FA" w:rsidRPr="00E92F07" w:rsidRDefault="002B23FC">
            <w:pPr>
              <w:spacing w:after="0" w:line="259" w:lineRule="auto"/>
              <w:ind w:left="2" w:right="0" w:firstLine="0"/>
            </w:pPr>
            <w:r w:rsidRPr="00E92F07">
              <w:t xml:space="preserve">Redruth </w:t>
            </w:r>
            <w:r w:rsidR="006E368C" w:rsidRPr="00E92F07">
              <w:t>53849</w:t>
            </w:r>
          </w:p>
        </w:tc>
      </w:tr>
      <w:tr w:rsidR="00D927FA" w:rsidRPr="002A6C2F" w14:paraId="0A8C166E" w14:textId="77777777" w:rsidTr="00E4697C">
        <w:trPr>
          <w:trHeight w:val="1694"/>
        </w:trPr>
        <w:tc>
          <w:tcPr>
            <w:tcW w:w="0" w:type="auto"/>
            <w:vMerge/>
            <w:tcBorders>
              <w:top w:val="nil"/>
              <w:left w:val="single" w:sz="8" w:space="0" w:color="000000"/>
              <w:bottom w:val="single" w:sz="8" w:space="0" w:color="000000"/>
              <w:right w:val="single" w:sz="8" w:space="0" w:color="000000"/>
            </w:tcBorders>
          </w:tcPr>
          <w:p w14:paraId="572EC482" w14:textId="77777777" w:rsidR="00D927FA" w:rsidRPr="002A6C2F" w:rsidRDefault="00D927FA">
            <w:pPr>
              <w:spacing w:after="160" w:line="259" w:lineRule="auto"/>
              <w:ind w:left="0" w:right="0" w:firstLine="0"/>
            </w:pPr>
          </w:p>
        </w:tc>
        <w:tc>
          <w:tcPr>
            <w:tcW w:w="2249" w:type="dxa"/>
            <w:tcBorders>
              <w:top w:val="single" w:sz="8" w:space="0" w:color="000000"/>
              <w:left w:val="single" w:sz="8" w:space="0" w:color="000000"/>
              <w:bottom w:val="single" w:sz="8" w:space="0" w:color="000000"/>
              <w:right w:val="single" w:sz="8" w:space="0" w:color="000000"/>
            </w:tcBorders>
            <w:vAlign w:val="center"/>
          </w:tcPr>
          <w:p w14:paraId="38359CC6" w14:textId="4A53BF19" w:rsidR="00D927FA" w:rsidRPr="00E92F07" w:rsidRDefault="00E4697C">
            <w:pPr>
              <w:spacing w:after="98" w:line="259" w:lineRule="auto"/>
              <w:ind w:left="2" w:right="0" w:firstLine="0"/>
            </w:pPr>
            <w:r w:rsidRPr="00E92F07">
              <w:t>Tim Mathias</w:t>
            </w:r>
          </w:p>
          <w:p w14:paraId="7BCC20D5" w14:textId="77777777" w:rsidR="00D927FA" w:rsidRPr="00E92F07" w:rsidRDefault="002B23FC">
            <w:pPr>
              <w:spacing w:after="98" w:line="259" w:lineRule="auto"/>
              <w:ind w:left="2" w:right="0" w:firstLine="0"/>
            </w:pPr>
            <w:r w:rsidRPr="00E92F07">
              <w:t xml:space="preserve">Vickie Keast </w:t>
            </w:r>
          </w:p>
          <w:p w14:paraId="61148177" w14:textId="4E554B3F" w:rsidR="00D927FA" w:rsidRPr="00E92F07" w:rsidRDefault="006E368C">
            <w:pPr>
              <w:spacing w:after="95" w:line="259" w:lineRule="auto"/>
              <w:ind w:left="2" w:right="0" w:firstLine="0"/>
            </w:pPr>
            <w:r w:rsidRPr="00E92F07">
              <w:t>Mary Taps</w:t>
            </w:r>
            <w:r w:rsidR="00DB03B6" w:rsidRPr="00E92F07">
              <w:t>cott-Nott</w:t>
            </w:r>
          </w:p>
          <w:p w14:paraId="0C0BCE2C" w14:textId="14E10CD2" w:rsidR="00D927FA" w:rsidRPr="00E92F07" w:rsidRDefault="00BE05A4">
            <w:pPr>
              <w:spacing w:after="0" w:line="259" w:lineRule="auto"/>
              <w:ind w:left="2" w:right="0" w:firstLine="0"/>
            </w:pPr>
            <w:r>
              <w:t>Kay McCarthy</w:t>
            </w:r>
          </w:p>
          <w:p w14:paraId="5E750900" w14:textId="77777777" w:rsidR="001A4F8C" w:rsidRPr="00E92F07" w:rsidRDefault="00533156">
            <w:pPr>
              <w:spacing w:after="0" w:line="259" w:lineRule="auto"/>
              <w:ind w:left="2" w:right="0" w:firstLine="0"/>
            </w:pPr>
            <w:r w:rsidRPr="00E92F07">
              <w:t>Gemma Ritchie</w:t>
            </w:r>
          </w:p>
          <w:p w14:paraId="6AB79642" w14:textId="0374F1B1" w:rsidR="00533156" w:rsidRPr="00E92F07" w:rsidRDefault="00533156">
            <w:pPr>
              <w:spacing w:after="0" w:line="259" w:lineRule="auto"/>
              <w:ind w:left="2" w:right="0" w:firstLine="0"/>
            </w:pPr>
            <w:r w:rsidRPr="00E92F07">
              <w:t>Julie Root</w:t>
            </w:r>
          </w:p>
        </w:tc>
        <w:tc>
          <w:tcPr>
            <w:tcW w:w="2249" w:type="dxa"/>
            <w:tcBorders>
              <w:top w:val="single" w:sz="8" w:space="0" w:color="000000"/>
              <w:left w:val="single" w:sz="8" w:space="0" w:color="000000"/>
              <w:bottom w:val="single" w:sz="8" w:space="0" w:color="000000"/>
              <w:right w:val="single" w:sz="8" w:space="0" w:color="000000"/>
            </w:tcBorders>
          </w:tcPr>
          <w:p w14:paraId="13311224" w14:textId="77777777" w:rsidR="00D927FA" w:rsidRPr="00E92F07" w:rsidRDefault="002B23FC">
            <w:pPr>
              <w:spacing w:after="98" w:line="259" w:lineRule="auto"/>
              <w:ind w:left="2" w:right="0" w:firstLine="0"/>
            </w:pPr>
            <w:r w:rsidRPr="00E92F07">
              <w:t xml:space="preserve">Vickie Keast </w:t>
            </w:r>
          </w:p>
          <w:p w14:paraId="7411E8E8" w14:textId="20959F0A" w:rsidR="00DB03B6" w:rsidRPr="00E92F07" w:rsidRDefault="00DB03B6">
            <w:pPr>
              <w:spacing w:after="0" w:line="259" w:lineRule="auto"/>
              <w:ind w:left="2" w:right="0" w:firstLine="0"/>
            </w:pPr>
            <w:r w:rsidRPr="00E92F07">
              <w:t xml:space="preserve">Becky </w:t>
            </w:r>
            <w:r w:rsidR="003B4B8A">
              <w:t>Smith</w:t>
            </w:r>
          </w:p>
          <w:p w14:paraId="5D301267" w14:textId="77777777" w:rsidR="00DB03B6" w:rsidRPr="00E92F07" w:rsidRDefault="00DB03B6">
            <w:pPr>
              <w:spacing w:after="0" w:line="259" w:lineRule="auto"/>
              <w:ind w:left="2" w:right="0" w:firstLine="0"/>
            </w:pPr>
            <w:r w:rsidRPr="00E92F07">
              <w:t>Pippa Counter</w:t>
            </w:r>
          </w:p>
          <w:p w14:paraId="17DEBAA9" w14:textId="0CEA8D24" w:rsidR="00D927FA" w:rsidRPr="00E92F07" w:rsidRDefault="00BE05A4">
            <w:pPr>
              <w:spacing w:after="0" w:line="259" w:lineRule="auto"/>
              <w:ind w:left="2" w:right="0" w:firstLine="0"/>
            </w:pPr>
            <w:r>
              <w:t>Darren McDonald-Free</w:t>
            </w:r>
          </w:p>
          <w:p w14:paraId="44596730" w14:textId="697A54C6" w:rsidR="00E4697C" w:rsidRPr="00E92F07" w:rsidRDefault="003B4B8A">
            <w:pPr>
              <w:spacing w:after="0" w:line="259" w:lineRule="auto"/>
              <w:ind w:left="2" w:right="0" w:firstLine="0"/>
            </w:pPr>
            <w:r>
              <w:t>Matthew Read</w:t>
            </w:r>
          </w:p>
          <w:p w14:paraId="5C91A387" w14:textId="65B6037D" w:rsidR="00E4697C" w:rsidRPr="00E92F07" w:rsidRDefault="003B4B8A">
            <w:pPr>
              <w:spacing w:after="0" w:line="259" w:lineRule="auto"/>
              <w:ind w:left="2" w:right="0" w:firstLine="0"/>
            </w:pPr>
            <w:r>
              <w:t>Nat</w:t>
            </w:r>
            <w:r w:rsidR="00E4697C" w:rsidRPr="00E92F07">
              <w:t>asha Curtis</w:t>
            </w:r>
          </w:p>
        </w:tc>
        <w:tc>
          <w:tcPr>
            <w:tcW w:w="2249" w:type="dxa"/>
            <w:tcBorders>
              <w:top w:val="single" w:sz="8" w:space="0" w:color="000000"/>
              <w:left w:val="single" w:sz="8" w:space="0" w:color="000000"/>
              <w:bottom w:val="single" w:sz="8" w:space="0" w:color="000000"/>
              <w:right w:val="single" w:sz="8" w:space="0" w:color="000000"/>
            </w:tcBorders>
          </w:tcPr>
          <w:p w14:paraId="30B564F2" w14:textId="77777777" w:rsidR="00D927FA" w:rsidRPr="00E92F07" w:rsidRDefault="002B23FC">
            <w:pPr>
              <w:spacing w:after="98" w:line="259" w:lineRule="auto"/>
              <w:ind w:left="2" w:right="0" w:firstLine="0"/>
            </w:pPr>
            <w:r w:rsidRPr="00E92F07">
              <w:t xml:space="preserve">Vickie Keast </w:t>
            </w:r>
          </w:p>
          <w:p w14:paraId="0AC8DE0C" w14:textId="01C2967F" w:rsidR="00D927FA" w:rsidRPr="00E92F07" w:rsidRDefault="00E4697C">
            <w:pPr>
              <w:spacing w:after="0" w:line="259" w:lineRule="auto"/>
              <w:ind w:left="2" w:right="0" w:firstLine="0"/>
            </w:pPr>
            <w:r w:rsidRPr="00E92F07">
              <w:t>Kieran Murrant</w:t>
            </w:r>
          </w:p>
          <w:p w14:paraId="0689A735" w14:textId="77777777" w:rsidR="00DB03B6" w:rsidRPr="00E92F07" w:rsidRDefault="00DB03B6">
            <w:pPr>
              <w:spacing w:after="0" w:line="259" w:lineRule="auto"/>
              <w:ind w:left="2" w:right="0" w:firstLine="0"/>
            </w:pPr>
            <w:r w:rsidRPr="00E92F07">
              <w:t>Lisa Baxter</w:t>
            </w:r>
          </w:p>
          <w:p w14:paraId="7BED42FA" w14:textId="32274F91" w:rsidR="004A0267" w:rsidRPr="00E92F07" w:rsidRDefault="004A0267">
            <w:pPr>
              <w:spacing w:after="0" w:line="259" w:lineRule="auto"/>
              <w:ind w:left="2" w:right="0" w:firstLine="0"/>
            </w:pPr>
            <w:r w:rsidRPr="00E92F07">
              <w:t>Vicky Moon</w:t>
            </w:r>
          </w:p>
          <w:p w14:paraId="2A7E2AD8" w14:textId="445EBED0" w:rsidR="00E4697C" w:rsidRPr="00E92F07" w:rsidRDefault="00FA4082" w:rsidP="00E4697C">
            <w:pPr>
              <w:spacing w:after="0" w:line="259" w:lineRule="auto"/>
              <w:ind w:left="2" w:right="0" w:firstLine="0"/>
            </w:pPr>
            <w:r>
              <w:t>Matthew Read</w:t>
            </w:r>
          </w:p>
          <w:p w14:paraId="39EE6B03" w14:textId="661336B3" w:rsidR="004A0267" w:rsidRPr="00E92F07" w:rsidRDefault="004A0267">
            <w:pPr>
              <w:spacing w:after="0" w:line="259" w:lineRule="auto"/>
              <w:ind w:left="2" w:right="0" w:firstLine="0"/>
            </w:pPr>
          </w:p>
        </w:tc>
      </w:tr>
      <w:tr w:rsidR="00D927FA" w:rsidRPr="002A6C2F" w14:paraId="676E3CDE" w14:textId="77777777">
        <w:trPr>
          <w:trHeight w:val="2084"/>
        </w:trPr>
        <w:tc>
          <w:tcPr>
            <w:tcW w:w="2256" w:type="dxa"/>
            <w:tcBorders>
              <w:top w:val="single" w:sz="8" w:space="0" w:color="000000"/>
              <w:left w:val="single" w:sz="8" w:space="0" w:color="000000"/>
              <w:bottom w:val="single" w:sz="8" w:space="0" w:color="000000"/>
              <w:right w:val="single" w:sz="8" w:space="0" w:color="000000"/>
            </w:tcBorders>
          </w:tcPr>
          <w:p w14:paraId="3B452040" w14:textId="77777777" w:rsidR="00D927FA" w:rsidRPr="002A6C2F" w:rsidRDefault="002B23FC">
            <w:pPr>
              <w:spacing w:after="0" w:line="259" w:lineRule="auto"/>
              <w:ind w:left="0" w:right="0" w:firstLine="0"/>
            </w:pPr>
            <w:r w:rsidRPr="002A6C2F">
              <w:rPr>
                <w:sz w:val="20"/>
              </w:rPr>
              <w:t xml:space="preserve">Head of Department </w:t>
            </w:r>
          </w:p>
        </w:tc>
        <w:tc>
          <w:tcPr>
            <w:tcW w:w="6747" w:type="dxa"/>
            <w:gridSpan w:val="3"/>
            <w:tcBorders>
              <w:top w:val="single" w:sz="8" w:space="0" w:color="000000"/>
              <w:left w:val="single" w:sz="8" w:space="0" w:color="000000"/>
              <w:bottom w:val="single" w:sz="8" w:space="0" w:color="000000"/>
              <w:right w:val="single" w:sz="8" w:space="0" w:color="000000"/>
            </w:tcBorders>
            <w:vAlign w:val="center"/>
          </w:tcPr>
          <w:p w14:paraId="65F30A1E" w14:textId="060A7EEB" w:rsidR="00D927FA" w:rsidRPr="00E92F07" w:rsidRDefault="00E4697C" w:rsidP="00A816B5">
            <w:pPr>
              <w:spacing w:after="95" w:line="259" w:lineRule="auto"/>
              <w:ind w:left="2" w:right="0" w:firstLine="0"/>
            </w:pPr>
            <w:r w:rsidRPr="00E92F07">
              <w:t>Melissa Legg</w:t>
            </w:r>
            <w:r w:rsidR="002B23FC" w:rsidRPr="00E92F07">
              <w:t xml:space="preserve"> – English </w:t>
            </w:r>
          </w:p>
          <w:p w14:paraId="37D81D0E" w14:textId="7ACDCBA4" w:rsidR="00D927FA" w:rsidRPr="00E92F07" w:rsidRDefault="004A0267" w:rsidP="00A816B5">
            <w:pPr>
              <w:spacing w:after="95" w:line="259" w:lineRule="auto"/>
              <w:ind w:left="2" w:right="0" w:firstLine="0"/>
            </w:pPr>
            <w:r w:rsidRPr="00E92F07">
              <w:t>Helen Cummings</w:t>
            </w:r>
            <w:r w:rsidR="002B23FC" w:rsidRPr="00E92F07">
              <w:t xml:space="preserve"> – Maths </w:t>
            </w:r>
          </w:p>
          <w:p w14:paraId="78DF7B19" w14:textId="77777777" w:rsidR="00D927FA" w:rsidRPr="00E92F07" w:rsidRDefault="002B23FC" w:rsidP="00A816B5">
            <w:pPr>
              <w:spacing w:after="95" w:line="259" w:lineRule="auto"/>
              <w:ind w:left="2" w:right="0" w:firstLine="0"/>
            </w:pPr>
            <w:r w:rsidRPr="00E92F07">
              <w:t xml:space="preserve">Claire Miller – Science </w:t>
            </w:r>
          </w:p>
          <w:p w14:paraId="30826631" w14:textId="77777777" w:rsidR="00D927FA" w:rsidRPr="00E92F07" w:rsidRDefault="002B23FC" w:rsidP="00A816B5">
            <w:pPr>
              <w:spacing w:after="95" w:line="259" w:lineRule="auto"/>
              <w:ind w:left="2" w:right="0" w:firstLine="0"/>
            </w:pPr>
            <w:r w:rsidRPr="00E92F07">
              <w:t xml:space="preserve">Sarah Bird – DT &amp; Art </w:t>
            </w:r>
          </w:p>
          <w:p w14:paraId="3B85EC54" w14:textId="77777777" w:rsidR="004A0267" w:rsidRPr="00E92F07" w:rsidRDefault="004A0267" w:rsidP="00A816B5">
            <w:pPr>
              <w:spacing w:after="95" w:line="259" w:lineRule="auto"/>
              <w:ind w:left="2" w:right="0" w:firstLine="0"/>
            </w:pPr>
            <w:r w:rsidRPr="00E92F07">
              <w:t>Laura Kirk-Potter</w:t>
            </w:r>
            <w:r w:rsidR="002B23FC" w:rsidRPr="00E92F07">
              <w:t xml:space="preserve"> – PSHE</w:t>
            </w:r>
          </w:p>
          <w:p w14:paraId="4AD896EC" w14:textId="3B851894" w:rsidR="00A816B5" w:rsidRPr="00E92F07" w:rsidRDefault="004A0267" w:rsidP="00A816B5">
            <w:pPr>
              <w:spacing w:after="95" w:line="259" w:lineRule="auto"/>
              <w:ind w:left="2" w:right="0" w:firstLine="0"/>
            </w:pPr>
            <w:r w:rsidRPr="00E92F07">
              <w:t xml:space="preserve">Steve Sampson </w:t>
            </w:r>
            <w:r w:rsidR="00A816B5" w:rsidRPr="00E92F07">
              <w:t>–</w:t>
            </w:r>
            <w:r w:rsidRPr="00E92F07">
              <w:t xml:space="preserve"> </w:t>
            </w:r>
            <w:r w:rsidR="00A816B5" w:rsidRPr="00E92F07">
              <w:t>Humanities</w:t>
            </w:r>
          </w:p>
          <w:p w14:paraId="69191EE9" w14:textId="7D557711" w:rsidR="00A816B5" w:rsidRPr="00E92F07" w:rsidRDefault="00E4697C" w:rsidP="00A816B5">
            <w:pPr>
              <w:spacing w:after="95" w:line="259" w:lineRule="auto"/>
              <w:ind w:left="2" w:right="0" w:firstLine="0"/>
            </w:pPr>
            <w:r w:rsidRPr="00E92F07">
              <w:t>Chris Harris</w:t>
            </w:r>
            <w:r w:rsidR="00A816B5" w:rsidRPr="00E92F07">
              <w:t xml:space="preserve"> – PE</w:t>
            </w:r>
          </w:p>
          <w:p w14:paraId="1597463D" w14:textId="34BA45EB" w:rsidR="00D927FA" w:rsidRPr="00E92F07" w:rsidRDefault="002B23FC" w:rsidP="00A816B5">
            <w:pPr>
              <w:spacing w:after="95" w:line="259" w:lineRule="auto"/>
              <w:ind w:left="2" w:right="0" w:firstLine="0"/>
            </w:pPr>
            <w:r w:rsidRPr="00E92F07">
              <w:t xml:space="preserve"> </w:t>
            </w:r>
          </w:p>
        </w:tc>
      </w:tr>
    </w:tbl>
    <w:p w14:paraId="1A36396D" w14:textId="77777777" w:rsidR="00E4697C" w:rsidRDefault="00E4697C" w:rsidP="00F00EEF">
      <w:pPr>
        <w:pStyle w:val="Heading1"/>
        <w:ind w:left="0" w:firstLine="0"/>
      </w:pPr>
    </w:p>
    <w:p w14:paraId="684DA5B6" w14:textId="48FC82E4" w:rsidR="00D927FA" w:rsidRPr="002A6C2F" w:rsidRDefault="002B23FC" w:rsidP="00F00EEF">
      <w:pPr>
        <w:pStyle w:val="Heading1"/>
        <w:ind w:left="0" w:firstLine="0"/>
      </w:pPr>
      <w:bookmarkStart w:id="1" w:name="_Toc227830816"/>
      <w:r w:rsidRPr="002A6C2F">
        <w:t>2. Purpose of the Exams Policy</w:t>
      </w:r>
      <w:bookmarkEnd w:id="1"/>
      <w:r w:rsidRPr="002A6C2F">
        <w:t xml:space="preserve"> </w:t>
      </w:r>
    </w:p>
    <w:p w14:paraId="05DB3693" w14:textId="77777777" w:rsidR="00D927FA" w:rsidRPr="002A6C2F" w:rsidRDefault="002B23FC">
      <w:pPr>
        <w:spacing w:after="127"/>
        <w:ind w:right="0"/>
      </w:pPr>
      <w:r w:rsidRPr="002A6C2F">
        <w:t xml:space="preserve">Ace Schools is committed to ensuring that the exams management and administration process is run effectively and efficiently and in compliance with the published JCQ regulations and awarding body requirements.  </w:t>
      </w:r>
    </w:p>
    <w:p w14:paraId="45C957C1" w14:textId="77777777" w:rsidR="00D927FA" w:rsidRPr="002A6C2F" w:rsidRDefault="002B23FC">
      <w:pPr>
        <w:spacing w:after="170"/>
        <w:ind w:right="0"/>
      </w:pPr>
      <w:r w:rsidRPr="002A6C2F">
        <w:lastRenderedPageBreak/>
        <w:t xml:space="preserve">This exam policy will ensure that  </w:t>
      </w:r>
    </w:p>
    <w:p w14:paraId="58386359" w14:textId="77777777" w:rsidR="00D927FA" w:rsidRPr="002A6C2F" w:rsidRDefault="002B23FC">
      <w:pPr>
        <w:spacing w:after="21" w:line="259" w:lineRule="auto"/>
        <w:ind w:left="0" w:right="0" w:firstLine="0"/>
      </w:pPr>
      <w:r w:rsidRPr="002A6C2F">
        <w:t xml:space="preserve"> </w:t>
      </w:r>
    </w:p>
    <w:p w14:paraId="06483E2E" w14:textId="77777777" w:rsidR="00D927FA" w:rsidRPr="002A6C2F" w:rsidRDefault="002B23FC">
      <w:pPr>
        <w:numPr>
          <w:ilvl w:val="0"/>
          <w:numId w:val="1"/>
        </w:numPr>
        <w:ind w:right="0" w:hanging="360"/>
      </w:pPr>
      <w:r w:rsidRPr="002A6C2F">
        <w:t xml:space="preserve">the workforce is well informed and supported </w:t>
      </w:r>
    </w:p>
    <w:p w14:paraId="1C860CF5" w14:textId="77777777" w:rsidR="00D927FA" w:rsidRPr="002A6C2F" w:rsidRDefault="002B23FC">
      <w:pPr>
        <w:numPr>
          <w:ilvl w:val="0"/>
          <w:numId w:val="1"/>
        </w:numPr>
        <w:ind w:right="0" w:hanging="360"/>
      </w:pPr>
      <w:r w:rsidRPr="002A6C2F">
        <w:t xml:space="preserve">all centre staff involved in the exams process clearly understand their roles and responsibilities </w:t>
      </w:r>
    </w:p>
    <w:p w14:paraId="5DABC6DA" w14:textId="77777777" w:rsidR="00D927FA" w:rsidRPr="002A6C2F" w:rsidRDefault="002B23FC">
      <w:pPr>
        <w:numPr>
          <w:ilvl w:val="0"/>
          <w:numId w:val="1"/>
        </w:numPr>
        <w:spacing w:after="20" w:line="267" w:lineRule="auto"/>
        <w:ind w:right="0" w:hanging="360"/>
      </w:pPr>
      <w:r w:rsidRPr="002A6C2F">
        <w:t xml:space="preserve">all exams and assessments are conducted according to JCQ and awarding body regulations, guidance and instructions, thus maintaining the integrity and security of the exam/assessment system at all times </w:t>
      </w:r>
    </w:p>
    <w:p w14:paraId="21F88DB6" w14:textId="77777777" w:rsidR="00D927FA" w:rsidRPr="002A6C2F" w:rsidRDefault="002B23FC">
      <w:pPr>
        <w:numPr>
          <w:ilvl w:val="0"/>
          <w:numId w:val="1"/>
        </w:numPr>
        <w:spacing w:after="82"/>
        <w:ind w:right="0" w:hanging="360"/>
      </w:pPr>
      <w:r w:rsidRPr="002A6C2F">
        <w:t xml:space="preserve">exam candidates understand the exams process and what is expected of them </w:t>
      </w:r>
    </w:p>
    <w:p w14:paraId="576143E6" w14:textId="77777777" w:rsidR="00D927FA" w:rsidRPr="002A6C2F" w:rsidRDefault="002B23FC">
      <w:pPr>
        <w:spacing w:after="168"/>
        <w:ind w:right="0"/>
      </w:pPr>
      <w:r w:rsidRPr="002A6C2F">
        <w:t xml:space="preserve">This policy is reviewed annually to ensure ways of working in the centre are accurately reflected and that exams and assessments are conducted to current JCQ (and awarding body) regulations, instructions and guidance.  </w:t>
      </w:r>
    </w:p>
    <w:p w14:paraId="4976C504" w14:textId="77777777" w:rsidR="00D927FA" w:rsidRDefault="002B23FC">
      <w:pPr>
        <w:spacing w:after="129"/>
        <w:ind w:right="0"/>
      </w:pPr>
      <w:r w:rsidRPr="002A6C2F">
        <w:t xml:space="preserve">This policy will be communicated to all relevant centre staff. It will be easily accessible via SharePoint hub.  </w:t>
      </w:r>
    </w:p>
    <w:p w14:paraId="71DC4257" w14:textId="0F267490" w:rsidR="00BF1BB9" w:rsidRPr="00E74266" w:rsidRDefault="004E0777" w:rsidP="004E0777">
      <w:pPr>
        <w:pStyle w:val="Heading1"/>
        <w:ind w:left="0" w:firstLine="0"/>
      </w:pPr>
      <w:bookmarkStart w:id="2" w:name="_Toc227830817"/>
      <w:r w:rsidRPr="00E74266">
        <w:t xml:space="preserve">3 </w:t>
      </w:r>
      <w:r w:rsidR="00BF1BB9" w:rsidRPr="00E74266">
        <w:t>Resilience arrangements (GR 3.16-19)</w:t>
      </w:r>
      <w:bookmarkEnd w:id="2"/>
    </w:p>
    <w:p w14:paraId="266B49F8" w14:textId="5FC1B78F" w:rsidR="00923918" w:rsidRDefault="00BF1BB9" w:rsidP="00D44588">
      <w:pPr>
        <w:spacing w:after="129"/>
        <w:ind w:right="0"/>
      </w:pPr>
      <w:r w:rsidRPr="00E74266">
        <w:t xml:space="preserve">The centre must ensure they are familiar with the regulators’ guidance on ensuring resilience in the qualifications system. </w:t>
      </w:r>
      <w:r w:rsidR="00B93323" w:rsidRPr="00E74266">
        <w:t>Ace Schools has</w:t>
      </w:r>
      <w:r w:rsidRPr="00E74266">
        <w:t xml:space="preserve"> in place a process for gathering evidence of candidate performance in line with the published guidance</w:t>
      </w:r>
      <w:r w:rsidR="005E0A3D" w:rsidRPr="00E74266">
        <w:t xml:space="preserve"> from DfE</w:t>
      </w:r>
      <w:r w:rsidRPr="00E74266">
        <w:t>.</w:t>
      </w:r>
    </w:p>
    <w:p w14:paraId="3C17CB37" w14:textId="77DBDD43" w:rsidR="00923918" w:rsidRDefault="00923918" w:rsidP="00BF1BB9">
      <w:pPr>
        <w:spacing w:after="129"/>
        <w:ind w:right="0"/>
      </w:pPr>
      <w:r w:rsidRPr="00923918">
        <w:rPr>
          <w:highlight w:val="yellow"/>
        </w:rPr>
        <w:t>In the unlikely event that the government determines that examinations cannot go ahead, the centre will need evidence of candidate assessment performance, such as mock examinations, to enable alternative methods of awarding grades.</w:t>
      </w:r>
    </w:p>
    <w:p w14:paraId="79EF5554" w14:textId="77777777" w:rsidR="0035430E" w:rsidRDefault="0035430E" w:rsidP="005E4B20">
      <w:pPr>
        <w:pStyle w:val="Heading2"/>
      </w:pPr>
      <w:bookmarkStart w:id="3" w:name="_Toc227830818"/>
      <w:r>
        <w:t>Process for gathering evidence of candidate assessment performance</w:t>
      </w:r>
      <w:bookmarkEnd w:id="3"/>
    </w:p>
    <w:p w14:paraId="61B0598B" w14:textId="08E951AF" w:rsidR="00081FF0" w:rsidRDefault="00081FF0" w:rsidP="00BF1BB9">
      <w:pPr>
        <w:spacing w:after="129"/>
        <w:ind w:right="0"/>
      </w:pPr>
      <w:r w:rsidRPr="00E74266">
        <w:t>A</w:t>
      </w:r>
      <w:r w:rsidR="00D44588">
        <w:t>ce Schools hold mock exams in Nov/</w:t>
      </w:r>
      <w:proofErr w:type="gramStart"/>
      <w:r w:rsidR="00D44588">
        <w:t>Dec</w:t>
      </w:r>
      <w:proofErr w:type="gramEnd"/>
      <w:r w:rsidR="00D44588">
        <w:t xml:space="preserve"> and </w:t>
      </w:r>
      <w:r w:rsidR="00490665">
        <w:t xml:space="preserve">a </w:t>
      </w:r>
      <w:r w:rsidRPr="00E74266">
        <w:t>secure round of mock exams is held in March</w:t>
      </w:r>
      <w:r w:rsidR="00785F8A" w:rsidRPr="00E74266">
        <w:t>. All</w:t>
      </w:r>
      <w:r w:rsidR="00490665">
        <w:t xml:space="preserve"> March</w:t>
      </w:r>
      <w:r w:rsidR="00785F8A" w:rsidRPr="00E74266">
        <w:t xml:space="preserve"> mock exams are based on semi-secure papers from the previous summer series and </w:t>
      </w:r>
      <w:r w:rsidR="000A46FD" w:rsidRPr="00E74266">
        <w:t xml:space="preserve">mocks are conducted in full exam conditions. All candidates sit as the same time with a consistent timetable </w:t>
      </w:r>
      <w:r w:rsidR="005E0A3D" w:rsidRPr="00E74266">
        <w:t>applied to all exam sites within Ace Schools.</w:t>
      </w:r>
      <w:r w:rsidR="005E0A3D">
        <w:t xml:space="preserve"> </w:t>
      </w:r>
    </w:p>
    <w:p w14:paraId="33A92D65" w14:textId="1451DA60" w:rsidR="00230583" w:rsidRDefault="00230583" w:rsidP="00230583">
      <w:pPr>
        <w:spacing w:after="129"/>
        <w:ind w:left="0" w:right="0" w:firstLine="0"/>
      </w:pPr>
      <w:r>
        <w:t>Completed mock exams are marked using exam board mark schemes</w:t>
      </w:r>
      <w:r w:rsidR="000A409B">
        <w:t xml:space="preserve">. Photocopies can be made for candidates for learning and revision </w:t>
      </w:r>
      <w:proofErr w:type="gramStart"/>
      <w:r w:rsidR="000A409B">
        <w:t>purposes</w:t>
      </w:r>
      <w:proofErr w:type="gramEnd"/>
      <w:r w:rsidR="000A409B">
        <w:t xml:space="preserve"> but </w:t>
      </w:r>
      <w:r w:rsidR="00D92FED">
        <w:t xml:space="preserve">original mock papers are stored securely by the Head of each department until at least the end of the relevant summer exam series. </w:t>
      </w:r>
    </w:p>
    <w:p w14:paraId="17B10561" w14:textId="77777777" w:rsidR="00216327" w:rsidRPr="00216327" w:rsidRDefault="00216327" w:rsidP="00216327">
      <w:pPr>
        <w:spacing w:after="120"/>
        <w:ind w:left="720"/>
        <w:rPr>
          <w:rFonts w:cs="Tahoma"/>
          <w:color w:val="0070C0"/>
          <w:highlight w:val="yellow"/>
        </w:rPr>
      </w:pPr>
      <w:hyperlink r:id="rId14" w:history="1">
        <w:r w:rsidRPr="00216327">
          <w:rPr>
            <w:rStyle w:val="Hyperlink"/>
            <w:rFonts w:cs="Tahoma"/>
            <w:color w:val="0070C0"/>
            <w:highlight w:val="yellow"/>
          </w:rPr>
          <w:t>Guidance on collecting evidence of student performance to ensure resilience in the qualifications system - GOV.UK (www.gov.uk)</w:t>
        </w:r>
      </w:hyperlink>
      <w:r w:rsidRPr="00216327">
        <w:rPr>
          <w:rFonts w:cs="Tahoma"/>
          <w:color w:val="0070C0"/>
          <w:highlight w:val="yellow"/>
        </w:rPr>
        <w:t xml:space="preserve"> </w:t>
      </w:r>
    </w:p>
    <w:p w14:paraId="6D66B169" w14:textId="77777777" w:rsidR="00216327" w:rsidRPr="00BF1BB9" w:rsidRDefault="00216327" w:rsidP="00BF1BB9">
      <w:pPr>
        <w:spacing w:after="129"/>
        <w:ind w:right="0"/>
      </w:pPr>
    </w:p>
    <w:p w14:paraId="6C710AF5" w14:textId="54AB23D0" w:rsidR="00D927FA" w:rsidRPr="002A6C2F" w:rsidRDefault="00D927FA">
      <w:pPr>
        <w:spacing w:after="184" w:line="259" w:lineRule="auto"/>
        <w:ind w:left="0" w:right="0" w:firstLine="0"/>
      </w:pPr>
    </w:p>
    <w:p w14:paraId="47BE5768" w14:textId="04816CD0" w:rsidR="00D927FA" w:rsidRPr="002A6C2F" w:rsidRDefault="004E0777" w:rsidP="00EE0954">
      <w:pPr>
        <w:pStyle w:val="Heading1"/>
      </w:pPr>
      <w:bookmarkStart w:id="4" w:name="_Toc227830819"/>
      <w:r>
        <w:t>4</w:t>
      </w:r>
      <w:r w:rsidR="002B23FC" w:rsidRPr="002A6C2F">
        <w:t>.</w:t>
      </w:r>
      <w:r w:rsidR="002B23FC" w:rsidRPr="002A6C2F">
        <w:rPr>
          <w:rFonts w:ascii="Arial" w:eastAsia="Arial" w:hAnsi="Arial" w:cs="Arial"/>
        </w:rPr>
        <w:t xml:space="preserve"> </w:t>
      </w:r>
      <w:r w:rsidR="002B23FC" w:rsidRPr="002A6C2F">
        <w:t>Contingency planning and escalation process</w:t>
      </w:r>
      <w:bookmarkEnd w:id="4"/>
      <w:r w:rsidR="002B23FC" w:rsidRPr="002A6C2F">
        <w:t xml:space="preserve"> </w:t>
      </w:r>
    </w:p>
    <w:p w14:paraId="7318AAFB" w14:textId="6316D575" w:rsidR="00D927FA" w:rsidRPr="002A6C2F" w:rsidRDefault="002B23FC" w:rsidP="002913B8">
      <w:pPr>
        <w:spacing w:after="405" w:line="259" w:lineRule="auto"/>
        <w:ind w:left="-5" w:right="0"/>
      </w:pPr>
      <w:r w:rsidRPr="002A6C2F">
        <w:t xml:space="preserve">See additional document </w:t>
      </w:r>
      <w:r w:rsidR="008F0089">
        <w:rPr>
          <w:color w:val="008000"/>
          <w:u w:val="single" w:color="008000"/>
        </w:rPr>
        <w:t>Exam Contingency Plan and Escalation Process 2025-2026</w:t>
      </w:r>
      <w:r w:rsidRPr="002A6C2F">
        <w:t xml:space="preserve">. </w:t>
      </w:r>
    </w:p>
    <w:p w14:paraId="3D53F6D8" w14:textId="2680AB2B" w:rsidR="0013144A" w:rsidRDefault="004E0777" w:rsidP="00F611FE">
      <w:pPr>
        <w:pStyle w:val="Heading1"/>
      </w:pPr>
      <w:bookmarkStart w:id="5" w:name="_Toc227830820"/>
      <w:r>
        <w:t>5</w:t>
      </w:r>
      <w:r w:rsidR="002B23FC" w:rsidRPr="002A6C2F">
        <w:t>. Management of non-examination assessments</w:t>
      </w:r>
      <w:bookmarkEnd w:id="5"/>
      <w:r w:rsidR="002B23FC" w:rsidRPr="002A6C2F">
        <w:t xml:space="preserve"> </w:t>
      </w:r>
    </w:p>
    <w:p w14:paraId="65FD5521" w14:textId="0EB7B81D" w:rsidR="00D927FA" w:rsidRPr="002A6C2F" w:rsidRDefault="002B23FC" w:rsidP="00F611FE">
      <w:pPr>
        <w:spacing w:after="0" w:line="400" w:lineRule="auto"/>
        <w:ind w:left="-5" w:right="-152"/>
        <w:rPr>
          <w:rFonts w:ascii="Times New Roman" w:eastAsia="Times New Roman" w:hAnsi="Times New Roman" w:cs="Times New Roman"/>
          <w:b/>
          <w:sz w:val="36"/>
        </w:rPr>
      </w:pPr>
      <w:r w:rsidRPr="002A6C2F">
        <w:t xml:space="preserve">See additional </w:t>
      </w:r>
      <w:r w:rsidR="008F0089">
        <w:rPr>
          <w:color w:val="008000"/>
          <w:u w:val="single" w:color="008000"/>
        </w:rPr>
        <w:t>Non-Exam Assessment Policy 2025-2026</w:t>
      </w:r>
      <w:r w:rsidR="00F611FE">
        <w:rPr>
          <w:color w:val="008000"/>
          <w:u w:val="single" w:color="008000"/>
        </w:rPr>
        <w:t>.</w:t>
      </w:r>
    </w:p>
    <w:p w14:paraId="6EF097E3" w14:textId="77777777" w:rsidR="00EE0954" w:rsidRPr="002A6C2F" w:rsidRDefault="00EE0954">
      <w:pPr>
        <w:spacing w:after="0" w:line="400" w:lineRule="auto"/>
        <w:ind w:left="-5" w:right="6642"/>
      </w:pPr>
    </w:p>
    <w:p w14:paraId="42B7BC56" w14:textId="1C9F0182" w:rsidR="00D927FA" w:rsidRPr="002A6C2F" w:rsidRDefault="004E0777" w:rsidP="00EE0954">
      <w:pPr>
        <w:pStyle w:val="Heading1"/>
      </w:pPr>
      <w:bookmarkStart w:id="6" w:name="_Toc227830821"/>
      <w:r>
        <w:lastRenderedPageBreak/>
        <w:t>6</w:t>
      </w:r>
      <w:r w:rsidR="002B23FC" w:rsidRPr="002A6C2F">
        <w:t>.</w:t>
      </w:r>
      <w:r w:rsidR="002B23FC" w:rsidRPr="002A6C2F">
        <w:rPr>
          <w:rFonts w:ascii="Arial" w:eastAsia="Arial" w:hAnsi="Arial" w:cs="Arial"/>
        </w:rPr>
        <w:t xml:space="preserve"> </w:t>
      </w:r>
      <w:r w:rsidR="002B23FC" w:rsidRPr="002A6C2F">
        <w:t>Internal appeals procedure</w:t>
      </w:r>
      <w:bookmarkEnd w:id="6"/>
      <w:r w:rsidR="002B23FC" w:rsidRPr="002A6C2F">
        <w:t xml:space="preserve"> </w:t>
      </w:r>
    </w:p>
    <w:p w14:paraId="1DC117EB" w14:textId="77777777" w:rsidR="00D927FA" w:rsidRPr="002A6C2F" w:rsidRDefault="002B23FC" w:rsidP="00D401F3">
      <w:pPr>
        <w:pStyle w:val="Subheadinglevel4"/>
      </w:pPr>
      <w:r w:rsidRPr="002A6C2F">
        <w:t xml:space="preserve">Purpose of the procedure </w:t>
      </w:r>
    </w:p>
    <w:p w14:paraId="13BF62B2" w14:textId="24F59088" w:rsidR="00D927FA" w:rsidRPr="002A6C2F" w:rsidRDefault="002B23FC">
      <w:pPr>
        <w:spacing w:after="145"/>
        <w:ind w:right="0"/>
      </w:pPr>
      <w:r w:rsidRPr="002A6C2F">
        <w:t xml:space="preserve">This procedure confirms Ace Schools compliance with JCQ’s </w:t>
      </w:r>
      <w:r w:rsidRPr="002A6C2F">
        <w:rPr>
          <w:b/>
        </w:rPr>
        <w:t>General Regulations for Approved Centres</w:t>
      </w:r>
      <w:r w:rsidRPr="002A6C2F">
        <w:t xml:space="preserve"> (section 5.3</w:t>
      </w:r>
      <w:r w:rsidR="00561B7A" w:rsidRPr="002A6C2F">
        <w:t>z, 5.8</w:t>
      </w:r>
      <w:r w:rsidRPr="002A6C2F">
        <w:t>)</w:t>
      </w:r>
      <w:r w:rsidRPr="002A6C2F">
        <w:rPr>
          <w:i/>
        </w:rPr>
        <w:t xml:space="preserve"> </w:t>
      </w:r>
      <w:r w:rsidRPr="002A6C2F">
        <w:t xml:space="preserve">that the centre will:  </w:t>
      </w:r>
    </w:p>
    <w:p w14:paraId="68B1F73C" w14:textId="153C44C2" w:rsidR="00605F76" w:rsidRPr="00E74266" w:rsidRDefault="00605F76" w:rsidP="00DF150A">
      <w:pPr>
        <w:pStyle w:val="ListParagraph"/>
        <w:numPr>
          <w:ilvl w:val="0"/>
          <w:numId w:val="45"/>
        </w:numPr>
        <w:spacing w:after="179"/>
        <w:ind w:right="0"/>
      </w:pPr>
      <w:r w:rsidRPr="00605F76">
        <w:t xml:space="preserve">have in place for inspection </w:t>
      </w:r>
      <w:r w:rsidR="007B6DB9" w:rsidRPr="00380589">
        <w:rPr>
          <w:rFonts w:eastAsia="Times New Roman" w:cs="Tahoma"/>
        </w:rPr>
        <w:t>that must be reviewed and updated annually</w:t>
      </w:r>
      <w:r w:rsidR="007B6DB9">
        <w:rPr>
          <w:rFonts w:eastAsia="Times New Roman" w:cs="Tahoma"/>
        </w:rPr>
        <w:t xml:space="preserve"> </w:t>
      </w:r>
      <w:r w:rsidR="007B6DB9" w:rsidRPr="007B6DB9">
        <w:rPr>
          <w:rFonts w:cs="Tahoma"/>
          <w:highlight w:val="yellow"/>
        </w:rPr>
        <w:t>by a member of the senior leadership team and communicated within the centre</w:t>
      </w:r>
      <w:r w:rsidR="007B6DB9" w:rsidRPr="007B6DB9">
        <w:rPr>
          <w:rFonts w:eastAsia="Times New Roman" w:cs="Tahoma"/>
          <w:highlight w:val="yellow"/>
        </w:rPr>
        <w:t>, an</w:t>
      </w:r>
      <w:r w:rsidRPr="00605F76">
        <w:t xml:space="preserve"> internal </w:t>
      </w:r>
      <w:r w:rsidRPr="00E74266">
        <w:t>appeals procedure which must cover at least appeals regarding internal assessment decisions, access to post-result services and appeals, and centre decisions relating to access arrangements and special consideration</w:t>
      </w:r>
    </w:p>
    <w:p w14:paraId="0E66AF57" w14:textId="2B1C0A79" w:rsidR="00605F76" w:rsidRPr="00605F76" w:rsidRDefault="00605F76" w:rsidP="00DF150A">
      <w:pPr>
        <w:pStyle w:val="ListParagraph"/>
        <w:numPr>
          <w:ilvl w:val="0"/>
          <w:numId w:val="45"/>
        </w:numPr>
        <w:spacing w:after="179"/>
        <w:ind w:right="0"/>
      </w:pPr>
      <w:r w:rsidRPr="00E74266">
        <w:t>draw to the attention of candidates and their parents/carers their internal</w:t>
      </w:r>
      <w:r w:rsidRPr="00605F76">
        <w:t xml:space="preserve"> appeals procedure</w:t>
      </w:r>
    </w:p>
    <w:p w14:paraId="303A15B7" w14:textId="73E6938B" w:rsidR="00D927FA" w:rsidRPr="002A6C2F" w:rsidRDefault="002B23FC" w:rsidP="00660292">
      <w:pPr>
        <w:spacing w:after="179"/>
        <w:ind w:right="0"/>
      </w:pPr>
      <w:r w:rsidRPr="002A6C2F">
        <w:t xml:space="preserve">This procedure covers appeals relating to: </w:t>
      </w:r>
      <w:r w:rsidR="00C02F86">
        <w:t xml:space="preserve"> </w:t>
      </w:r>
    </w:p>
    <w:p w14:paraId="3F5FD929" w14:textId="77777777" w:rsidR="00D927FA" w:rsidRPr="002A6C2F" w:rsidRDefault="002B23FC">
      <w:pPr>
        <w:numPr>
          <w:ilvl w:val="0"/>
          <w:numId w:val="2"/>
        </w:numPr>
        <w:ind w:right="0" w:hanging="360"/>
      </w:pPr>
      <w:r w:rsidRPr="002A6C2F">
        <w:t>Internal assessment decisions (centre assessed marks)</w:t>
      </w:r>
      <w:r w:rsidRPr="002A6C2F">
        <w:rPr>
          <w:i/>
        </w:rPr>
        <w:t xml:space="preserve"> </w:t>
      </w:r>
    </w:p>
    <w:p w14:paraId="5B1ABEE7" w14:textId="40FB8479" w:rsidR="00D927FA" w:rsidRPr="002A6C2F" w:rsidRDefault="002B23FC">
      <w:pPr>
        <w:numPr>
          <w:ilvl w:val="0"/>
          <w:numId w:val="2"/>
        </w:numPr>
        <w:ind w:right="0" w:hanging="360"/>
      </w:pPr>
      <w:r w:rsidRPr="002A6C2F">
        <w:t>Centre decisions not to support a</w:t>
      </w:r>
      <w:r w:rsidR="00297BD4" w:rsidRPr="002A6C2F">
        <w:t>n application for</w:t>
      </w:r>
      <w:r w:rsidRPr="002A6C2F">
        <w:t xml:space="preserve"> clerical re-check, a review of marking, a review of moderation or an appeal </w:t>
      </w:r>
    </w:p>
    <w:p w14:paraId="2C1A88EC" w14:textId="77777777" w:rsidR="00D927FA" w:rsidRPr="002A6C2F" w:rsidRDefault="002B23FC">
      <w:pPr>
        <w:numPr>
          <w:ilvl w:val="0"/>
          <w:numId w:val="2"/>
        </w:numPr>
        <w:ind w:right="0" w:hanging="360"/>
      </w:pPr>
      <w:r w:rsidRPr="002A6C2F">
        <w:t xml:space="preserve">Centre decisions relating to access arrangements and special consideration  </w:t>
      </w:r>
    </w:p>
    <w:p w14:paraId="110399E2" w14:textId="77777777" w:rsidR="00D927FA" w:rsidRPr="002A6C2F" w:rsidRDefault="002B23FC">
      <w:pPr>
        <w:numPr>
          <w:ilvl w:val="0"/>
          <w:numId w:val="2"/>
        </w:numPr>
        <w:ind w:right="0" w:hanging="360"/>
      </w:pPr>
      <w:r w:rsidRPr="002A6C2F">
        <w:t xml:space="preserve">Centre decisions relating to other administrative issues </w:t>
      </w:r>
    </w:p>
    <w:p w14:paraId="38DA7B42" w14:textId="77777777" w:rsidR="00DA73D6" w:rsidRPr="002A6C2F" w:rsidRDefault="00DA73D6" w:rsidP="00DA73D6">
      <w:pPr>
        <w:ind w:left="705" w:right="0" w:firstLine="0"/>
      </w:pPr>
    </w:p>
    <w:p w14:paraId="523325E7" w14:textId="77777777" w:rsidR="00D927FA" w:rsidRDefault="002B23FC" w:rsidP="00D401F3">
      <w:pPr>
        <w:pStyle w:val="Subheadinglevel4"/>
        <w:rPr>
          <w:i/>
          <w:u w:val="none"/>
        </w:rPr>
      </w:pPr>
      <w:r w:rsidRPr="002A6C2F">
        <w:t>Appeals relating to internal assessment decisions (centre assessed marks)</w:t>
      </w:r>
      <w:r w:rsidRPr="002A6C2F">
        <w:rPr>
          <w:i/>
          <w:u w:val="none"/>
        </w:rPr>
        <w:t xml:space="preserve"> </w:t>
      </w:r>
    </w:p>
    <w:p w14:paraId="71B1C33E" w14:textId="77777777" w:rsidR="006B5B97" w:rsidRPr="002A6C2F" w:rsidRDefault="006B5B97" w:rsidP="00D401F3">
      <w:pPr>
        <w:pStyle w:val="Subheadinglevel4"/>
      </w:pPr>
    </w:p>
    <w:p w14:paraId="0F41EE9B" w14:textId="766BB34E" w:rsidR="00D927FA" w:rsidRPr="00E74266" w:rsidRDefault="002B23FC">
      <w:pPr>
        <w:spacing w:after="124" w:line="275" w:lineRule="auto"/>
        <w:ind w:left="-5" w:right="-12"/>
        <w:jc w:val="both"/>
      </w:pPr>
      <w:r w:rsidRPr="006B5B97">
        <w:t>Certain qualifications contain components</w:t>
      </w:r>
      <w:r w:rsidR="009C1896">
        <w:t>/units</w:t>
      </w:r>
      <w:r w:rsidRPr="006B5B97">
        <w:t xml:space="preserve"> of non-examination assessment</w:t>
      </w:r>
      <w:r w:rsidR="00293228">
        <w:t xml:space="preserve">, </w:t>
      </w:r>
      <w:r w:rsidR="00C33A4D" w:rsidRPr="00C33A4D">
        <w:t xml:space="preserve">controlled </w:t>
      </w:r>
      <w:r w:rsidR="00C33A4D" w:rsidRPr="00E74266">
        <w:t xml:space="preserve">assessment and/or coursework </w:t>
      </w:r>
      <w:r w:rsidRPr="00E74266">
        <w:t xml:space="preserve">which are internally assessed (marked) by Ace Schools and internally standardised. The marks awarded (the internal assessment decisions) which contribute to the final grade of the qualification are then submitted by the deadline set by the awarding body for external moderation. </w:t>
      </w:r>
    </w:p>
    <w:p w14:paraId="5F50D3DD" w14:textId="77777777" w:rsidR="00A65297" w:rsidRPr="00E74266" w:rsidRDefault="006348EC">
      <w:pPr>
        <w:spacing w:after="124" w:line="275" w:lineRule="auto"/>
        <w:ind w:left="-5" w:right="-12"/>
        <w:jc w:val="both"/>
      </w:pPr>
      <w:r w:rsidRPr="00E74266">
        <w:t xml:space="preserve">The qualifications delivered at Ace School containing internally assessed components/units are: </w:t>
      </w:r>
    </w:p>
    <w:p w14:paraId="3AA3F189" w14:textId="77777777" w:rsidR="002B4AD0" w:rsidRPr="00E74266" w:rsidRDefault="002B4AD0">
      <w:pPr>
        <w:spacing w:after="124" w:line="275" w:lineRule="auto"/>
        <w:ind w:left="-5" w:right="-12"/>
        <w:jc w:val="both"/>
      </w:pPr>
    </w:p>
    <w:tbl>
      <w:tblPr>
        <w:tblStyle w:val="TableGrid0"/>
        <w:tblW w:w="0" w:type="auto"/>
        <w:tblInd w:w="-5" w:type="dxa"/>
        <w:tblLook w:val="04A0" w:firstRow="1" w:lastRow="0" w:firstColumn="1" w:lastColumn="0" w:noHBand="0" w:noVBand="1"/>
      </w:tblPr>
      <w:tblGrid>
        <w:gridCol w:w="3006"/>
        <w:gridCol w:w="3006"/>
        <w:gridCol w:w="3006"/>
      </w:tblGrid>
      <w:tr w:rsidR="002B4AD0" w:rsidRPr="00E74266" w14:paraId="0117118E" w14:textId="77777777" w:rsidTr="002B4AD0">
        <w:tc>
          <w:tcPr>
            <w:tcW w:w="3006" w:type="dxa"/>
          </w:tcPr>
          <w:p w14:paraId="2DF5150D" w14:textId="3EA9B1D2" w:rsidR="002B4AD0" w:rsidRPr="00E74266" w:rsidRDefault="002B4AD0">
            <w:pPr>
              <w:spacing w:after="124" w:line="275" w:lineRule="auto"/>
              <w:ind w:left="0" w:right="-12" w:firstLine="0"/>
              <w:jc w:val="both"/>
            </w:pPr>
            <w:r w:rsidRPr="00E74266">
              <w:t>Awarding body</w:t>
            </w:r>
          </w:p>
        </w:tc>
        <w:tc>
          <w:tcPr>
            <w:tcW w:w="3006" w:type="dxa"/>
          </w:tcPr>
          <w:p w14:paraId="2E355895" w14:textId="6807BB3B" w:rsidR="002B4AD0" w:rsidRPr="00E74266" w:rsidRDefault="002B4AD0">
            <w:pPr>
              <w:spacing w:after="124" w:line="275" w:lineRule="auto"/>
              <w:ind w:left="0" w:right="-12" w:firstLine="0"/>
              <w:jc w:val="both"/>
            </w:pPr>
            <w:r w:rsidRPr="00E74266">
              <w:t xml:space="preserve">Qualification </w:t>
            </w:r>
            <w:r w:rsidR="00181B18" w:rsidRPr="00E74266">
              <w:t xml:space="preserve">level &amp; </w:t>
            </w:r>
            <w:r w:rsidRPr="00E74266">
              <w:t xml:space="preserve">title </w:t>
            </w:r>
          </w:p>
        </w:tc>
        <w:tc>
          <w:tcPr>
            <w:tcW w:w="3006" w:type="dxa"/>
          </w:tcPr>
          <w:p w14:paraId="4F942332" w14:textId="24633D86" w:rsidR="002B4AD0" w:rsidRPr="00E74266" w:rsidRDefault="00181B18">
            <w:pPr>
              <w:spacing w:after="124" w:line="275" w:lineRule="auto"/>
              <w:ind w:left="0" w:right="-12" w:firstLine="0"/>
              <w:jc w:val="both"/>
            </w:pPr>
            <w:r w:rsidRPr="00E74266">
              <w:t>Qualification code</w:t>
            </w:r>
          </w:p>
        </w:tc>
      </w:tr>
      <w:tr w:rsidR="002B4AD0" w:rsidRPr="00E74266" w14:paraId="26EB1C04" w14:textId="77777777" w:rsidTr="002B4AD0">
        <w:tc>
          <w:tcPr>
            <w:tcW w:w="3006" w:type="dxa"/>
          </w:tcPr>
          <w:p w14:paraId="6D0926A3" w14:textId="42FF196B" w:rsidR="002B4AD0" w:rsidRPr="00E74266" w:rsidRDefault="00181B18">
            <w:pPr>
              <w:spacing w:after="124" w:line="275" w:lineRule="auto"/>
              <w:ind w:left="0" w:right="-12" w:firstLine="0"/>
              <w:jc w:val="both"/>
            </w:pPr>
            <w:r w:rsidRPr="00E74266">
              <w:t>AQA</w:t>
            </w:r>
          </w:p>
        </w:tc>
        <w:tc>
          <w:tcPr>
            <w:tcW w:w="3006" w:type="dxa"/>
          </w:tcPr>
          <w:p w14:paraId="131C21F2" w14:textId="47DDCDB3" w:rsidR="002B4AD0" w:rsidRPr="00E74266" w:rsidRDefault="00181B18">
            <w:pPr>
              <w:spacing w:after="124" w:line="275" w:lineRule="auto"/>
              <w:ind w:left="0" w:right="-12" w:firstLine="0"/>
              <w:jc w:val="both"/>
            </w:pPr>
            <w:r w:rsidRPr="00E74266">
              <w:t>GCSE</w:t>
            </w:r>
            <w:r w:rsidR="001A2B25" w:rsidRPr="00E74266">
              <w:t>:</w:t>
            </w:r>
            <w:r w:rsidRPr="00E74266">
              <w:t xml:space="preserve"> English Language</w:t>
            </w:r>
          </w:p>
        </w:tc>
        <w:tc>
          <w:tcPr>
            <w:tcW w:w="3006" w:type="dxa"/>
          </w:tcPr>
          <w:p w14:paraId="394F0121" w14:textId="06C872DD" w:rsidR="002B4AD0" w:rsidRPr="00E74266" w:rsidRDefault="001A2B25">
            <w:pPr>
              <w:spacing w:after="124" w:line="275" w:lineRule="auto"/>
              <w:ind w:left="0" w:right="-12" w:firstLine="0"/>
              <w:jc w:val="both"/>
            </w:pPr>
            <w:r w:rsidRPr="00E74266">
              <w:t>8700</w:t>
            </w:r>
          </w:p>
        </w:tc>
      </w:tr>
      <w:tr w:rsidR="002B4AD0" w:rsidRPr="00E74266" w14:paraId="7ACE13C0" w14:textId="77777777" w:rsidTr="002B4AD0">
        <w:tc>
          <w:tcPr>
            <w:tcW w:w="3006" w:type="dxa"/>
          </w:tcPr>
          <w:p w14:paraId="249E94CE" w14:textId="7F69BAE0" w:rsidR="002B4AD0" w:rsidRPr="00E74266" w:rsidRDefault="001A2B25">
            <w:pPr>
              <w:spacing w:after="124" w:line="275" w:lineRule="auto"/>
              <w:ind w:left="0" w:right="-12" w:firstLine="0"/>
              <w:jc w:val="both"/>
            </w:pPr>
            <w:r w:rsidRPr="00E74266">
              <w:t>AQA</w:t>
            </w:r>
          </w:p>
        </w:tc>
        <w:tc>
          <w:tcPr>
            <w:tcW w:w="3006" w:type="dxa"/>
          </w:tcPr>
          <w:p w14:paraId="72BF6405" w14:textId="16310E40" w:rsidR="002B4AD0" w:rsidRPr="00E74266" w:rsidRDefault="001A2B25">
            <w:pPr>
              <w:spacing w:after="124" w:line="275" w:lineRule="auto"/>
              <w:ind w:left="0" w:right="-12" w:firstLine="0"/>
              <w:jc w:val="both"/>
            </w:pPr>
            <w:r w:rsidRPr="00E74266">
              <w:t>Entry Level Certificate: Science</w:t>
            </w:r>
          </w:p>
        </w:tc>
        <w:tc>
          <w:tcPr>
            <w:tcW w:w="3006" w:type="dxa"/>
          </w:tcPr>
          <w:p w14:paraId="336D1512" w14:textId="2F247A7F" w:rsidR="002B4AD0" w:rsidRPr="00E74266" w:rsidRDefault="001A2B25">
            <w:pPr>
              <w:spacing w:after="124" w:line="275" w:lineRule="auto"/>
              <w:ind w:left="0" w:right="-12" w:firstLine="0"/>
              <w:jc w:val="both"/>
            </w:pPr>
            <w:r w:rsidRPr="00E74266">
              <w:t>5961</w:t>
            </w:r>
          </w:p>
        </w:tc>
      </w:tr>
      <w:tr w:rsidR="001A2B25" w:rsidRPr="00E74266" w14:paraId="225D48B3" w14:textId="77777777" w:rsidTr="002B4AD0">
        <w:tc>
          <w:tcPr>
            <w:tcW w:w="3006" w:type="dxa"/>
          </w:tcPr>
          <w:p w14:paraId="70BD3CCA" w14:textId="2AC5C20F" w:rsidR="001A2B25" w:rsidRPr="00E74266" w:rsidRDefault="001A2B25">
            <w:pPr>
              <w:spacing w:after="124" w:line="275" w:lineRule="auto"/>
              <w:ind w:left="0" w:right="-12" w:firstLine="0"/>
              <w:jc w:val="both"/>
            </w:pPr>
            <w:r w:rsidRPr="00E74266">
              <w:t xml:space="preserve">AQA </w:t>
            </w:r>
          </w:p>
        </w:tc>
        <w:tc>
          <w:tcPr>
            <w:tcW w:w="3006" w:type="dxa"/>
          </w:tcPr>
          <w:p w14:paraId="26D201B4" w14:textId="597310A5" w:rsidR="001A2B25" w:rsidRPr="00E74266" w:rsidRDefault="001A2B25">
            <w:pPr>
              <w:spacing w:after="124" w:line="275" w:lineRule="auto"/>
              <w:ind w:left="0" w:right="-12" w:firstLine="0"/>
              <w:jc w:val="both"/>
            </w:pPr>
            <w:r w:rsidRPr="00E74266">
              <w:t>Entry Level Certificate: Step Up to English</w:t>
            </w:r>
          </w:p>
        </w:tc>
        <w:tc>
          <w:tcPr>
            <w:tcW w:w="3006" w:type="dxa"/>
          </w:tcPr>
          <w:p w14:paraId="619814A8" w14:textId="475A6A07" w:rsidR="001A2B25" w:rsidRPr="00E74266" w:rsidRDefault="001A2B25">
            <w:pPr>
              <w:spacing w:after="124" w:line="275" w:lineRule="auto"/>
              <w:ind w:left="0" w:right="-12" w:firstLine="0"/>
              <w:jc w:val="both"/>
            </w:pPr>
            <w:r w:rsidRPr="00E74266">
              <w:t>59</w:t>
            </w:r>
            <w:r w:rsidR="00693E64" w:rsidRPr="00E74266">
              <w:t>72 / 5973</w:t>
            </w:r>
          </w:p>
        </w:tc>
      </w:tr>
      <w:tr w:rsidR="00693E64" w:rsidRPr="00E74266" w14:paraId="58D883DF" w14:textId="77777777" w:rsidTr="002B4AD0">
        <w:tc>
          <w:tcPr>
            <w:tcW w:w="3006" w:type="dxa"/>
          </w:tcPr>
          <w:p w14:paraId="24C09DEC" w14:textId="282F8B08" w:rsidR="00693E64" w:rsidRPr="00E74266" w:rsidRDefault="00307734">
            <w:pPr>
              <w:spacing w:after="124" w:line="275" w:lineRule="auto"/>
              <w:ind w:left="0" w:right="-12" w:firstLine="0"/>
              <w:jc w:val="both"/>
            </w:pPr>
            <w:r w:rsidRPr="00E74266">
              <w:t>WJEC</w:t>
            </w:r>
          </w:p>
        </w:tc>
        <w:tc>
          <w:tcPr>
            <w:tcW w:w="3006" w:type="dxa"/>
          </w:tcPr>
          <w:p w14:paraId="0C772A40" w14:textId="4F19B94D" w:rsidR="00693E64" w:rsidRPr="00E74266" w:rsidRDefault="00307734">
            <w:pPr>
              <w:spacing w:after="124" w:line="275" w:lineRule="auto"/>
              <w:ind w:left="0" w:right="-12" w:firstLine="0"/>
              <w:jc w:val="both"/>
            </w:pPr>
            <w:r w:rsidRPr="00E74266">
              <w:t>GCSE: Physical education (short course)</w:t>
            </w:r>
          </w:p>
        </w:tc>
        <w:tc>
          <w:tcPr>
            <w:tcW w:w="3006" w:type="dxa"/>
          </w:tcPr>
          <w:p w14:paraId="529C7F9D" w14:textId="4D388A93" w:rsidR="00693E64" w:rsidRPr="00E74266" w:rsidRDefault="00307734">
            <w:pPr>
              <w:spacing w:after="124" w:line="275" w:lineRule="auto"/>
              <w:ind w:left="0" w:right="-12" w:firstLine="0"/>
              <w:jc w:val="both"/>
            </w:pPr>
            <w:r w:rsidRPr="00E74266">
              <w:t>C555QT</w:t>
            </w:r>
          </w:p>
        </w:tc>
      </w:tr>
      <w:tr w:rsidR="00307734" w:rsidRPr="00E74266" w14:paraId="616F756C" w14:textId="77777777" w:rsidTr="002B4AD0">
        <w:tc>
          <w:tcPr>
            <w:tcW w:w="3006" w:type="dxa"/>
          </w:tcPr>
          <w:p w14:paraId="09DC0188" w14:textId="594F16B3" w:rsidR="00307734" w:rsidRPr="00E74266" w:rsidRDefault="00307734">
            <w:pPr>
              <w:spacing w:after="124" w:line="275" w:lineRule="auto"/>
              <w:ind w:left="0" w:right="-12" w:firstLine="0"/>
              <w:jc w:val="both"/>
            </w:pPr>
            <w:r w:rsidRPr="00E74266">
              <w:t>Pearson</w:t>
            </w:r>
          </w:p>
        </w:tc>
        <w:tc>
          <w:tcPr>
            <w:tcW w:w="3006" w:type="dxa"/>
          </w:tcPr>
          <w:p w14:paraId="58336837" w14:textId="66C993C8" w:rsidR="00307734" w:rsidRPr="00E74266" w:rsidRDefault="00307734">
            <w:pPr>
              <w:spacing w:after="124" w:line="275" w:lineRule="auto"/>
              <w:ind w:left="0" w:right="-12" w:firstLine="0"/>
              <w:jc w:val="both"/>
            </w:pPr>
            <w:r w:rsidRPr="00E74266">
              <w:t xml:space="preserve">Entry level </w:t>
            </w:r>
            <w:r w:rsidR="00A3625B" w:rsidRPr="00E74266">
              <w:t>certificate: Maths</w:t>
            </w:r>
          </w:p>
        </w:tc>
        <w:tc>
          <w:tcPr>
            <w:tcW w:w="3006" w:type="dxa"/>
          </w:tcPr>
          <w:p w14:paraId="4731ED75" w14:textId="32F3131E" w:rsidR="00307734" w:rsidRPr="00E74266" w:rsidRDefault="00A3625B">
            <w:pPr>
              <w:spacing w:after="124" w:line="275" w:lineRule="auto"/>
              <w:ind w:left="0" w:right="-12" w:firstLine="0"/>
              <w:jc w:val="both"/>
            </w:pPr>
            <w:r w:rsidRPr="00E74266">
              <w:t>NMA0</w:t>
            </w:r>
          </w:p>
        </w:tc>
      </w:tr>
      <w:tr w:rsidR="00124F99" w:rsidRPr="00E74266" w14:paraId="39B6F8C5" w14:textId="77777777" w:rsidTr="002B4AD0">
        <w:tc>
          <w:tcPr>
            <w:tcW w:w="3006" w:type="dxa"/>
          </w:tcPr>
          <w:p w14:paraId="2EFBF63C" w14:textId="76700097" w:rsidR="00124F99" w:rsidRPr="00084081" w:rsidRDefault="00124F99">
            <w:pPr>
              <w:spacing w:after="124" w:line="275" w:lineRule="auto"/>
              <w:ind w:left="0" w:right="-12" w:firstLine="0"/>
              <w:jc w:val="both"/>
              <w:rPr>
                <w:highlight w:val="yellow"/>
              </w:rPr>
            </w:pPr>
            <w:r w:rsidRPr="00084081">
              <w:rPr>
                <w:highlight w:val="yellow"/>
              </w:rPr>
              <w:t>Pearson</w:t>
            </w:r>
          </w:p>
        </w:tc>
        <w:tc>
          <w:tcPr>
            <w:tcW w:w="3006" w:type="dxa"/>
          </w:tcPr>
          <w:p w14:paraId="132223E2" w14:textId="46D424A4" w:rsidR="00124F99" w:rsidRPr="00084081" w:rsidRDefault="00124F99">
            <w:pPr>
              <w:spacing w:after="124" w:line="275" w:lineRule="auto"/>
              <w:ind w:left="0" w:right="-12" w:firstLine="0"/>
              <w:jc w:val="both"/>
              <w:rPr>
                <w:highlight w:val="yellow"/>
              </w:rPr>
            </w:pPr>
            <w:r w:rsidRPr="00084081">
              <w:rPr>
                <w:highlight w:val="yellow"/>
              </w:rPr>
              <w:t>BTEC</w:t>
            </w:r>
            <w:r w:rsidR="00351C10" w:rsidRPr="00084081">
              <w:rPr>
                <w:highlight w:val="yellow"/>
              </w:rPr>
              <w:t xml:space="preserve"> Award in</w:t>
            </w:r>
            <w:r w:rsidRPr="00084081">
              <w:rPr>
                <w:highlight w:val="yellow"/>
              </w:rPr>
              <w:t xml:space="preserve"> Home Cooking Skills</w:t>
            </w:r>
          </w:p>
        </w:tc>
        <w:tc>
          <w:tcPr>
            <w:tcW w:w="3006" w:type="dxa"/>
          </w:tcPr>
          <w:p w14:paraId="1FC73E8A" w14:textId="7EEE296A" w:rsidR="00124F99" w:rsidRPr="00084081" w:rsidRDefault="00084081">
            <w:pPr>
              <w:spacing w:after="124" w:line="275" w:lineRule="auto"/>
              <w:ind w:left="0" w:right="-12" w:firstLine="0"/>
              <w:jc w:val="both"/>
              <w:rPr>
                <w:highlight w:val="yellow"/>
              </w:rPr>
            </w:pPr>
            <w:r w:rsidRPr="00084081">
              <w:rPr>
                <w:highlight w:val="yellow"/>
              </w:rPr>
              <w:t>HXGS9</w:t>
            </w:r>
          </w:p>
        </w:tc>
      </w:tr>
      <w:tr w:rsidR="00A3625B" w:rsidRPr="00E74266" w14:paraId="0AF65BE6" w14:textId="77777777" w:rsidTr="002B4AD0">
        <w:tc>
          <w:tcPr>
            <w:tcW w:w="3006" w:type="dxa"/>
          </w:tcPr>
          <w:p w14:paraId="0962CFAE" w14:textId="3AD2CD3B" w:rsidR="00A3625B" w:rsidRPr="00E74266" w:rsidRDefault="00A3625B">
            <w:pPr>
              <w:spacing w:after="124" w:line="275" w:lineRule="auto"/>
              <w:ind w:left="0" w:right="-12" w:firstLine="0"/>
              <w:jc w:val="both"/>
            </w:pPr>
            <w:r w:rsidRPr="00E74266">
              <w:t>OCR</w:t>
            </w:r>
          </w:p>
        </w:tc>
        <w:tc>
          <w:tcPr>
            <w:tcW w:w="3006" w:type="dxa"/>
          </w:tcPr>
          <w:p w14:paraId="2EC5E95B" w14:textId="2C07D3D7" w:rsidR="00A3625B" w:rsidRPr="00E74266" w:rsidRDefault="00A3625B">
            <w:pPr>
              <w:spacing w:after="124" w:line="275" w:lineRule="auto"/>
              <w:ind w:left="0" w:right="-12" w:firstLine="0"/>
              <w:jc w:val="both"/>
            </w:pPr>
            <w:r w:rsidRPr="00E74266">
              <w:t>Entry level certificate: Computer Science</w:t>
            </w:r>
          </w:p>
        </w:tc>
        <w:tc>
          <w:tcPr>
            <w:tcW w:w="3006" w:type="dxa"/>
          </w:tcPr>
          <w:p w14:paraId="799602CD" w14:textId="18ABD73D" w:rsidR="00A3625B" w:rsidRPr="00E74266" w:rsidRDefault="00F247BE">
            <w:pPr>
              <w:spacing w:after="124" w:line="275" w:lineRule="auto"/>
              <w:ind w:left="0" w:right="-12" w:firstLine="0"/>
              <w:jc w:val="both"/>
            </w:pPr>
            <w:r w:rsidRPr="00E74266">
              <w:t>R354A</w:t>
            </w:r>
          </w:p>
        </w:tc>
      </w:tr>
      <w:tr w:rsidR="00F247BE" w:rsidRPr="00E74266" w14:paraId="4620CBCC" w14:textId="77777777" w:rsidTr="002B4AD0">
        <w:tc>
          <w:tcPr>
            <w:tcW w:w="3006" w:type="dxa"/>
          </w:tcPr>
          <w:p w14:paraId="65D38F4E" w14:textId="52D05684" w:rsidR="00F247BE" w:rsidRPr="00E74266" w:rsidRDefault="00F247BE">
            <w:pPr>
              <w:spacing w:after="124" w:line="275" w:lineRule="auto"/>
              <w:ind w:left="0" w:right="-12" w:firstLine="0"/>
              <w:jc w:val="both"/>
            </w:pPr>
            <w:r w:rsidRPr="00E74266">
              <w:lastRenderedPageBreak/>
              <w:t>OCR</w:t>
            </w:r>
          </w:p>
        </w:tc>
        <w:tc>
          <w:tcPr>
            <w:tcW w:w="3006" w:type="dxa"/>
          </w:tcPr>
          <w:p w14:paraId="002D9621" w14:textId="74ED7395" w:rsidR="00F247BE" w:rsidRPr="00E74266" w:rsidRDefault="00F247BE">
            <w:pPr>
              <w:spacing w:after="124" w:line="275" w:lineRule="auto"/>
              <w:ind w:left="0" w:right="-12" w:firstLine="0"/>
              <w:jc w:val="both"/>
            </w:pPr>
            <w:r w:rsidRPr="00E74266">
              <w:t xml:space="preserve">Entry level certificate: Geography </w:t>
            </w:r>
          </w:p>
        </w:tc>
        <w:tc>
          <w:tcPr>
            <w:tcW w:w="3006" w:type="dxa"/>
          </w:tcPr>
          <w:p w14:paraId="6FE52DF4" w14:textId="5C51668F" w:rsidR="00F247BE" w:rsidRPr="00E74266" w:rsidRDefault="00F247BE">
            <w:pPr>
              <w:spacing w:after="124" w:line="275" w:lineRule="auto"/>
              <w:ind w:left="0" w:right="-12" w:firstLine="0"/>
              <w:jc w:val="both"/>
            </w:pPr>
            <w:r w:rsidRPr="00E74266">
              <w:t>R407A</w:t>
            </w:r>
          </w:p>
        </w:tc>
      </w:tr>
      <w:tr w:rsidR="00F247BE" w:rsidRPr="00E74266" w14:paraId="291D4A30" w14:textId="77777777" w:rsidTr="002B4AD0">
        <w:tc>
          <w:tcPr>
            <w:tcW w:w="3006" w:type="dxa"/>
          </w:tcPr>
          <w:p w14:paraId="19EE072A" w14:textId="4FEA0700" w:rsidR="00F247BE" w:rsidRPr="00E74266" w:rsidRDefault="00F247BE">
            <w:pPr>
              <w:spacing w:after="124" w:line="275" w:lineRule="auto"/>
              <w:ind w:left="0" w:right="-12" w:firstLine="0"/>
              <w:jc w:val="both"/>
            </w:pPr>
            <w:r w:rsidRPr="00E74266">
              <w:t>OCR</w:t>
            </w:r>
          </w:p>
        </w:tc>
        <w:tc>
          <w:tcPr>
            <w:tcW w:w="3006" w:type="dxa"/>
          </w:tcPr>
          <w:p w14:paraId="5B95A767" w14:textId="64A05E02" w:rsidR="00F247BE" w:rsidRPr="00E74266" w:rsidRDefault="00F247BE">
            <w:pPr>
              <w:spacing w:after="124" w:line="275" w:lineRule="auto"/>
              <w:ind w:left="0" w:right="-12" w:firstLine="0"/>
              <w:jc w:val="both"/>
            </w:pPr>
            <w:r w:rsidRPr="00E74266">
              <w:t>Entry level certificate: History</w:t>
            </w:r>
          </w:p>
        </w:tc>
        <w:tc>
          <w:tcPr>
            <w:tcW w:w="3006" w:type="dxa"/>
          </w:tcPr>
          <w:p w14:paraId="17440FC2" w14:textId="24E9B0A4" w:rsidR="00F247BE" w:rsidRPr="00E74266" w:rsidRDefault="00F247BE">
            <w:pPr>
              <w:spacing w:after="124" w:line="275" w:lineRule="auto"/>
              <w:ind w:left="0" w:right="-12" w:firstLine="0"/>
              <w:jc w:val="both"/>
            </w:pPr>
            <w:r w:rsidRPr="00E74266">
              <w:t>R435A</w:t>
            </w:r>
          </w:p>
        </w:tc>
      </w:tr>
      <w:tr w:rsidR="00F247BE" w:rsidRPr="00E74266" w14:paraId="3AB3D52D" w14:textId="77777777" w:rsidTr="002B4AD0">
        <w:tc>
          <w:tcPr>
            <w:tcW w:w="3006" w:type="dxa"/>
          </w:tcPr>
          <w:p w14:paraId="704B3FB3" w14:textId="482ABA68" w:rsidR="00F247BE" w:rsidRPr="00E74266" w:rsidRDefault="00F247BE">
            <w:pPr>
              <w:spacing w:after="124" w:line="275" w:lineRule="auto"/>
              <w:ind w:left="0" w:right="-12" w:firstLine="0"/>
              <w:jc w:val="both"/>
            </w:pPr>
            <w:r w:rsidRPr="00E74266">
              <w:t>OCR</w:t>
            </w:r>
          </w:p>
        </w:tc>
        <w:tc>
          <w:tcPr>
            <w:tcW w:w="3006" w:type="dxa"/>
          </w:tcPr>
          <w:p w14:paraId="11D7B6C2" w14:textId="13DCEABF" w:rsidR="00F247BE" w:rsidRPr="00E74266" w:rsidRDefault="00F247BE">
            <w:pPr>
              <w:spacing w:after="124" w:line="275" w:lineRule="auto"/>
              <w:ind w:left="0" w:right="-12" w:firstLine="0"/>
              <w:jc w:val="both"/>
            </w:pPr>
            <w:r w:rsidRPr="00E74266">
              <w:t xml:space="preserve">Entry level certificate: </w:t>
            </w:r>
            <w:r w:rsidR="00D52A67" w:rsidRPr="00E74266">
              <w:t>Physical education</w:t>
            </w:r>
          </w:p>
        </w:tc>
        <w:tc>
          <w:tcPr>
            <w:tcW w:w="3006" w:type="dxa"/>
          </w:tcPr>
          <w:p w14:paraId="1B8AE65A" w14:textId="65202563" w:rsidR="00F247BE" w:rsidRPr="00E74266" w:rsidRDefault="00D52A67">
            <w:pPr>
              <w:spacing w:after="124" w:line="275" w:lineRule="auto"/>
              <w:ind w:left="0" w:right="-12" w:firstLine="0"/>
              <w:jc w:val="both"/>
            </w:pPr>
            <w:r w:rsidRPr="00E74266">
              <w:t>R463C</w:t>
            </w:r>
          </w:p>
        </w:tc>
      </w:tr>
      <w:tr w:rsidR="00D52A67" w14:paraId="54CE91DB" w14:textId="77777777" w:rsidTr="002B4AD0">
        <w:tc>
          <w:tcPr>
            <w:tcW w:w="3006" w:type="dxa"/>
          </w:tcPr>
          <w:p w14:paraId="79B7AC02" w14:textId="38627A3E" w:rsidR="00D52A67" w:rsidRPr="00E74266" w:rsidRDefault="00D52A67">
            <w:pPr>
              <w:spacing w:after="124" w:line="275" w:lineRule="auto"/>
              <w:ind w:left="0" w:right="-12" w:firstLine="0"/>
              <w:jc w:val="both"/>
            </w:pPr>
            <w:r w:rsidRPr="00E74266">
              <w:t>WJEC</w:t>
            </w:r>
          </w:p>
        </w:tc>
        <w:tc>
          <w:tcPr>
            <w:tcW w:w="3006" w:type="dxa"/>
          </w:tcPr>
          <w:p w14:paraId="164EC08A" w14:textId="02C8843E" w:rsidR="00D52A67" w:rsidRPr="00E74266" w:rsidRDefault="00D87BCA">
            <w:pPr>
              <w:spacing w:after="124" w:line="275" w:lineRule="auto"/>
              <w:ind w:left="0" w:right="-12" w:firstLine="0"/>
              <w:jc w:val="both"/>
            </w:pPr>
            <w:r w:rsidRPr="00E74266">
              <w:t>Entry level pathways</w:t>
            </w:r>
          </w:p>
        </w:tc>
        <w:tc>
          <w:tcPr>
            <w:tcW w:w="3006" w:type="dxa"/>
          </w:tcPr>
          <w:p w14:paraId="663D32B1" w14:textId="0B7098A1" w:rsidR="00D52A67" w:rsidRPr="00E74266" w:rsidRDefault="00D87BCA">
            <w:pPr>
              <w:spacing w:after="124" w:line="275" w:lineRule="auto"/>
              <w:ind w:left="0" w:right="-12" w:firstLine="0"/>
              <w:jc w:val="both"/>
            </w:pPr>
            <w:r w:rsidRPr="00E74266">
              <w:t>Various</w:t>
            </w:r>
          </w:p>
        </w:tc>
      </w:tr>
    </w:tbl>
    <w:p w14:paraId="4C24B5CB" w14:textId="77777777" w:rsidR="002B4AD0" w:rsidRPr="00E74266" w:rsidRDefault="002B4AD0">
      <w:pPr>
        <w:spacing w:after="124" w:line="275" w:lineRule="auto"/>
        <w:ind w:left="-5" w:right="-12"/>
        <w:jc w:val="both"/>
        <w:rPr>
          <w:rFonts w:asciiTheme="minorHAnsi" w:hAnsiTheme="minorHAnsi" w:cstheme="minorHAnsi"/>
          <w:highlight w:val="yellow"/>
        </w:rPr>
      </w:pPr>
    </w:p>
    <w:p w14:paraId="6F6B620F" w14:textId="12B8C24B" w:rsidR="00D927FA" w:rsidRPr="00E74266" w:rsidRDefault="002B23FC" w:rsidP="00D87BCA">
      <w:pPr>
        <w:spacing w:after="64" w:line="281" w:lineRule="auto"/>
        <w:ind w:right="-1"/>
        <w:jc w:val="both"/>
        <w:rPr>
          <w:rFonts w:asciiTheme="minorHAnsi" w:eastAsia="Verdana" w:hAnsiTheme="minorHAnsi" w:cstheme="minorHAnsi"/>
        </w:rPr>
      </w:pPr>
      <w:r w:rsidRPr="00E74266">
        <w:rPr>
          <w:rFonts w:asciiTheme="minorHAnsi" w:eastAsia="Verdana" w:hAnsiTheme="minorHAnsi" w:cstheme="minorHAnsi"/>
        </w:rPr>
        <w:t xml:space="preserve">This procedure confirms Ace Schools </w:t>
      </w:r>
      <w:r w:rsidR="00D649F5" w:rsidRPr="00D53D09">
        <w:rPr>
          <w:rFonts w:cs="Arial"/>
        </w:rPr>
        <w:t xml:space="preserve">compliance with </w:t>
      </w:r>
      <w:r w:rsidR="00D649F5" w:rsidRPr="00F555BE">
        <w:rPr>
          <w:rFonts w:cs="Tahoma"/>
        </w:rPr>
        <w:t xml:space="preserve">JCQ’s </w:t>
      </w:r>
      <w:r w:rsidR="00D649F5" w:rsidRPr="00625C42">
        <w:rPr>
          <w:rFonts w:cs="Tahoma"/>
          <w:b/>
          <w:bCs/>
        </w:rPr>
        <w:t>General Regulations for Approved Centres</w:t>
      </w:r>
      <w:r w:rsidR="00D649F5" w:rsidRPr="00F555BE">
        <w:rPr>
          <w:rFonts w:cs="Tahoma"/>
        </w:rPr>
        <w:t xml:space="preserve"> </w:t>
      </w:r>
      <w:r w:rsidR="00D649F5" w:rsidRPr="00C862E4">
        <w:rPr>
          <w:rFonts w:cs="Tahoma"/>
        </w:rPr>
        <w:t>(section 5.7)</w:t>
      </w:r>
      <w:r w:rsidR="00D649F5" w:rsidRPr="00C862E4">
        <w:rPr>
          <w:rFonts w:cs="Tahoma"/>
          <w:i/>
        </w:rPr>
        <w:t xml:space="preserve"> </w:t>
      </w:r>
      <w:r w:rsidR="00D649F5" w:rsidRPr="00C862E4">
        <w:rPr>
          <w:rFonts w:cs="Tahoma"/>
        </w:rPr>
        <w:t>that</w:t>
      </w:r>
      <w:r w:rsidR="00D649F5" w:rsidRPr="00F555BE">
        <w:rPr>
          <w:rFonts w:cs="Tahoma"/>
        </w:rPr>
        <w:t xml:space="preserve"> the centre will:</w:t>
      </w:r>
    </w:p>
    <w:p w14:paraId="059DCAAB" w14:textId="77777777" w:rsidR="00D927FA" w:rsidRPr="00E74266" w:rsidRDefault="002B23FC">
      <w:pPr>
        <w:numPr>
          <w:ilvl w:val="0"/>
          <w:numId w:val="3"/>
        </w:numPr>
        <w:spacing w:after="64" w:line="281" w:lineRule="auto"/>
        <w:ind w:right="-1" w:hanging="355"/>
        <w:jc w:val="both"/>
        <w:rPr>
          <w:rFonts w:asciiTheme="minorHAnsi" w:hAnsiTheme="minorHAnsi" w:cstheme="minorHAnsi"/>
        </w:rPr>
      </w:pPr>
      <w:r w:rsidRPr="00E74266">
        <w:rPr>
          <w:rFonts w:asciiTheme="minorHAnsi" w:eastAsia="Verdana" w:hAnsiTheme="minorHAnsi" w:cstheme="minorHAnsi"/>
        </w:rPr>
        <w:t xml:space="preserve">have in place and be available for inspection purposes, a written internal appeals procedure relating to internal assessment decisions and to ensure that details of this procedure are communicated, made widely available and accessible to all candidates  </w:t>
      </w:r>
    </w:p>
    <w:p w14:paraId="1174C748" w14:textId="77777777" w:rsidR="00D927FA" w:rsidRPr="00E74266" w:rsidRDefault="002B23FC">
      <w:pPr>
        <w:numPr>
          <w:ilvl w:val="0"/>
          <w:numId w:val="3"/>
        </w:numPr>
        <w:spacing w:after="117" w:line="281" w:lineRule="auto"/>
        <w:ind w:right="-1" w:hanging="355"/>
        <w:jc w:val="both"/>
        <w:rPr>
          <w:rFonts w:asciiTheme="minorHAnsi" w:hAnsiTheme="minorHAnsi" w:cstheme="minorHAnsi"/>
        </w:rPr>
      </w:pPr>
      <w:r w:rsidRPr="00E74266">
        <w:rPr>
          <w:rFonts w:asciiTheme="minorHAnsi" w:eastAsia="Verdana" w:hAnsiTheme="minorHAnsi" w:cstheme="minorHAnsi"/>
        </w:rPr>
        <w:t xml:space="preserve">before submitting marks to the awarding body inform candidates of their centre assessed marks and allow a candidate to request a review of the centre’s marking </w:t>
      </w:r>
    </w:p>
    <w:p w14:paraId="480DE1BC" w14:textId="77777777" w:rsidR="00D927FA" w:rsidRPr="002A6C2F" w:rsidRDefault="002B23FC">
      <w:pPr>
        <w:spacing w:after="0" w:line="259" w:lineRule="auto"/>
        <w:ind w:left="0" w:right="0" w:firstLine="0"/>
      </w:pPr>
      <w:r w:rsidRPr="002A6C2F">
        <w:rPr>
          <w:rFonts w:ascii="Verdana" w:eastAsia="Verdana" w:hAnsi="Verdana" w:cs="Verdana"/>
          <w:sz w:val="20"/>
        </w:rPr>
        <w:t xml:space="preserve"> </w:t>
      </w:r>
    </w:p>
    <w:tbl>
      <w:tblPr>
        <w:tblStyle w:val="TableGrid"/>
        <w:tblW w:w="5000" w:type="pct"/>
        <w:tblInd w:w="0" w:type="dxa"/>
        <w:tblCellMar>
          <w:top w:w="166" w:type="dxa"/>
          <w:left w:w="107" w:type="dxa"/>
          <w:right w:w="56" w:type="dxa"/>
        </w:tblCellMar>
        <w:tblLook w:val="04A0" w:firstRow="1" w:lastRow="0" w:firstColumn="1" w:lastColumn="0" w:noHBand="0" w:noVBand="1"/>
      </w:tblPr>
      <w:tblGrid>
        <w:gridCol w:w="1225"/>
        <w:gridCol w:w="1226"/>
        <w:gridCol w:w="1196"/>
        <w:gridCol w:w="4037"/>
        <w:gridCol w:w="1334"/>
      </w:tblGrid>
      <w:tr w:rsidR="00D927FA" w:rsidRPr="002A6C2F" w14:paraId="4C80B3CF" w14:textId="77777777" w:rsidTr="00301372">
        <w:trPr>
          <w:trHeight w:val="1090"/>
        </w:trPr>
        <w:tc>
          <w:tcPr>
            <w:tcW w:w="662" w:type="pct"/>
            <w:tcBorders>
              <w:top w:val="single" w:sz="4" w:space="0" w:color="000000"/>
              <w:left w:val="single" w:sz="4" w:space="0" w:color="000000"/>
              <w:bottom w:val="single" w:sz="4" w:space="0" w:color="000000"/>
              <w:right w:val="single" w:sz="4" w:space="0" w:color="000000"/>
            </w:tcBorders>
            <w:shd w:val="clear" w:color="auto" w:fill="D5DCE4"/>
          </w:tcPr>
          <w:p w14:paraId="5799B533" w14:textId="77777777" w:rsidR="00D927FA" w:rsidRPr="002A6C2F" w:rsidRDefault="002B23FC">
            <w:pPr>
              <w:spacing w:after="0" w:line="259" w:lineRule="auto"/>
              <w:ind w:left="0" w:right="0" w:firstLine="0"/>
            </w:pPr>
            <w:r w:rsidRPr="002A6C2F">
              <w:rPr>
                <w:sz w:val="20"/>
              </w:rPr>
              <w:t xml:space="preserve">Marks to candidates </w:t>
            </w:r>
          </w:p>
        </w:tc>
        <w:tc>
          <w:tcPr>
            <w:tcW w:w="642" w:type="pct"/>
            <w:tcBorders>
              <w:top w:val="single" w:sz="4" w:space="0" w:color="000000"/>
              <w:left w:val="single" w:sz="4" w:space="0" w:color="000000"/>
              <w:bottom w:val="single" w:sz="4" w:space="0" w:color="000000"/>
              <w:right w:val="single" w:sz="4" w:space="0" w:color="000000"/>
            </w:tcBorders>
            <w:shd w:val="clear" w:color="auto" w:fill="D5DCE4"/>
            <w:vAlign w:val="center"/>
          </w:tcPr>
          <w:p w14:paraId="3EC93F71" w14:textId="77777777" w:rsidR="00D927FA" w:rsidRPr="002A6C2F" w:rsidRDefault="002B23FC">
            <w:pPr>
              <w:spacing w:after="0" w:line="259" w:lineRule="auto"/>
              <w:ind w:left="1" w:right="0" w:firstLine="0"/>
            </w:pPr>
            <w:r w:rsidRPr="002A6C2F">
              <w:rPr>
                <w:sz w:val="20"/>
              </w:rPr>
              <w:t xml:space="preserve">AO submission date </w:t>
            </w:r>
          </w:p>
        </w:tc>
        <w:tc>
          <w:tcPr>
            <w:tcW w:w="661" w:type="pct"/>
            <w:tcBorders>
              <w:top w:val="single" w:sz="4" w:space="0" w:color="000000"/>
              <w:left w:val="single" w:sz="4" w:space="0" w:color="000000"/>
              <w:bottom w:val="single" w:sz="4" w:space="0" w:color="000000"/>
              <w:right w:val="single" w:sz="4" w:space="0" w:color="000000"/>
            </w:tcBorders>
            <w:shd w:val="clear" w:color="auto" w:fill="D5DCE4"/>
          </w:tcPr>
          <w:p w14:paraId="4993AAB1" w14:textId="77777777" w:rsidR="00D927FA" w:rsidRPr="002A6C2F" w:rsidRDefault="002B23FC">
            <w:pPr>
              <w:spacing w:after="0" w:line="259" w:lineRule="auto"/>
              <w:ind w:left="1" w:right="0" w:firstLine="0"/>
            </w:pPr>
            <w:r w:rsidRPr="002A6C2F">
              <w:rPr>
                <w:sz w:val="20"/>
              </w:rPr>
              <w:t xml:space="preserve">Qualification </w:t>
            </w:r>
          </w:p>
        </w:tc>
        <w:tc>
          <w:tcPr>
            <w:tcW w:w="2267" w:type="pct"/>
            <w:tcBorders>
              <w:top w:val="single" w:sz="4" w:space="0" w:color="000000"/>
              <w:left w:val="single" w:sz="4" w:space="0" w:color="000000"/>
              <w:bottom w:val="single" w:sz="4" w:space="0" w:color="000000"/>
              <w:right w:val="single" w:sz="4" w:space="0" w:color="000000"/>
            </w:tcBorders>
            <w:shd w:val="clear" w:color="auto" w:fill="D5DCE4"/>
          </w:tcPr>
          <w:p w14:paraId="41081D92" w14:textId="77777777" w:rsidR="00D927FA" w:rsidRPr="002A6C2F" w:rsidRDefault="002B23FC">
            <w:pPr>
              <w:spacing w:after="0" w:line="259" w:lineRule="auto"/>
              <w:ind w:left="1" w:right="0" w:firstLine="0"/>
            </w:pPr>
            <w:r w:rsidRPr="002A6C2F">
              <w:rPr>
                <w:sz w:val="20"/>
              </w:rPr>
              <w:t xml:space="preserve">Details </w:t>
            </w:r>
          </w:p>
        </w:tc>
        <w:tc>
          <w:tcPr>
            <w:tcW w:w="769" w:type="pct"/>
            <w:tcBorders>
              <w:top w:val="single" w:sz="4" w:space="0" w:color="000000"/>
              <w:left w:val="single" w:sz="4" w:space="0" w:color="000000"/>
              <w:bottom w:val="single" w:sz="4" w:space="0" w:color="000000"/>
              <w:right w:val="single" w:sz="4" w:space="0" w:color="000000"/>
            </w:tcBorders>
            <w:shd w:val="clear" w:color="auto" w:fill="D5DCE4"/>
          </w:tcPr>
          <w:p w14:paraId="6F6338A3" w14:textId="77777777" w:rsidR="00D927FA" w:rsidRPr="002A6C2F" w:rsidRDefault="002B23FC">
            <w:pPr>
              <w:spacing w:after="0" w:line="259" w:lineRule="auto"/>
              <w:ind w:left="1" w:right="0" w:firstLine="0"/>
            </w:pPr>
            <w:r w:rsidRPr="002A6C2F">
              <w:rPr>
                <w:sz w:val="20"/>
              </w:rPr>
              <w:t xml:space="preserve">Exam series </w:t>
            </w:r>
          </w:p>
        </w:tc>
      </w:tr>
      <w:tr w:rsidR="00D927FA" w:rsidRPr="002A6C2F" w14:paraId="3C9059A7" w14:textId="77777777" w:rsidTr="00301372">
        <w:trPr>
          <w:trHeight w:val="870"/>
        </w:trPr>
        <w:tc>
          <w:tcPr>
            <w:tcW w:w="662" w:type="pct"/>
            <w:tcBorders>
              <w:top w:val="single" w:sz="4" w:space="0" w:color="000000"/>
              <w:left w:val="single" w:sz="4" w:space="0" w:color="000000"/>
              <w:bottom w:val="single" w:sz="4" w:space="0" w:color="000000"/>
              <w:right w:val="single" w:sz="4" w:space="0" w:color="000000"/>
            </w:tcBorders>
          </w:tcPr>
          <w:p w14:paraId="007EE9F0" w14:textId="06EC2535" w:rsidR="00D927FA" w:rsidRPr="002A6C2F" w:rsidRDefault="001364E4">
            <w:pPr>
              <w:spacing w:after="0" w:line="259" w:lineRule="auto"/>
              <w:ind w:left="0" w:right="0" w:firstLine="0"/>
            </w:pPr>
            <w:r w:rsidRPr="002A6C2F">
              <w:t>1</w:t>
            </w:r>
            <w:r w:rsidR="009F0C88" w:rsidRPr="002A6C2F">
              <w:t>2</w:t>
            </w:r>
            <w:r w:rsidR="002B23FC" w:rsidRPr="002A6C2F">
              <w:t>/04/202</w:t>
            </w:r>
            <w:r w:rsidR="001007D5">
              <w:t>6</w:t>
            </w:r>
            <w:r w:rsidR="002B23FC" w:rsidRPr="002A6C2F">
              <w:t xml:space="preserve"> </w:t>
            </w:r>
          </w:p>
        </w:tc>
        <w:tc>
          <w:tcPr>
            <w:tcW w:w="642" w:type="pct"/>
            <w:tcBorders>
              <w:top w:val="single" w:sz="4" w:space="0" w:color="000000"/>
              <w:left w:val="single" w:sz="4" w:space="0" w:color="000000"/>
              <w:bottom w:val="single" w:sz="4" w:space="0" w:color="000000"/>
              <w:right w:val="single" w:sz="4" w:space="0" w:color="000000"/>
            </w:tcBorders>
          </w:tcPr>
          <w:p w14:paraId="1FE15895" w14:textId="6142150E" w:rsidR="00D927FA" w:rsidRPr="002A6C2F" w:rsidRDefault="002B23FC">
            <w:pPr>
              <w:spacing w:after="0" w:line="259" w:lineRule="auto"/>
              <w:ind w:left="1" w:right="0" w:firstLine="0"/>
            </w:pPr>
            <w:r w:rsidRPr="002A6C2F">
              <w:t>15/05/202</w:t>
            </w:r>
            <w:r w:rsidR="001007D5">
              <w:t>6</w:t>
            </w:r>
            <w:r w:rsidRPr="002A6C2F">
              <w:t xml:space="preserve"> </w:t>
            </w:r>
          </w:p>
        </w:tc>
        <w:tc>
          <w:tcPr>
            <w:tcW w:w="661" w:type="pct"/>
            <w:tcBorders>
              <w:top w:val="single" w:sz="4" w:space="0" w:color="000000"/>
              <w:left w:val="single" w:sz="4" w:space="0" w:color="000000"/>
              <w:bottom w:val="single" w:sz="4" w:space="0" w:color="000000"/>
              <w:right w:val="single" w:sz="4" w:space="0" w:color="000000"/>
            </w:tcBorders>
          </w:tcPr>
          <w:p w14:paraId="23100F0B" w14:textId="77777777" w:rsidR="00D927FA" w:rsidRPr="002A6C2F" w:rsidRDefault="002B23FC">
            <w:pPr>
              <w:spacing w:after="0" w:line="259" w:lineRule="auto"/>
              <w:ind w:left="1" w:right="0" w:firstLine="0"/>
            </w:pPr>
            <w:r w:rsidRPr="002A6C2F">
              <w:t xml:space="preserve">GCSE </w:t>
            </w:r>
          </w:p>
        </w:tc>
        <w:tc>
          <w:tcPr>
            <w:tcW w:w="2267" w:type="pct"/>
            <w:tcBorders>
              <w:top w:val="single" w:sz="4" w:space="0" w:color="000000"/>
              <w:left w:val="single" w:sz="4" w:space="0" w:color="000000"/>
              <w:bottom w:val="single" w:sz="4" w:space="0" w:color="000000"/>
              <w:right w:val="single" w:sz="4" w:space="0" w:color="000000"/>
            </w:tcBorders>
            <w:vAlign w:val="center"/>
          </w:tcPr>
          <w:p w14:paraId="3A1DDFD7" w14:textId="77777777" w:rsidR="00D927FA" w:rsidRPr="002A6C2F" w:rsidRDefault="002B23FC">
            <w:pPr>
              <w:spacing w:after="0" w:line="259" w:lineRule="auto"/>
              <w:ind w:left="1" w:right="0" w:firstLine="0"/>
              <w:jc w:val="both"/>
            </w:pPr>
            <w:r w:rsidRPr="002A6C2F">
              <w:t xml:space="preserve">Final date for submission of centre assessed marks (AQA, OCR, Pearson and WJEC) </w:t>
            </w:r>
          </w:p>
        </w:tc>
        <w:tc>
          <w:tcPr>
            <w:tcW w:w="769" w:type="pct"/>
            <w:tcBorders>
              <w:top w:val="single" w:sz="4" w:space="0" w:color="000000"/>
              <w:left w:val="single" w:sz="4" w:space="0" w:color="000000"/>
              <w:bottom w:val="single" w:sz="4" w:space="0" w:color="000000"/>
              <w:right w:val="single" w:sz="4" w:space="0" w:color="000000"/>
            </w:tcBorders>
          </w:tcPr>
          <w:p w14:paraId="27211E33" w14:textId="675707CF" w:rsidR="00D927FA" w:rsidRPr="002A6C2F" w:rsidRDefault="002B23FC">
            <w:pPr>
              <w:spacing w:after="0" w:line="259" w:lineRule="auto"/>
              <w:ind w:left="1" w:right="0" w:firstLine="0"/>
              <w:jc w:val="both"/>
            </w:pPr>
            <w:r w:rsidRPr="002A6C2F">
              <w:t>Summer-202</w:t>
            </w:r>
            <w:r w:rsidR="00A43B7D">
              <w:t>6</w:t>
            </w:r>
            <w:r w:rsidRPr="002A6C2F">
              <w:t xml:space="preserve"> </w:t>
            </w:r>
          </w:p>
        </w:tc>
      </w:tr>
      <w:tr w:rsidR="00D927FA" w:rsidRPr="002A6C2F" w14:paraId="33B7DF57" w14:textId="77777777" w:rsidTr="00301372">
        <w:trPr>
          <w:trHeight w:val="867"/>
        </w:trPr>
        <w:tc>
          <w:tcPr>
            <w:tcW w:w="662" w:type="pct"/>
            <w:tcBorders>
              <w:top w:val="single" w:sz="4" w:space="0" w:color="000000"/>
              <w:left w:val="single" w:sz="4" w:space="0" w:color="000000"/>
              <w:bottom w:val="single" w:sz="4" w:space="0" w:color="000000"/>
              <w:right w:val="single" w:sz="4" w:space="0" w:color="000000"/>
            </w:tcBorders>
          </w:tcPr>
          <w:p w14:paraId="08CC2E51" w14:textId="7C7FD3A4" w:rsidR="00D927FA" w:rsidRPr="002A6C2F" w:rsidRDefault="001364E4">
            <w:pPr>
              <w:spacing w:after="0" w:line="259" w:lineRule="auto"/>
              <w:ind w:left="0" w:right="0" w:firstLine="0"/>
            </w:pPr>
            <w:r w:rsidRPr="002A6C2F">
              <w:t>1</w:t>
            </w:r>
            <w:r w:rsidR="009F0C88" w:rsidRPr="002A6C2F">
              <w:t>2</w:t>
            </w:r>
            <w:r w:rsidR="002B23FC" w:rsidRPr="002A6C2F">
              <w:t>/04/202</w:t>
            </w:r>
            <w:r w:rsidR="001007D5">
              <w:t>6</w:t>
            </w:r>
            <w:r w:rsidR="002B23FC" w:rsidRPr="002A6C2F">
              <w:t xml:space="preserve"> </w:t>
            </w:r>
          </w:p>
        </w:tc>
        <w:tc>
          <w:tcPr>
            <w:tcW w:w="642" w:type="pct"/>
            <w:tcBorders>
              <w:top w:val="single" w:sz="4" w:space="0" w:color="000000"/>
              <w:left w:val="single" w:sz="4" w:space="0" w:color="000000"/>
              <w:bottom w:val="single" w:sz="4" w:space="0" w:color="000000"/>
              <w:right w:val="single" w:sz="4" w:space="0" w:color="000000"/>
            </w:tcBorders>
          </w:tcPr>
          <w:p w14:paraId="1C199A51" w14:textId="16C9E7C9" w:rsidR="00D927FA" w:rsidRPr="002A6C2F" w:rsidRDefault="002B23FC">
            <w:pPr>
              <w:spacing w:after="0" w:line="259" w:lineRule="auto"/>
              <w:ind w:left="1" w:right="0" w:firstLine="0"/>
            </w:pPr>
            <w:r w:rsidRPr="002A6C2F">
              <w:t>15/05/202</w:t>
            </w:r>
            <w:r w:rsidR="001007D5">
              <w:t>6</w:t>
            </w:r>
            <w:r w:rsidRPr="002A6C2F">
              <w:t xml:space="preserve"> </w:t>
            </w:r>
          </w:p>
        </w:tc>
        <w:tc>
          <w:tcPr>
            <w:tcW w:w="661" w:type="pct"/>
            <w:tcBorders>
              <w:top w:val="single" w:sz="4" w:space="0" w:color="000000"/>
              <w:left w:val="single" w:sz="4" w:space="0" w:color="000000"/>
              <w:bottom w:val="single" w:sz="4" w:space="0" w:color="000000"/>
              <w:right w:val="single" w:sz="4" w:space="0" w:color="000000"/>
            </w:tcBorders>
          </w:tcPr>
          <w:p w14:paraId="1D41D471" w14:textId="77777777" w:rsidR="00D927FA" w:rsidRPr="002A6C2F" w:rsidRDefault="002B23FC">
            <w:pPr>
              <w:spacing w:after="0" w:line="259" w:lineRule="auto"/>
              <w:ind w:left="1" w:right="0" w:firstLine="0"/>
            </w:pPr>
            <w:r w:rsidRPr="002A6C2F">
              <w:t xml:space="preserve">ELC </w:t>
            </w:r>
          </w:p>
        </w:tc>
        <w:tc>
          <w:tcPr>
            <w:tcW w:w="2267" w:type="pct"/>
            <w:tcBorders>
              <w:top w:val="single" w:sz="4" w:space="0" w:color="000000"/>
              <w:left w:val="single" w:sz="4" w:space="0" w:color="000000"/>
              <w:bottom w:val="single" w:sz="4" w:space="0" w:color="000000"/>
              <w:right w:val="single" w:sz="4" w:space="0" w:color="000000"/>
            </w:tcBorders>
            <w:vAlign w:val="center"/>
          </w:tcPr>
          <w:p w14:paraId="017FC3AE" w14:textId="77777777" w:rsidR="00D927FA" w:rsidRPr="002A6C2F" w:rsidRDefault="002B23FC">
            <w:pPr>
              <w:spacing w:after="0" w:line="259" w:lineRule="auto"/>
              <w:ind w:left="1" w:right="0" w:firstLine="0"/>
              <w:jc w:val="both"/>
            </w:pPr>
            <w:r w:rsidRPr="002A6C2F">
              <w:t xml:space="preserve">Final date for submission of centre assessed marks (AQA, OCR, Pearson and WJEC) </w:t>
            </w:r>
          </w:p>
        </w:tc>
        <w:tc>
          <w:tcPr>
            <w:tcW w:w="769" w:type="pct"/>
            <w:tcBorders>
              <w:top w:val="single" w:sz="4" w:space="0" w:color="000000"/>
              <w:left w:val="single" w:sz="4" w:space="0" w:color="000000"/>
              <w:bottom w:val="single" w:sz="4" w:space="0" w:color="000000"/>
              <w:right w:val="single" w:sz="4" w:space="0" w:color="000000"/>
            </w:tcBorders>
          </w:tcPr>
          <w:p w14:paraId="1D828869" w14:textId="1E7FFACB" w:rsidR="00D927FA" w:rsidRPr="002A6C2F" w:rsidRDefault="002B23FC">
            <w:pPr>
              <w:spacing w:after="0" w:line="259" w:lineRule="auto"/>
              <w:ind w:left="1" w:right="0" w:firstLine="0"/>
              <w:jc w:val="both"/>
            </w:pPr>
            <w:r w:rsidRPr="002A6C2F">
              <w:t>Summer-20</w:t>
            </w:r>
            <w:r w:rsidR="00F00EEF" w:rsidRPr="002A6C2F">
              <w:t>2</w:t>
            </w:r>
            <w:r w:rsidR="00A43B7D">
              <w:t>6</w:t>
            </w:r>
            <w:r w:rsidRPr="002A6C2F">
              <w:t xml:space="preserve"> </w:t>
            </w:r>
          </w:p>
        </w:tc>
      </w:tr>
      <w:tr w:rsidR="00D927FA" w:rsidRPr="002A6C2F" w14:paraId="403DB4DC" w14:textId="77777777" w:rsidTr="00301372">
        <w:trPr>
          <w:trHeight w:val="869"/>
        </w:trPr>
        <w:tc>
          <w:tcPr>
            <w:tcW w:w="662" w:type="pct"/>
            <w:tcBorders>
              <w:top w:val="single" w:sz="4" w:space="0" w:color="000000"/>
              <w:left w:val="single" w:sz="4" w:space="0" w:color="000000"/>
              <w:bottom w:val="single" w:sz="4" w:space="0" w:color="000000"/>
              <w:right w:val="single" w:sz="4" w:space="0" w:color="000000"/>
            </w:tcBorders>
          </w:tcPr>
          <w:p w14:paraId="2FFFDE9E" w14:textId="0121FEC9" w:rsidR="00D927FA" w:rsidRPr="002A6C2F" w:rsidRDefault="002A6C2F">
            <w:pPr>
              <w:spacing w:after="0" w:line="259" w:lineRule="auto"/>
              <w:ind w:left="0" w:right="0" w:firstLine="0"/>
            </w:pPr>
            <w:r>
              <w:t>TBC</w:t>
            </w:r>
          </w:p>
        </w:tc>
        <w:tc>
          <w:tcPr>
            <w:tcW w:w="642" w:type="pct"/>
            <w:tcBorders>
              <w:top w:val="single" w:sz="4" w:space="0" w:color="000000"/>
              <w:left w:val="single" w:sz="4" w:space="0" w:color="000000"/>
              <w:bottom w:val="single" w:sz="4" w:space="0" w:color="000000"/>
              <w:right w:val="single" w:sz="4" w:space="0" w:color="000000"/>
            </w:tcBorders>
          </w:tcPr>
          <w:p w14:paraId="060C129B" w14:textId="23C5DF31" w:rsidR="00D927FA" w:rsidRPr="002A6C2F" w:rsidRDefault="002A6C2F">
            <w:pPr>
              <w:spacing w:after="0" w:line="259" w:lineRule="auto"/>
              <w:ind w:left="1" w:right="0" w:firstLine="0"/>
            </w:pPr>
            <w:r>
              <w:t>TBC</w:t>
            </w:r>
          </w:p>
        </w:tc>
        <w:tc>
          <w:tcPr>
            <w:tcW w:w="661" w:type="pct"/>
            <w:tcBorders>
              <w:top w:val="single" w:sz="4" w:space="0" w:color="000000"/>
              <w:left w:val="single" w:sz="4" w:space="0" w:color="000000"/>
              <w:bottom w:val="single" w:sz="4" w:space="0" w:color="000000"/>
              <w:right w:val="single" w:sz="4" w:space="0" w:color="000000"/>
            </w:tcBorders>
          </w:tcPr>
          <w:p w14:paraId="18326CCF" w14:textId="7CCD9440" w:rsidR="00D927FA" w:rsidRPr="002A6C2F" w:rsidRDefault="00A43B7D">
            <w:pPr>
              <w:spacing w:after="0" w:line="259" w:lineRule="auto"/>
              <w:ind w:left="1" w:right="0" w:firstLine="0"/>
            </w:pPr>
            <w:r>
              <w:t>BTEC</w:t>
            </w:r>
            <w:r w:rsidR="002B23FC" w:rsidRPr="002A6C2F">
              <w:t xml:space="preserve"> </w:t>
            </w:r>
          </w:p>
        </w:tc>
        <w:tc>
          <w:tcPr>
            <w:tcW w:w="2267" w:type="pct"/>
            <w:tcBorders>
              <w:top w:val="single" w:sz="4" w:space="0" w:color="000000"/>
              <w:left w:val="single" w:sz="4" w:space="0" w:color="000000"/>
              <w:bottom w:val="single" w:sz="4" w:space="0" w:color="000000"/>
              <w:right w:val="single" w:sz="4" w:space="0" w:color="000000"/>
            </w:tcBorders>
            <w:vAlign w:val="center"/>
          </w:tcPr>
          <w:p w14:paraId="61850EA3" w14:textId="58EAE4A2" w:rsidR="00D927FA" w:rsidRPr="002A6C2F" w:rsidRDefault="002B23FC">
            <w:pPr>
              <w:spacing w:after="0" w:line="259" w:lineRule="auto"/>
              <w:ind w:left="1" w:right="0" w:firstLine="0"/>
              <w:jc w:val="both"/>
            </w:pPr>
            <w:r w:rsidRPr="002A6C2F">
              <w:t xml:space="preserve">Final date for submission of centre assessed marks </w:t>
            </w:r>
            <w:r w:rsidR="00DB2AB7">
              <w:t>BTEC</w:t>
            </w:r>
          </w:p>
        </w:tc>
        <w:tc>
          <w:tcPr>
            <w:tcW w:w="769" w:type="pct"/>
            <w:tcBorders>
              <w:top w:val="single" w:sz="4" w:space="0" w:color="000000"/>
              <w:left w:val="single" w:sz="4" w:space="0" w:color="000000"/>
              <w:bottom w:val="single" w:sz="4" w:space="0" w:color="000000"/>
              <w:right w:val="single" w:sz="4" w:space="0" w:color="000000"/>
            </w:tcBorders>
          </w:tcPr>
          <w:p w14:paraId="488F65B5" w14:textId="54A90667" w:rsidR="00D927FA" w:rsidRPr="002A6C2F" w:rsidRDefault="002B23FC">
            <w:pPr>
              <w:spacing w:after="0" w:line="259" w:lineRule="auto"/>
              <w:ind w:left="1" w:right="0" w:firstLine="0"/>
              <w:jc w:val="both"/>
            </w:pPr>
            <w:r w:rsidRPr="002A6C2F">
              <w:t>Summer-202</w:t>
            </w:r>
            <w:r w:rsidR="00A43B7D">
              <w:t>6</w:t>
            </w:r>
            <w:r w:rsidRPr="002A6C2F">
              <w:t xml:space="preserve"> </w:t>
            </w:r>
          </w:p>
        </w:tc>
      </w:tr>
    </w:tbl>
    <w:p w14:paraId="1048613E" w14:textId="34C97782" w:rsidR="00D927FA" w:rsidRPr="002A6C2F" w:rsidRDefault="00D927FA" w:rsidP="00D401F3">
      <w:pPr>
        <w:spacing w:after="137" w:line="259" w:lineRule="auto"/>
        <w:ind w:left="0" w:right="0" w:firstLine="0"/>
      </w:pPr>
    </w:p>
    <w:p w14:paraId="43C73C59" w14:textId="77777777" w:rsidR="00D927FA" w:rsidRPr="00E74266" w:rsidRDefault="002B23FC">
      <w:pPr>
        <w:spacing w:after="122" w:line="275" w:lineRule="auto"/>
        <w:ind w:left="0" w:right="2" w:firstLine="0"/>
        <w:jc w:val="both"/>
      </w:pPr>
      <w:r w:rsidRPr="002A6C2F">
        <w:t xml:space="preserve">Ace Schools is committed to ensuring that whenever its staff mark candidates’ work this is done fairly, consistently and in accordance with the awarding body’s specification and subject-specific associated </w:t>
      </w:r>
      <w:r w:rsidRPr="00E74266">
        <w:t xml:space="preserve">documents.  </w:t>
      </w:r>
    </w:p>
    <w:p w14:paraId="4D62FE58" w14:textId="34EAA60C" w:rsidR="00D927FA" w:rsidRPr="00E74266" w:rsidRDefault="002B23FC">
      <w:pPr>
        <w:spacing w:after="98" w:line="267" w:lineRule="auto"/>
        <w:ind w:left="0" w:right="-7" w:firstLine="0"/>
        <w:jc w:val="both"/>
      </w:pPr>
      <w:r w:rsidRPr="00E74266">
        <w:t xml:space="preserve">Ace Schools ensures that all centre staff follow a robust </w:t>
      </w:r>
      <w:r w:rsidR="00373F8A" w:rsidRPr="00E74266">
        <w:t>policy regarding</w:t>
      </w:r>
      <w:r w:rsidR="00A5130B" w:rsidRPr="00E74266">
        <w:t xml:space="preserve"> the management of GCE and GCSE non-examination assessments including controlled assessments and coursework.</w:t>
      </w:r>
      <w:r w:rsidR="00373F8A" w:rsidRPr="00E74266">
        <w:t xml:space="preserve"> </w:t>
      </w:r>
      <w:r w:rsidRPr="00E74266">
        <w:t>This policy details all procedures relating to non</w:t>
      </w:r>
      <w:r w:rsidR="007D6565" w:rsidRPr="00E74266">
        <w:t>-</w:t>
      </w:r>
      <w:r w:rsidRPr="00E74266">
        <w:t>examination assessments for GCSE, Functional Skills, Entry Level Certificates</w:t>
      </w:r>
      <w:r w:rsidR="009901C8" w:rsidRPr="00E74266">
        <w:t xml:space="preserve"> and</w:t>
      </w:r>
      <w:r w:rsidRPr="00E74266">
        <w:t xml:space="preserve"> Entry Level Pathway</w:t>
      </w:r>
      <w:r w:rsidR="009901C8" w:rsidRPr="00E74266">
        <w:t>s</w:t>
      </w:r>
      <w:r w:rsidRPr="00E74266">
        <w:t xml:space="preserve">, including the marking and quality assurance/internal standardisation processes which relevant teaching staff are required to follow. </w:t>
      </w:r>
      <w:r w:rsidRPr="00E74266">
        <w:rPr>
          <w:rFonts w:ascii="Segoe UI" w:eastAsia="Segoe UI" w:hAnsi="Segoe UI" w:cs="Segoe UI"/>
        </w:rPr>
        <w:t xml:space="preserve"> </w:t>
      </w:r>
    </w:p>
    <w:p w14:paraId="69C451E7" w14:textId="5F9BB115" w:rsidR="00D927FA" w:rsidRPr="00E74266" w:rsidRDefault="002B23FC">
      <w:pPr>
        <w:spacing w:after="128" w:line="267" w:lineRule="auto"/>
        <w:ind w:left="0" w:right="-7" w:firstLine="0"/>
        <w:jc w:val="both"/>
      </w:pPr>
      <w:r w:rsidRPr="00E74266">
        <w:t>Candidates’ work will be marked by staff who have appropriate knowledge, understanding and skill, and who have been trained in this activity</w:t>
      </w:r>
      <w:r w:rsidR="00527F7C" w:rsidRPr="00E74266">
        <w:t xml:space="preserve"> and do not have any potential conflicts of interest. If AI tools have been used to assist in the marking of candidates’ work, they will not be the sole marker.</w:t>
      </w:r>
      <w:r w:rsidRPr="00E74266">
        <w:t xml:space="preserve"> Ace </w:t>
      </w:r>
      <w:r w:rsidRPr="00E74266">
        <w:lastRenderedPageBreak/>
        <w:t xml:space="preserve">Schools is committed to ensuring that work produced by candidates is authenticated in line with the requirements of the awarding body.  Where more than one subject teacher/tutor is involved in marking candidates’ work, internal moderation and standardisation will ensure consistency of marking. </w:t>
      </w:r>
    </w:p>
    <w:p w14:paraId="2B870640" w14:textId="7FCEEBD6" w:rsidR="00D927FA" w:rsidRPr="002A6C2F" w:rsidRDefault="002B23FC">
      <w:pPr>
        <w:spacing w:after="20" w:line="267" w:lineRule="auto"/>
        <w:ind w:left="0" w:right="-7" w:firstLine="0"/>
        <w:jc w:val="both"/>
      </w:pPr>
      <w:r w:rsidRPr="00E74266">
        <w:t xml:space="preserve">On being informed of their centre assessed marks, if a candidate believes that the above procedures were not followed in relation to the marking of </w:t>
      </w:r>
      <w:r w:rsidR="008852D4" w:rsidRPr="00E74266">
        <w:t>their</w:t>
      </w:r>
      <w:r w:rsidRPr="00E74266">
        <w:t xml:space="preserve"> work, or that the assessor has not properly applied the marking standards to </w:t>
      </w:r>
      <w:r w:rsidR="008852D4" w:rsidRPr="00E74266">
        <w:t>the</w:t>
      </w:r>
      <w:r w:rsidRPr="00E74266">
        <w:t xml:space="preserve"> marking, then </w:t>
      </w:r>
      <w:r w:rsidR="008852D4" w:rsidRPr="00E74266">
        <w:t>the candidate</w:t>
      </w:r>
      <w:r w:rsidRPr="00E74266">
        <w:t xml:space="preserve"> may make use of the appeals procedure below to consider whether to request a review of the centre’s marking.</w:t>
      </w:r>
      <w:r w:rsidRPr="002A6C2F">
        <w:t xml:space="preserve"> </w:t>
      </w:r>
    </w:p>
    <w:p w14:paraId="3B9DBB2D" w14:textId="77777777" w:rsidR="004903DB" w:rsidRPr="002A6C2F" w:rsidRDefault="004903DB">
      <w:pPr>
        <w:spacing w:after="20" w:line="267" w:lineRule="auto"/>
        <w:ind w:left="0" w:right="-7" w:firstLine="0"/>
        <w:jc w:val="both"/>
      </w:pPr>
    </w:p>
    <w:p w14:paraId="76079E56" w14:textId="77777777" w:rsidR="00D927FA" w:rsidRPr="002A6C2F" w:rsidRDefault="002B23FC">
      <w:pPr>
        <w:spacing w:after="182"/>
        <w:ind w:right="0"/>
      </w:pPr>
      <w:r w:rsidRPr="002A6C2F">
        <w:t xml:space="preserve">Ace Schools will </w:t>
      </w:r>
    </w:p>
    <w:p w14:paraId="1D524853" w14:textId="77777777" w:rsidR="00D927FA" w:rsidRPr="002A6C2F" w:rsidRDefault="002B23FC">
      <w:pPr>
        <w:numPr>
          <w:ilvl w:val="0"/>
          <w:numId w:val="4"/>
        </w:numPr>
        <w:spacing w:after="26"/>
        <w:ind w:left="700" w:right="-7" w:hanging="355"/>
        <w:jc w:val="both"/>
      </w:pPr>
      <w:r w:rsidRPr="002A6C2F">
        <w:t xml:space="preserve">ensure that candidates are informed of their centre assessed marks so that they may request a review of the centre’s marking before marks are submitted to the awarding body </w:t>
      </w:r>
    </w:p>
    <w:p w14:paraId="78AD4E06" w14:textId="77777777" w:rsidR="00D927FA" w:rsidRPr="002A6C2F" w:rsidRDefault="002B23FC">
      <w:pPr>
        <w:spacing w:after="53" w:line="259" w:lineRule="auto"/>
        <w:ind w:left="713" w:right="0" w:firstLine="0"/>
      </w:pPr>
      <w:r w:rsidRPr="002A6C2F">
        <w:t xml:space="preserve"> </w:t>
      </w:r>
    </w:p>
    <w:p w14:paraId="2B972D06" w14:textId="1B4182A9" w:rsidR="00D927FA" w:rsidRPr="002A6C2F" w:rsidRDefault="002B23FC">
      <w:pPr>
        <w:numPr>
          <w:ilvl w:val="0"/>
          <w:numId w:val="4"/>
        </w:numPr>
        <w:spacing w:after="20" w:line="267" w:lineRule="auto"/>
        <w:ind w:left="700" w:right="-7" w:hanging="355"/>
        <w:jc w:val="both"/>
      </w:pPr>
      <w:r w:rsidRPr="002A6C2F">
        <w:t>inform candidates that they will need to explain on what grounds they wish to request a review of an internally assessed mark as a review will only focus on the</w:t>
      </w:r>
      <w:r w:rsidR="006F029C" w:rsidRPr="002A6C2F">
        <w:t xml:space="preserve"> </w:t>
      </w:r>
      <w:r w:rsidRPr="002A6C2F">
        <w:t xml:space="preserve">quality of work </w:t>
      </w:r>
      <w:r w:rsidR="004903DB" w:rsidRPr="002A6C2F">
        <w:t>submitted</w:t>
      </w:r>
      <w:r w:rsidRPr="002A6C2F">
        <w:t xml:space="preserve"> </w:t>
      </w:r>
    </w:p>
    <w:p w14:paraId="61A707EF" w14:textId="77777777" w:rsidR="00D927FA" w:rsidRPr="002A6C2F" w:rsidRDefault="002B23FC">
      <w:pPr>
        <w:spacing w:after="53" w:line="259" w:lineRule="auto"/>
        <w:ind w:left="713" w:right="0" w:firstLine="0"/>
      </w:pPr>
      <w:r w:rsidRPr="002A6C2F">
        <w:t xml:space="preserve"> </w:t>
      </w:r>
    </w:p>
    <w:p w14:paraId="5FE843F9" w14:textId="34BDF6BD" w:rsidR="00D927FA" w:rsidRPr="002A6C2F" w:rsidRDefault="002B23FC">
      <w:pPr>
        <w:numPr>
          <w:ilvl w:val="0"/>
          <w:numId w:val="4"/>
        </w:numPr>
        <w:spacing w:after="20" w:line="267" w:lineRule="auto"/>
        <w:ind w:left="700" w:right="-7" w:hanging="355"/>
        <w:jc w:val="both"/>
      </w:pPr>
      <w:r w:rsidRPr="002A6C2F">
        <w:t xml:space="preserve">inform candidates that they may request copies of materials (as a minimum, a copy of the marked assessment material (work) and the mark scheme or assessment criteria plus additional materials which may vary from subject to subject) to assist them in considering whether to request a review of the centre’s marking of the assessment </w:t>
      </w:r>
    </w:p>
    <w:p w14:paraId="6C8493BA" w14:textId="77777777" w:rsidR="00D927FA" w:rsidRPr="002A6C2F" w:rsidRDefault="002B23FC">
      <w:pPr>
        <w:spacing w:after="33" w:line="259" w:lineRule="auto"/>
        <w:ind w:left="720" w:right="0" w:firstLine="0"/>
      </w:pPr>
      <w:r w:rsidRPr="002A6C2F">
        <w:t xml:space="preserve"> </w:t>
      </w:r>
    </w:p>
    <w:p w14:paraId="35243278" w14:textId="7B280A66" w:rsidR="00D927FA" w:rsidRPr="00E74266" w:rsidRDefault="002B23FC">
      <w:pPr>
        <w:numPr>
          <w:ilvl w:val="0"/>
          <w:numId w:val="4"/>
        </w:numPr>
        <w:spacing w:after="20" w:line="267" w:lineRule="auto"/>
        <w:ind w:left="700" w:right="-7" w:hanging="355"/>
        <w:jc w:val="both"/>
      </w:pPr>
      <w:r w:rsidRPr="00E74266">
        <w:t>having received a request for copies of materials, promptly make them available to the candidate within 5 working days</w:t>
      </w:r>
      <w:r w:rsidR="003F2695" w:rsidRPr="00E74266">
        <w:t>.</w:t>
      </w:r>
      <w:r w:rsidR="00A65899" w:rsidRPr="00E74266">
        <w:t xml:space="preserve"> This will either be the originals viewed under supervised conditions or copies.</w:t>
      </w:r>
    </w:p>
    <w:p w14:paraId="48B0EEA6" w14:textId="77777777" w:rsidR="00D927FA" w:rsidRPr="00E74266" w:rsidRDefault="002B23FC">
      <w:pPr>
        <w:spacing w:after="33" w:line="259" w:lineRule="auto"/>
        <w:ind w:left="720" w:right="0" w:firstLine="0"/>
      </w:pPr>
      <w:r w:rsidRPr="00E74266">
        <w:t xml:space="preserve"> </w:t>
      </w:r>
    </w:p>
    <w:p w14:paraId="46C033F7" w14:textId="0899903D" w:rsidR="00D927FA" w:rsidRPr="00E74266" w:rsidRDefault="002B23FC">
      <w:pPr>
        <w:numPr>
          <w:ilvl w:val="0"/>
          <w:numId w:val="4"/>
        </w:numPr>
        <w:spacing w:after="29"/>
        <w:ind w:left="700" w:right="-7" w:hanging="355"/>
        <w:jc w:val="both"/>
      </w:pPr>
      <w:r w:rsidRPr="00E74266">
        <w:t>inform candidates they will not be allowed access to original assessment material</w:t>
      </w:r>
      <w:r w:rsidR="00E22371" w:rsidRPr="00E74266">
        <w:rPr>
          <w:sz w:val="27"/>
          <w:szCs w:val="27"/>
        </w:rPr>
        <w:t xml:space="preserve"> </w:t>
      </w:r>
      <w:r w:rsidR="00E22371" w:rsidRPr="00E74266">
        <w:t>including artefacts,</w:t>
      </w:r>
      <w:r w:rsidRPr="00E74266">
        <w:t xml:space="preserve"> unless supervised </w:t>
      </w:r>
    </w:p>
    <w:p w14:paraId="56966684" w14:textId="77777777" w:rsidR="00D927FA" w:rsidRPr="00E74266" w:rsidRDefault="002B23FC">
      <w:pPr>
        <w:spacing w:after="31" w:line="259" w:lineRule="auto"/>
        <w:ind w:left="720" w:right="0" w:firstLine="0"/>
      </w:pPr>
      <w:r w:rsidRPr="00E74266">
        <w:t xml:space="preserve"> </w:t>
      </w:r>
    </w:p>
    <w:p w14:paraId="62E7C359" w14:textId="3870CEAF" w:rsidR="00D927FA" w:rsidRPr="00E74266" w:rsidRDefault="002B23FC">
      <w:pPr>
        <w:numPr>
          <w:ilvl w:val="0"/>
          <w:numId w:val="4"/>
        </w:numPr>
        <w:spacing w:after="20" w:line="267" w:lineRule="auto"/>
        <w:ind w:left="700" w:right="-7" w:hanging="355"/>
        <w:jc w:val="both"/>
      </w:pPr>
      <w:r w:rsidRPr="00E74266">
        <w:t xml:space="preserve">provide candidates with </w:t>
      </w:r>
      <w:r w:rsidR="00E22371" w:rsidRPr="00E74266">
        <w:t>five working days,</w:t>
      </w:r>
      <w:r w:rsidRPr="00E74266">
        <w:t xml:space="preserve"> to allow them to review copies of materials and reach a decision</w:t>
      </w:r>
      <w:r w:rsidR="0006410B" w:rsidRPr="00E74266">
        <w:t>.</w:t>
      </w:r>
    </w:p>
    <w:p w14:paraId="703E0EA9" w14:textId="77777777" w:rsidR="00D927FA" w:rsidRPr="00E74266" w:rsidRDefault="002B23FC">
      <w:pPr>
        <w:spacing w:after="53" w:line="259" w:lineRule="auto"/>
        <w:ind w:left="713" w:right="0" w:firstLine="0"/>
      </w:pPr>
      <w:r w:rsidRPr="00E74266">
        <w:t xml:space="preserve"> </w:t>
      </w:r>
    </w:p>
    <w:p w14:paraId="17C567BA" w14:textId="232B1862" w:rsidR="00D927FA" w:rsidRPr="002A6C2F" w:rsidRDefault="002B23FC">
      <w:pPr>
        <w:numPr>
          <w:ilvl w:val="0"/>
          <w:numId w:val="4"/>
        </w:numPr>
        <w:spacing w:after="20" w:line="267" w:lineRule="auto"/>
        <w:ind w:left="700" w:right="-7" w:hanging="355"/>
        <w:jc w:val="both"/>
      </w:pPr>
      <w:r w:rsidRPr="00E74266">
        <w:t xml:space="preserve">provide a clear deadline for candidates to submit a request for a review of the centre’s marking. Requests will not be accepted after this deadline. Requests must be made in writing within 5 working days of receiving copies of the requested materials by completing the </w:t>
      </w:r>
      <w:r w:rsidRPr="00E74266">
        <w:rPr>
          <w:b/>
        </w:rPr>
        <w:t>internal appeals form</w:t>
      </w:r>
      <w:r w:rsidRPr="00E74266">
        <w:t xml:space="preserve"> and </w:t>
      </w:r>
      <w:r w:rsidR="005B3420" w:rsidRPr="00E74266">
        <w:t>candidates must explain on what grounds they wish to request a review.</w:t>
      </w:r>
      <w:r w:rsidR="005B3420">
        <w:t xml:space="preserve"> </w:t>
      </w:r>
      <w:r w:rsidR="00495C78">
        <w:t xml:space="preserve">These should be submitted </w:t>
      </w:r>
      <w:r w:rsidRPr="002A6C2F">
        <w:t>to the Exams Office by post or email (</w:t>
      </w:r>
      <w:r w:rsidR="00797324" w:rsidRPr="002A6C2F">
        <w:t>ACE_E</w:t>
      </w:r>
      <w:r w:rsidRPr="002A6C2F">
        <w:t xml:space="preserve">xams@tranformingfutures.org.uk) </w:t>
      </w:r>
    </w:p>
    <w:p w14:paraId="0B2907A4" w14:textId="77777777" w:rsidR="00D927FA" w:rsidRPr="002A6C2F" w:rsidRDefault="002B23FC">
      <w:pPr>
        <w:spacing w:after="50" w:line="259" w:lineRule="auto"/>
        <w:ind w:left="713" w:right="0" w:firstLine="0"/>
      </w:pPr>
      <w:r w:rsidRPr="002A6C2F">
        <w:t xml:space="preserve"> </w:t>
      </w:r>
    </w:p>
    <w:p w14:paraId="4016D37A" w14:textId="77777777" w:rsidR="00D927FA" w:rsidRPr="002A6C2F" w:rsidRDefault="002B23FC">
      <w:pPr>
        <w:numPr>
          <w:ilvl w:val="0"/>
          <w:numId w:val="4"/>
        </w:numPr>
        <w:spacing w:after="20" w:line="267" w:lineRule="auto"/>
        <w:ind w:left="700" w:right="-7" w:hanging="355"/>
        <w:jc w:val="both"/>
      </w:pPr>
      <w:r w:rsidRPr="002A6C2F">
        <w:t xml:space="preserve">allow 5 working days for the review to be carried out, to make any necessary changes to marks and to inform the candidate of the outcome, all before the awarding body’s deadline for the submission of marks </w:t>
      </w:r>
    </w:p>
    <w:p w14:paraId="46BBD24D" w14:textId="77777777" w:rsidR="00D927FA" w:rsidRPr="002A6C2F" w:rsidRDefault="002B23FC">
      <w:pPr>
        <w:spacing w:after="31" w:line="259" w:lineRule="auto"/>
        <w:ind w:left="720" w:right="0" w:firstLine="0"/>
      </w:pPr>
      <w:r w:rsidRPr="002A6C2F">
        <w:t xml:space="preserve"> </w:t>
      </w:r>
    </w:p>
    <w:p w14:paraId="2E7FABCA" w14:textId="77777777" w:rsidR="00D927FA" w:rsidRPr="002A6C2F" w:rsidRDefault="002B23FC">
      <w:pPr>
        <w:numPr>
          <w:ilvl w:val="0"/>
          <w:numId w:val="4"/>
        </w:numPr>
        <w:spacing w:after="20" w:line="267" w:lineRule="auto"/>
        <w:ind w:left="700" w:right="-7" w:hanging="355"/>
        <w:jc w:val="both"/>
      </w:pPr>
      <w:r w:rsidRPr="002A6C2F">
        <w:t xml:space="preserve">ensure that the review of marking is conducted by an assessor who has appropriate competence, has had no previous involvement in the assessment of that candidate for the component in question and has no personal interest in the outcome of the review </w:t>
      </w:r>
    </w:p>
    <w:p w14:paraId="72EE39B9" w14:textId="77777777" w:rsidR="00D927FA" w:rsidRPr="002A6C2F" w:rsidRDefault="002B23FC">
      <w:pPr>
        <w:spacing w:after="33" w:line="259" w:lineRule="auto"/>
        <w:ind w:left="720" w:right="0" w:firstLine="0"/>
      </w:pPr>
      <w:r w:rsidRPr="002A6C2F">
        <w:lastRenderedPageBreak/>
        <w:t xml:space="preserve"> </w:t>
      </w:r>
    </w:p>
    <w:p w14:paraId="38296A24" w14:textId="77777777" w:rsidR="00D927FA" w:rsidRPr="002A6C2F" w:rsidRDefault="002B23FC">
      <w:pPr>
        <w:numPr>
          <w:ilvl w:val="0"/>
          <w:numId w:val="4"/>
        </w:numPr>
        <w:spacing w:after="4" w:line="266" w:lineRule="auto"/>
        <w:ind w:left="700" w:right="-7" w:hanging="355"/>
        <w:jc w:val="both"/>
      </w:pPr>
      <w:r w:rsidRPr="002A6C2F">
        <w:t xml:space="preserve">instruct the reviewer to ensure that the candidate’s mark is consistent with the standard set by the centre </w:t>
      </w:r>
    </w:p>
    <w:p w14:paraId="27D9AB57" w14:textId="77777777" w:rsidR="00D927FA" w:rsidRPr="002A6C2F" w:rsidRDefault="002B23FC">
      <w:pPr>
        <w:spacing w:after="33" w:line="259" w:lineRule="auto"/>
        <w:ind w:left="720" w:right="0" w:firstLine="0"/>
      </w:pPr>
      <w:r w:rsidRPr="002A6C2F">
        <w:t xml:space="preserve"> </w:t>
      </w:r>
    </w:p>
    <w:p w14:paraId="648EEE49" w14:textId="77777777" w:rsidR="00D927FA" w:rsidRPr="002A6C2F" w:rsidRDefault="002B23FC">
      <w:pPr>
        <w:numPr>
          <w:ilvl w:val="0"/>
          <w:numId w:val="4"/>
        </w:numPr>
        <w:spacing w:after="132" w:line="266" w:lineRule="auto"/>
        <w:ind w:left="700" w:right="-7" w:hanging="355"/>
        <w:jc w:val="both"/>
      </w:pPr>
      <w:r w:rsidRPr="002A6C2F">
        <w:t xml:space="preserve">inform the candidate in writing of the outcome of the review of the centre’s marking </w:t>
      </w:r>
    </w:p>
    <w:p w14:paraId="5A5863E0" w14:textId="77777777" w:rsidR="00D927FA" w:rsidRPr="002A6C2F" w:rsidRDefault="002B23FC">
      <w:pPr>
        <w:spacing w:after="139" w:line="259" w:lineRule="auto"/>
        <w:ind w:left="0" w:right="0" w:firstLine="0"/>
      </w:pPr>
      <w:r w:rsidRPr="002A6C2F">
        <w:t xml:space="preserve"> </w:t>
      </w:r>
    </w:p>
    <w:p w14:paraId="0BFC5DCC" w14:textId="77777777" w:rsidR="00D927FA" w:rsidRPr="002A6C2F" w:rsidRDefault="002B23FC">
      <w:pPr>
        <w:spacing w:after="145"/>
        <w:ind w:right="0"/>
      </w:pPr>
      <w:r w:rsidRPr="002A6C2F">
        <w:t>The outcome of the review of the centre’s marking will be made known to the head of centre who will have the final decision if there is any disagreement on the mark to be submitted to the awarding body.</w:t>
      </w:r>
      <w:r w:rsidRPr="002A6C2F">
        <w:rPr>
          <w:rFonts w:ascii="Cambria" w:eastAsia="Cambria" w:hAnsi="Cambria" w:cs="Cambria"/>
        </w:rPr>
        <w:t xml:space="preserve">  </w:t>
      </w:r>
      <w:r w:rsidRPr="002A6C2F">
        <w:t xml:space="preserve">A written record of the review will be kept and made available to the awarding body upon request. </w:t>
      </w:r>
    </w:p>
    <w:p w14:paraId="6BA71148" w14:textId="77777777" w:rsidR="00D927FA" w:rsidRPr="002A6C2F" w:rsidRDefault="002B23FC">
      <w:pPr>
        <w:spacing w:after="146"/>
        <w:ind w:right="0"/>
      </w:pPr>
      <w:r w:rsidRPr="002A6C2F">
        <w:t xml:space="preserve">The awarding body will be informed if the centre does not accept the outcome of a review. </w:t>
      </w:r>
    </w:p>
    <w:p w14:paraId="034EDD83" w14:textId="253F06DA" w:rsidR="00D927FA" w:rsidRDefault="002B23FC">
      <w:pPr>
        <w:spacing w:after="166" w:line="267" w:lineRule="auto"/>
        <w:ind w:left="0" w:right="-7" w:firstLine="0"/>
        <w:jc w:val="both"/>
      </w:pPr>
      <w:r w:rsidRPr="002A6C2F">
        <w:t>The moderation process carried out by the awarding bod</w:t>
      </w:r>
      <w:r w:rsidR="00447542" w:rsidRPr="002A6C2F">
        <w:t>y</w:t>
      </w:r>
      <w:r w:rsidRPr="002A6C2F">
        <w:t xml:space="preserve"> may result in a mark change, either upwards or downwards, even after an internal review.  The internal review process is in place to ensure consistency of marking within the centre, whereas moderation by the awarding body ensures that centre marking is in line with national standards.  The mark submitted to the awarding body is subject to change and should therefore be considered provisional. </w:t>
      </w:r>
    </w:p>
    <w:p w14:paraId="4293C297" w14:textId="77777777" w:rsidR="006754BC" w:rsidRDefault="006754BC" w:rsidP="006754BC">
      <w:pPr>
        <w:pStyle w:val="Subheadinglevel4"/>
      </w:pPr>
      <w:r w:rsidRPr="006754BC">
        <w:t xml:space="preserve">Appeals against decisions to reject a candidate’s work on the grounds of malpractice </w:t>
      </w:r>
    </w:p>
    <w:p w14:paraId="53B0BD0E" w14:textId="77777777" w:rsidR="006754BC" w:rsidRDefault="006754BC" w:rsidP="006754BC">
      <w:pPr>
        <w:pStyle w:val="Subheadinglevel4"/>
      </w:pPr>
    </w:p>
    <w:p w14:paraId="5CBA67ED" w14:textId="37E7617D" w:rsidR="006754BC" w:rsidRDefault="006754BC" w:rsidP="006754BC">
      <w:pPr>
        <w:spacing w:after="166" w:line="267" w:lineRule="auto"/>
        <w:ind w:left="0" w:right="-7" w:firstLine="0"/>
        <w:jc w:val="both"/>
      </w:pPr>
      <w:r w:rsidRPr="006754BC">
        <w:t xml:space="preserve">The JCQ Information for </w:t>
      </w:r>
      <w:proofErr w:type="gramStart"/>
      <w:r w:rsidRPr="006754BC">
        <w:t>candidates</w:t>
      </w:r>
      <w:proofErr w:type="gramEnd"/>
      <w:r w:rsidRPr="006754BC">
        <w:t xml:space="preserve"> documents (Coursework, Non-examination assessments, </w:t>
      </w:r>
      <w:proofErr w:type="gramStart"/>
      <w:r w:rsidRPr="006754BC">
        <w:t>Social</w:t>
      </w:r>
      <w:proofErr w:type="gramEnd"/>
      <w:r w:rsidRPr="006754BC">
        <w:t xml:space="preserve"> media) which are distributed to all candidates prior to relevant assessments taking place, inform candidates of the things they must and must not do when they are completing their work.</w:t>
      </w:r>
    </w:p>
    <w:p w14:paraId="652B3B36" w14:textId="77777777" w:rsidR="00CC7536" w:rsidRPr="00CC7536" w:rsidRDefault="00CC7536" w:rsidP="00CC7536">
      <w:pPr>
        <w:spacing w:after="120"/>
        <w:rPr>
          <w:rFonts w:cs="Tahoma"/>
          <w:highlight w:val="yellow"/>
        </w:rPr>
      </w:pPr>
      <w:r w:rsidRPr="00CC7536">
        <w:rPr>
          <w:rFonts w:cs="Tahoma"/>
          <w:highlight w:val="yellow"/>
        </w:rPr>
        <w:t xml:space="preserve">The JCQ </w:t>
      </w:r>
      <w:hyperlink r:id="rId15" w:history="1">
        <w:r w:rsidRPr="00CC7536">
          <w:rPr>
            <w:rStyle w:val="Hyperlink"/>
            <w:rFonts w:cs="Tahoma"/>
            <w:i/>
            <w:iCs/>
            <w:color w:val="0070C0"/>
            <w:highlight w:val="yellow"/>
          </w:rPr>
          <w:t>Information for candidates - AI (Artificial Intelligence and assessments)</w:t>
        </w:r>
      </w:hyperlink>
      <w:r w:rsidRPr="00CC7536">
        <w:rPr>
          <w:rFonts w:cs="Tahoma"/>
          <w:color w:val="0070C0"/>
          <w:highlight w:val="yellow"/>
        </w:rPr>
        <w:t xml:space="preserve"> </w:t>
      </w:r>
      <w:r w:rsidRPr="00CC7536">
        <w:rPr>
          <w:rFonts w:cs="Tahoma"/>
          <w:highlight w:val="yellow"/>
        </w:rPr>
        <w:t>or similar centre document is issued to candidates prior to assessments taking place (and prior to a candidate signing the declaration of authentication which relates to their work).</w:t>
      </w:r>
    </w:p>
    <w:p w14:paraId="4AB6E2E5" w14:textId="62DD8BAE" w:rsidR="00CC7536" w:rsidRPr="005E6D99" w:rsidRDefault="00CC7536" w:rsidP="005E6D99">
      <w:pPr>
        <w:spacing w:after="120"/>
        <w:rPr>
          <w:rFonts w:cs="Tahoma"/>
        </w:rPr>
      </w:pPr>
      <w:r w:rsidRPr="00CC7536">
        <w:rPr>
          <w:rFonts w:cs="Tahoma"/>
          <w:color w:val="auto"/>
          <w:highlight w:val="yellow"/>
        </w:rPr>
        <w:t xml:space="preserve">Ace Schools </w:t>
      </w:r>
      <w:r w:rsidRPr="00CC7536">
        <w:rPr>
          <w:rFonts w:cs="Tahoma"/>
          <w:highlight w:val="yellow"/>
        </w:rPr>
        <w:t>ensures that staff delivering/assessing coursework, internal assessments and/or non-examination assessments are aware of centre procedures relating to the authentication of learner work and have robust processes in place for identifying and reporting plagiarism (including AI misuse) and other potential candidate malpractice.</w:t>
      </w:r>
    </w:p>
    <w:p w14:paraId="2985EFA9" w14:textId="3B8EE016" w:rsidR="00F057C9" w:rsidRPr="00F057C9" w:rsidRDefault="00F057C9" w:rsidP="00F057C9">
      <w:pPr>
        <w:spacing w:after="120"/>
        <w:rPr>
          <w:rFonts w:cs="Arial"/>
          <w:strike/>
          <w:highlight w:val="yellow"/>
        </w:rPr>
      </w:pPr>
      <w:r w:rsidRPr="00F057C9">
        <w:rPr>
          <w:rFonts w:cs="Arial"/>
          <w:highlight w:val="yellow"/>
        </w:rPr>
        <w:t xml:space="preserve">Candidate malpractice offences relating to the content of work (i.e. inappropriate/offensive content, copying/collusion, plagiarism (including AI misuse) and/or false declaration of authentication) which are discovered in a controlled assessment, coursework or non-examination assessment component prior to the candidate signing the declaration of authentication do not need to be reported to the awarding body but will be dealt with in accordance with the centre’s internal procedures. </w:t>
      </w:r>
    </w:p>
    <w:p w14:paraId="1247FC57" w14:textId="77777777" w:rsidR="00F057C9" w:rsidRPr="00123C2B" w:rsidRDefault="00F057C9" w:rsidP="00F057C9">
      <w:pPr>
        <w:spacing w:after="120"/>
        <w:rPr>
          <w:rFonts w:cs="Arial"/>
        </w:rPr>
      </w:pPr>
      <w:r w:rsidRPr="00F057C9">
        <w:rPr>
          <w:rFonts w:cs="Arial"/>
          <w:highlight w:val="yellow"/>
        </w:rPr>
        <w:t>Malpractice by a candidate discovered in a controlled assessment, coursework or non-examination assessment where the offence does not relate to the content of candidates’ work (e.g. possession of unauthorised materials, breach of assessment conditions) or where a candidate has signed the declaration of authentication, must be reported to the awarding body.</w:t>
      </w:r>
    </w:p>
    <w:p w14:paraId="437A2A03" w14:textId="117E25FD" w:rsidR="006754BC" w:rsidRPr="006754BC" w:rsidRDefault="006754BC" w:rsidP="006754BC">
      <w:pPr>
        <w:spacing w:after="166" w:line="267" w:lineRule="auto"/>
        <w:ind w:left="0" w:right="-7" w:firstLine="0"/>
        <w:jc w:val="both"/>
      </w:pPr>
      <w:r w:rsidRPr="006754BC">
        <w:t xml:space="preserve">If there are doubts about the authenticity of the work of a candidate or irregularities are identified in a candidate’s work before the candidate has signed the declaration of authentication/authentication statement (where required) and malpractice is suspected, </w:t>
      </w:r>
      <w:r w:rsidR="0046061A">
        <w:t>Ace Schools</w:t>
      </w:r>
      <w:r w:rsidRPr="006754BC">
        <w:t xml:space="preserve"> will:</w:t>
      </w:r>
    </w:p>
    <w:p w14:paraId="40AA8C62" w14:textId="53413EFA" w:rsidR="006754BC" w:rsidRPr="006754BC" w:rsidRDefault="006754BC" w:rsidP="006754BC">
      <w:pPr>
        <w:spacing w:after="166" w:line="267" w:lineRule="auto"/>
        <w:ind w:left="0" w:right="-7" w:firstLine="0"/>
        <w:jc w:val="both"/>
      </w:pPr>
      <w:r w:rsidRPr="006754BC">
        <w:lastRenderedPageBreak/>
        <w:t>· follow the authentication procedures and/or malpractice instructions in the relevant JCQ document (Instructions for conducting non-examination assessments/Instructions for conducting coursework) and any supplementary guidance that may be provided by the awarding body. Where this may lead to the decision to not accept the candidate’s work for assessment or to reject a candidate’s coursework on the grounds of malpractice, the affected candidate will be informed of the decision.</w:t>
      </w:r>
    </w:p>
    <w:p w14:paraId="69D85687" w14:textId="77777777" w:rsidR="006754BC" w:rsidRPr="006754BC" w:rsidRDefault="006754BC" w:rsidP="006754BC">
      <w:pPr>
        <w:spacing w:after="166" w:line="267" w:lineRule="auto"/>
        <w:ind w:left="0" w:right="-7" w:firstLine="0"/>
        <w:jc w:val="both"/>
      </w:pPr>
      <w:r w:rsidRPr="006754BC">
        <w:t>If a candidate who is the subject of the decision disagrees with the decision:</w:t>
      </w:r>
    </w:p>
    <w:p w14:paraId="2B7C6B76" w14:textId="3E304FDF" w:rsidR="006754BC" w:rsidRPr="006754BC" w:rsidRDefault="006754BC" w:rsidP="006754BC">
      <w:pPr>
        <w:spacing w:after="166" w:line="267" w:lineRule="auto"/>
        <w:ind w:left="0" w:right="-7" w:firstLine="0"/>
        <w:jc w:val="both"/>
      </w:pPr>
      <w:r w:rsidRPr="006754BC">
        <w:t>· a written request, setting out as clearly and concisely as possible the grounds for the appeal including any further evidence relevant to supporting the appeal, should be submitted</w:t>
      </w:r>
    </w:p>
    <w:p w14:paraId="5F334F5A" w14:textId="0A294C60" w:rsidR="006754BC" w:rsidRPr="006754BC" w:rsidRDefault="006754BC" w:rsidP="006754BC">
      <w:pPr>
        <w:spacing w:after="166" w:line="267" w:lineRule="auto"/>
        <w:ind w:left="0" w:right="-7" w:firstLine="0"/>
        <w:jc w:val="both"/>
      </w:pPr>
      <w:r w:rsidRPr="006754BC">
        <w:t xml:space="preserve">· an internal appeals form should be completed and submitted within </w:t>
      </w:r>
      <w:r w:rsidR="000C1EC5">
        <w:t>5</w:t>
      </w:r>
      <w:r w:rsidRPr="006754BC">
        <w:t xml:space="preserve"> working days of the decision being made know to the appellant</w:t>
      </w:r>
    </w:p>
    <w:p w14:paraId="4E782675" w14:textId="3154C652" w:rsidR="006754BC" w:rsidRPr="006754BC" w:rsidRDefault="006754BC" w:rsidP="006754BC">
      <w:pPr>
        <w:spacing w:after="166" w:line="267" w:lineRule="auto"/>
        <w:ind w:left="0" w:right="-7" w:firstLine="0"/>
        <w:jc w:val="both"/>
      </w:pPr>
      <w:r w:rsidRPr="006754BC">
        <w:t xml:space="preserve">The appellant will be informed of the outcome of the appeal [(insert when within </w:t>
      </w:r>
      <w:r w:rsidR="000C1EC5">
        <w:t xml:space="preserve">5 </w:t>
      </w:r>
      <w:r w:rsidRPr="006754BC">
        <w:t>working days of the appeal being received and logged by the centre.</w:t>
      </w:r>
    </w:p>
    <w:p w14:paraId="36F00C87" w14:textId="77777777" w:rsidR="00F85449" w:rsidRPr="000C1D0D" w:rsidRDefault="00F85449" w:rsidP="00F85449">
      <w:pPr>
        <w:pStyle w:val="NormalWeb"/>
        <w:spacing w:before="120" w:beforeAutospacing="0" w:after="120" w:afterAutospacing="0"/>
        <w:rPr>
          <w:rFonts w:ascii="Tahoma" w:hAnsi="Tahoma" w:cs="Tahoma"/>
          <w:sz w:val="20"/>
          <w:szCs w:val="20"/>
        </w:rPr>
      </w:pPr>
      <w:r w:rsidRPr="00A54386">
        <w:rPr>
          <w:rFonts w:ascii="Tahoma" w:hAnsi="Tahoma" w:cs="Tahoma"/>
          <w:sz w:val="20"/>
          <w:szCs w:val="20"/>
        </w:rPr>
        <w:t xml:space="preserve">This procedure is informed by the JCQ documents </w:t>
      </w:r>
      <w:hyperlink r:id="rId16" w:history="1">
        <w:r w:rsidRPr="00A54386">
          <w:rPr>
            <w:rStyle w:val="Hyperlink"/>
            <w:rFonts w:ascii="Tahoma" w:hAnsi="Tahoma" w:cs="Tahoma"/>
            <w:iCs/>
            <w:color w:val="0070C0"/>
            <w:sz w:val="20"/>
            <w:szCs w:val="20"/>
          </w:rPr>
          <w:t>Instructions for conducting non-examination assessments</w:t>
        </w:r>
      </w:hyperlink>
      <w:r w:rsidRPr="00A54386">
        <w:rPr>
          <w:rFonts w:ascii="Tahoma" w:hAnsi="Tahoma" w:cs="Tahoma"/>
          <w:sz w:val="20"/>
          <w:szCs w:val="20"/>
        </w:rPr>
        <w:t xml:space="preserve"> (4.6, 6.1, 9), </w:t>
      </w:r>
      <w:hyperlink r:id="rId17" w:history="1">
        <w:r w:rsidRPr="00A54386">
          <w:rPr>
            <w:rStyle w:val="Hyperlink"/>
            <w:rFonts w:ascii="Tahoma" w:hAnsi="Tahoma" w:cs="Tahoma"/>
            <w:color w:val="0070C0"/>
            <w:sz w:val="20"/>
            <w:szCs w:val="20"/>
          </w:rPr>
          <w:t>Instructions for conducting coursework</w:t>
        </w:r>
      </w:hyperlink>
      <w:r w:rsidRPr="00A54386">
        <w:rPr>
          <w:rFonts w:ascii="Tahoma" w:hAnsi="Tahoma" w:cs="Tahoma"/>
          <w:sz w:val="20"/>
          <w:szCs w:val="20"/>
        </w:rPr>
        <w:t xml:space="preserve"> (6, 7, 13.5), </w:t>
      </w:r>
      <w:hyperlink r:id="rId18" w:history="1">
        <w:r w:rsidRPr="00A54386">
          <w:rPr>
            <w:rStyle w:val="Hyperlink"/>
            <w:rFonts w:ascii="Tahoma" w:hAnsi="Tahoma" w:cs="Tahoma"/>
            <w:color w:val="0070C0"/>
            <w:sz w:val="20"/>
            <w:szCs w:val="20"/>
          </w:rPr>
          <w:t>Review of marking (centre assessed marks) suggested template for centres</w:t>
        </w:r>
      </w:hyperlink>
      <w:r w:rsidRPr="00A54386">
        <w:rPr>
          <w:rStyle w:val="Hyperlink"/>
          <w:rFonts w:ascii="Tahoma" w:hAnsi="Tahoma" w:cs="Tahoma"/>
          <w:iCs/>
          <w:sz w:val="20"/>
          <w:szCs w:val="20"/>
        </w:rPr>
        <w:t>,</w:t>
      </w:r>
      <w:r w:rsidRPr="00A54386">
        <w:rPr>
          <w:rStyle w:val="Hyperlink"/>
          <w:rFonts w:ascii="Tahoma" w:hAnsi="Tahoma" w:cs="Tahoma"/>
          <w:i/>
          <w:sz w:val="20"/>
          <w:szCs w:val="20"/>
        </w:rPr>
        <w:t xml:space="preserve"> </w:t>
      </w:r>
      <w:hyperlink r:id="rId19" w:history="1">
        <w:r w:rsidRPr="00A54386">
          <w:rPr>
            <w:rStyle w:val="Hyperlink"/>
            <w:rFonts w:ascii="Tahoma" w:hAnsi="Tahoma" w:cs="Tahoma"/>
            <w:color w:val="0070C0"/>
            <w:sz w:val="20"/>
            <w:szCs w:val="20"/>
          </w:rPr>
          <w:t>Notice to Centres - Informing candidates of their centre assessed marks</w:t>
        </w:r>
      </w:hyperlink>
      <w:r w:rsidRPr="00A54386">
        <w:rPr>
          <w:rFonts w:ascii="Tahoma" w:hAnsi="Tahoma" w:cs="Tahoma"/>
          <w:sz w:val="20"/>
          <w:szCs w:val="20"/>
        </w:rPr>
        <w:t xml:space="preserve"> and </w:t>
      </w:r>
      <w:hyperlink r:id="rId20" w:history="1">
        <w:r w:rsidRPr="00A54386">
          <w:rPr>
            <w:rStyle w:val="Hyperlink"/>
            <w:rFonts w:ascii="Tahoma" w:hAnsi="Tahoma" w:cs="Tahoma"/>
            <w:color w:val="0070C0"/>
            <w:sz w:val="20"/>
            <w:szCs w:val="20"/>
          </w:rPr>
          <w:t>Suspected Malpractice: Policies and Procedures</w:t>
        </w:r>
      </w:hyperlink>
      <w:r w:rsidRPr="00A54386">
        <w:rPr>
          <w:rFonts w:ascii="Tahoma" w:hAnsi="Tahoma" w:cs="Tahoma"/>
          <w:sz w:val="20"/>
          <w:szCs w:val="20"/>
        </w:rPr>
        <w:t xml:space="preserve"> </w:t>
      </w:r>
      <w:r w:rsidRPr="00F85449">
        <w:rPr>
          <w:rFonts w:ascii="Tahoma" w:hAnsi="Tahoma" w:cs="Tahoma"/>
          <w:sz w:val="20"/>
          <w:szCs w:val="20"/>
          <w:highlight w:val="yellow"/>
        </w:rPr>
        <w:t>(3.3, 4.5 including reference to Form JCQ/M1)</w:t>
      </w:r>
    </w:p>
    <w:p w14:paraId="7838BB92" w14:textId="7570E37B" w:rsidR="00D927FA" w:rsidRPr="002A6C2F" w:rsidRDefault="00D927FA" w:rsidP="006C138B">
      <w:pPr>
        <w:spacing w:after="0" w:line="259" w:lineRule="auto"/>
        <w:ind w:left="0" w:right="0" w:firstLine="0"/>
      </w:pPr>
    </w:p>
    <w:p w14:paraId="13C4E42F" w14:textId="1F2A5BC6" w:rsidR="00D927FA" w:rsidRPr="002A6C2F" w:rsidRDefault="002B23FC" w:rsidP="00D401F3">
      <w:pPr>
        <w:pStyle w:val="Subheadinglevel4"/>
      </w:pPr>
      <w:r w:rsidRPr="002A6C2F">
        <w:t>Appeals relating to decisions the centre’s decision not to support a</w:t>
      </w:r>
      <w:r w:rsidR="007A42AE" w:rsidRPr="002A6C2F">
        <w:t>n application for a</w:t>
      </w:r>
      <w:r w:rsidRPr="002A6C2F">
        <w:t xml:space="preserve"> clerical re-check, a</w:t>
      </w:r>
      <w:r w:rsidRPr="002A6C2F">
        <w:rPr>
          <w:u w:val="none"/>
        </w:rPr>
        <w:t xml:space="preserve"> </w:t>
      </w:r>
      <w:r w:rsidRPr="002A6C2F">
        <w:t>review of marking, a review of moderation or an appeal</w:t>
      </w:r>
      <w:r w:rsidRPr="002A6C2F">
        <w:rPr>
          <w:u w:val="none"/>
        </w:rPr>
        <w:t xml:space="preserve"> </w:t>
      </w:r>
    </w:p>
    <w:p w14:paraId="0372910E" w14:textId="77777777" w:rsidR="00D927FA" w:rsidRPr="00824FE2" w:rsidRDefault="002B23FC">
      <w:pPr>
        <w:spacing w:after="146"/>
        <w:ind w:right="0"/>
        <w:rPr>
          <w:rFonts w:asciiTheme="minorHAnsi" w:hAnsiTheme="minorHAnsi" w:cstheme="minorHAnsi"/>
        </w:rPr>
      </w:pPr>
      <w:r w:rsidRPr="00824FE2">
        <w:rPr>
          <w:rFonts w:asciiTheme="minorHAnsi" w:hAnsiTheme="minorHAnsi" w:cstheme="minorHAnsi"/>
        </w:rPr>
        <w:t xml:space="preserve">This procedure confirms Ace Schools compliance with </w:t>
      </w:r>
      <w:r w:rsidRPr="00824FE2">
        <w:rPr>
          <w:rFonts w:asciiTheme="minorHAnsi" w:eastAsia="Verdana" w:hAnsiTheme="minorHAnsi" w:cstheme="minorHAnsi"/>
        </w:rPr>
        <w:t>JCQ’s</w:t>
      </w:r>
      <w:r w:rsidRPr="00824FE2">
        <w:rPr>
          <w:rFonts w:asciiTheme="minorHAnsi" w:hAnsiTheme="minorHAnsi" w:cstheme="minorHAnsi"/>
        </w:rPr>
        <w:t xml:space="preserve"> </w:t>
      </w:r>
      <w:r w:rsidRPr="00824FE2">
        <w:rPr>
          <w:rFonts w:asciiTheme="minorHAnsi" w:eastAsia="Verdana" w:hAnsiTheme="minorHAnsi" w:cstheme="minorHAnsi"/>
        </w:rPr>
        <w:t>General Regulations for Approved Centres 2022-2023 (section 5.13)</w:t>
      </w:r>
      <w:r w:rsidRPr="00824FE2">
        <w:rPr>
          <w:rFonts w:asciiTheme="minorHAnsi" w:eastAsia="Verdana" w:hAnsiTheme="minorHAnsi" w:cstheme="minorHAnsi"/>
          <w:i/>
        </w:rPr>
        <w:t xml:space="preserve"> </w:t>
      </w:r>
      <w:r w:rsidRPr="00824FE2">
        <w:rPr>
          <w:rFonts w:asciiTheme="minorHAnsi" w:hAnsiTheme="minorHAnsi" w:cstheme="minorHAnsi"/>
        </w:rPr>
        <w:t xml:space="preserve">that the centre will:  </w:t>
      </w:r>
    </w:p>
    <w:p w14:paraId="5D337F7B" w14:textId="302C2590" w:rsidR="00D927FA" w:rsidRPr="00824FE2" w:rsidRDefault="002B23FC">
      <w:pPr>
        <w:spacing w:after="108" w:line="272" w:lineRule="auto"/>
        <w:ind w:left="720" w:right="4" w:firstLine="0"/>
        <w:jc w:val="both"/>
        <w:rPr>
          <w:rFonts w:asciiTheme="minorHAnsi" w:hAnsiTheme="minorHAnsi" w:cstheme="minorHAnsi"/>
        </w:rPr>
      </w:pPr>
      <w:r w:rsidRPr="00824FE2">
        <w:rPr>
          <w:rFonts w:asciiTheme="minorHAnsi" w:eastAsia="Verdana" w:hAnsiTheme="minorHAnsi" w:cstheme="minorHAnsi"/>
          <w:b/>
          <w:color w:val="595959"/>
        </w:rPr>
        <w:t xml:space="preserve">have available for inspection purposes </w:t>
      </w:r>
      <w:r w:rsidRPr="00824FE2">
        <w:rPr>
          <w:rFonts w:asciiTheme="minorHAnsi" w:eastAsia="Verdana" w:hAnsiTheme="minorHAnsi" w:cstheme="minorHAnsi"/>
          <w:color w:val="595959"/>
        </w:rPr>
        <w:t xml:space="preserve">and draw to the attention of candidates and their parents/carers, a </w:t>
      </w:r>
      <w:r w:rsidRPr="00824FE2">
        <w:rPr>
          <w:rFonts w:asciiTheme="minorHAnsi" w:eastAsia="Verdana" w:hAnsiTheme="minorHAnsi" w:cstheme="minorHAnsi"/>
          <w:b/>
          <w:color w:val="595959"/>
        </w:rPr>
        <w:t xml:space="preserve">written </w:t>
      </w:r>
      <w:r w:rsidRPr="00824FE2">
        <w:rPr>
          <w:rFonts w:asciiTheme="minorHAnsi" w:eastAsia="Verdana" w:hAnsiTheme="minorHAnsi" w:cstheme="minorHAnsi"/>
          <w:color w:val="595959"/>
        </w:rPr>
        <w:t xml:space="preserve">internal appeals procedure to manage disputes when a candidate disagrees with a centre decision not to support an application for a clerical re-check, a review of marking, a review of moderation or an appeal  </w:t>
      </w:r>
    </w:p>
    <w:p w14:paraId="1BAE70C5" w14:textId="77777777" w:rsidR="00D927FA" w:rsidRPr="002A6C2F" w:rsidRDefault="002B23FC">
      <w:pPr>
        <w:spacing w:after="146"/>
        <w:ind w:right="0"/>
      </w:pPr>
      <w:r w:rsidRPr="002A6C2F">
        <w:t xml:space="preserve">Following the issue of results, awarding bodies make post-results services available. Full details of these services, internal deadlines for requesting a service and fees charged are provided by the exams officer. </w:t>
      </w:r>
    </w:p>
    <w:p w14:paraId="0E28FC4D" w14:textId="77777777" w:rsidR="00D927FA" w:rsidRPr="002A6C2F" w:rsidRDefault="002B23FC">
      <w:pPr>
        <w:spacing w:after="128" w:line="267" w:lineRule="auto"/>
        <w:ind w:left="0" w:right="-7" w:firstLine="0"/>
        <w:jc w:val="both"/>
      </w:pPr>
      <w:r w:rsidRPr="002A6C2F">
        <w:t xml:space="preserve">Candidates are also made aware of the arrangements for post-results services prior to the issue of results. Candidates are also informed of the periods during which senior members of centre staff will be available/accessible immediately after the publication of results so that results may be discussed, and decisions made on the submission of reviews of marking. This information is provided to candidates in writing along with their invitation to collect results. This is distributed to candidates directly by base staff.  </w:t>
      </w:r>
    </w:p>
    <w:p w14:paraId="5563DB6E" w14:textId="2BCD282B" w:rsidR="00D927FA" w:rsidRPr="002A6C2F" w:rsidRDefault="002B23FC">
      <w:pPr>
        <w:spacing w:after="146"/>
        <w:ind w:right="0"/>
      </w:pPr>
      <w:r w:rsidRPr="002A6C2F">
        <w:t xml:space="preserve">If the centre or a candidate (or </w:t>
      </w:r>
      <w:r w:rsidR="009D6F5D">
        <w:t>their</w:t>
      </w:r>
      <w:r w:rsidRPr="002A6C2F">
        <w:t xml:space="preserve"> parent/carer) has a concern and believes a result may not be accurate, post-results services may be considered.  </w:t>
      </w:r>
    </w:p>
    <w:p w14:paraId="72E5F368" w14:textId="77777777" w:rsidR="00D927FA" w:rsidRPr="002A6C2F" w:rsidRDefault="002B23FC">
      <w:pPr>
        <w:spacing w:after="150"/>
        <w:ind w:right="0"/>
      </w:pPr>
      <w:r w:rsidRPr="002A6C2F">
        <w:t xml:space="preserve">The </w:t>
      </w:r>
      <w:r w:rsidRPr="002A6C2F">
        <w:rPr>
          <w:rFonts w:ascii="Verdana" w:eastAsia="Verdana" w:hAnsi="Verdana" w:cs="Verdana"/>
          <w:sz w:val="20"/>
        </w:rPr>
        <w:t>JCQ</w:t>
      </w:r>
      <w:r w:rsidRPr="002A6C2F">
        <w:t xml:space="preserve"> post-results services currently available are detailed below. </w:t>
      </w:r>
    </w:p>
    <w:p w14:paraId="7AB7E4EC" w14:textId="77777777" w:rsidR="00D927FA" w:rsidRPr="002A6C2F" w:rsidRDefault="002B23FC">
      <w:pPr>
        <w:spacing w:after="223" w:line="259" w:lineRule="auto"/>
        <w:ind w:left="-5" w:right="0"/>
      </w:pPr>
      <w:r w:rsidRPr="002A6C2F">
        <w:rPr>
          <w:b/>
        </w:rPr>
        <w:t>Reviews of Results</w:t>
      </w:r>
      <w:r w:rsidRPr="002A6C2F">
        <w:t xml:space="preserve"> (RoRs):</w:t>
      </w:r>
      <w:r w:rsidRPr="002A6C2F">
        <w:rPr>
          <w:b/>
        </w:rPr>
        <w:t xml:space="preserve"> </w:t>
      </w:r>
    </w:p>
    <w:p w14:paraId="7BD63395" w14:textId="77777777" w:rsidR="00D927FA" w:rsidRPr="002A6C2F" w:rsidRDefault="002B23FC">
      <w:pPr>
        <w:numPr>
          <w:ilvl w:val="0"/>
          <w:numId w:val="5"/>
        </w:numPr>
        <w:ind w:right="0" w:hanging="360"/>
      </w:pPr>
      <w:r w:rsidRPr="002A6C2F">
        <w:t>Service 1 (Clerical re-check)</w:t>
      </w:r>
      <w:r w:rsidRPr="002A6C2F">
        <w:rPr>
          <w:b/>
        </w:rPr>
        <w:t xml:space="preserve"> </w:t>
      </w:r>
    </w:p>
    <w:p w14:paraId="6385D316" w14:textId="77777777" w:rsidR="00D927FA" w:rsidRPr="002A6C2F" w:rsidRDefault="002B23FC">
      <w:pPr>
        <w:spacing w:after="73"/>
        <w:ind w:left="730" w:right="0"/>
      </w:pPr>
      <w:r w:rsidRPr="002A6C2F">
        <w:lastRenderedPageBreak/>
        <w:t>This is the only service that can be requested for objective tests (multiple choice tests)</w:t>
      </w:r>
      <w:r w:rsidRPr="002A6C2F">
        <w:rPr>
          <w:b/>
        </w:rPr>
        <w:t xml:space="preserve"> </w:t>
      </w:r>
    </w:p>
    <w:p w14:paraId="1FFFEBDB" w14:textId="77777777" w:rsidR="00D927FA" w:rsidRPr="002A6C2F" w:rsidRDefault="002B23FC">
      <w:pPr>
        <w:numPr>
          <w:ilvl w:val="0"/>
          <w:numId w:val="5"/>
        </w:numPr>
        <w:spacing w:after="49"/>
        <w:ind w:right="0" w:hanging="360"/>
      </w:pPr>
      <w:r w:rsidRPr="002A6C2F">
        <w:t>Service 2 (Review of marking)</w:t>
      </w:r>
      <w:r w:rsidRPr="002A6C2F">
        <w:rPr>
          <w:b/>
        </w:rPr>
        <w:t xml:space="preserve"> </w:t>
      </w:r>
    </w:p>
    <w:p w14:paraId="3807E383" w14:textId="77777777" w:rsidR="00D927FA" w:rsidRPr="002A6C2F" w:rsidRDefault="002B23FC">
      <w:pPr>
        <w:numPr>
          <w:ilvl w:val="0"/>
          <w:numId w:val="5"/>
        </w:numPr>
        <w:ind w:right="0" w:hanging="360"/>
      </w:pPr>
      <w:r w:rsidRPr="002A6C2F">
        <w:t xml:space="preserve">Priority Service 2 (Review of marking)  </w:t>
      </w:r>
    </w:p>
    <w:p w14:paraId="21AFDFD9" w14:textId="788AC359" w:rsidR="00D927FA" w:rsidRPr="002A6C2F" w:rsidRDefault="002B23FC">
      <w:pPr>
        <w:spacing w:after="71"/>
        <w:ind w:left="730" w:right="0"/>
      </w:pPr>
      <w:r w:rsidRPr="002A6C2F">
        <w:t xml:space="preserve">This service is available for externally assessed components of </w:t>
      </w:r>
      <w:r w:rsidR="00BF2E9B" w:rsidRPr="002A6C2F">
        <w:t xml:space="preserve">both unitised and linear </w:t>
      </w:r>
      <w:r w:rsidRPr="002A6C2F">
        <w:t>GCE A-level specifications</w:t>
      </w:r>
      <w:r w:rsidRPr="002A6C2F">
        <w:rPr>
          <w:b/>
        </w:rPr>
        <w:t xml:space="preserve"> </w:t>
      </w:r>
    </w:p>
    <w:p w14:paraId="732B57B4" w14:textId="77777777" w:rsidR="00D927FA" w:rsidRPr="002A6C2F" w:rsidRDefault="002B23FC">
      <w:pPr>
        <w:numPr>
          <w:ilvl w:val="0"/>
          <w:numId w:val="5"/>
        </w:numPr>
        <w:ind w:right="0" w:hanging="360"/>
      </w:pPr>
      <w:r w:rsidRPr="002A6C2F">
        <w:t xml:space="preserve">Service 3 (Review of moderation) </w:t>
      </w:r>
      <w:r w:rsidRPr="002A6C2F">
        <w:rPr>
          <w:b/>
        </w:rPr>
        <w:t xml:space="preserve"> </w:t>
      </w:r>
    </w:p>
    <w:p w14:paraId="60D0865B" w14:textId="77777777" w:rsidR="00D927FA" w:rsidRPr="002A6C2F" w:rsidRDefault="002B23FC">
      <w:pPr>
        <w:spacing w:after="189"/>
        <w:ind w:left="730" w:right="0"/>
      </w:pPr>
      <w:r w:rsidRPr="002A6C2F">
        <w:t>This service is not available to an individual candidate</w:t>
      </w:r>
      <w:r w:rsidRPr="002A6C2F">
        <w:rPr>
          <w:b/>
        </w:rPr>
        <w:t xml:space="preserve"> </w:t>
      </w:r>
    </w:p>
    <w:p w14:paraId="3ABF358A" w14:textId="77777777" w:rsidR="00D927FA" w:rsidRPr="002A6C2F" w:rsidRDefault="002B23FC">
      <w:pPr>
        <w:spacing w:after="182" w:line="259" w:lineRule="auto"/>
        <w:ind w:left="-5" w:right="0"/>
      </w:pPr>
      <w:r w:rsidRPr="002A6C2F">
        <w:rPr>
          <w:b/>
        </w:rPr>
        <w:t>Access to Scripts</w:t>
      </w:r>
      <w:r w:rsidRPr="002A6C2F">
        <w:t xml:space="preserve"> (ATS): </w:t>
      </w:r>
    </w:p>
    <w:p w14:paraId="5475B8DD" w14:textId="77777777" w:rsidR="00D927FA" w:rsidRPr="002A6C2F" w:rsidRDefault="002B23FC">
      <w:pPr>
        <w:numPr>
          <w:ilvl w:val="0"/>
          <w:numId w:val="5"/>
        </w:numPr>
        <w:spacing w:after="49"/>
        <w:ind w:right="0" w:hanging="360"/>
      </w:pPr>
      <w:r w:rsidRPr="002A6C2F">
        <w:t xml:space="preserve">Copies of scripts to support reviews of marking  </w:t>
      </w:r>
    </w:p>
    <w:p w14:paraId="4341C5EF" w14:textId="77777777" w:rsidR="00D927FA" w:rsidRPr="002A6C2F" w:rsidRDefault="002B23FC">
      <w:pPr>
        <w:numPr>
          <w:ilvl w:val="0"/>
          <w:numId w:val="5"/>
        </w:numPr>
        <w:ind w:right="0" w:hanging="360"/>
      </w:pPr>
      <w:r w:rsidRPr="002A6C2F">
        <w:t xml:space="preserve">Copies of scripts to support teaching and learning </w:t>
      </w:r>
    </w:p>
    <w:p w14:paraId="4D533EE2" w14:textId="77777777" w:rsidR="00D927FA" w:rsidRPr="002A6C2F" w:rsidRDefault="002B23FC">
      <w:pPr>
        <w:spacing w:after="139" w:line="259" w:lineRule="auto"/>
        <w:ind w:left="720" w:right="0" w:firstLine="0"/>
      </w:pPr>
      <w:r w:rsidRPr="002A6C2F">
        <w:t xml:space="preserve"> </w:t>
      </w:r>
    </w:p>
    <w:p w14:paraId="0DA054DF" w14:textId="77777777" w:rsidR="00D927FA" w:rsidRPr="002A6C2F" w:rsidRDefault="002B23FC">
      <w:pPr>
        <w:spacing w:after="20" w:line="267" w:lineRule="auto"/>
        <w:ind w:left="0" w:right="-7" w:firstLine="0"/>
        <w:jc w:val="both"/>
      </w:pPr>
      <w:r w:rsidRPr="002A6C2F">
        <w:t xml:space="preserve">Where a concern is expressed that a particular result may not be accurate, the centre will look at the marks awarded for each component part of the qualification alongside any mark schemes, relevant result reports, grade boundary information etc. when made available by the awarding body to determine if the centre supports any concerns. </w:t>
      </w:r>
      <w:r w:rsidRPr="002A6C2F">
        <w:rPr>
          <w:b/>
          <w:sz w:val="24"/>
        </w:rPr>
        <w:t xml:space="preserve"> </w:t>
      </w:r>
    </w:p>
    <w:p w14:paraId="5AE4B0A6" w14:textId="77777777" w:rsidR="00D927FA" w:rsidRPr="002A6C2F" w:rsidRDefault="002B23FC">
      <w:pPr>
        <w:spacing w:after="221"/>
        <w:ind w:right="0"/>
      </w:pPr>
      <w:r w:rsidRPr="002A6C2F">
        <w:t xml:space="preserve">For written components that contributed to the final result, the centre will: </w:t>
      </w:r>
    </w:p>
    <w:p w14:paraId="1259AEA4" w14:textId="77777777" w:rsidR="00D927FA" w:rsidRPr="002A6C2F" w:rsidRDefault="002B23FC">
      <w:pPr>
        <w:numPr>
          <w:ilvl w:val="0"/>
          <w:numId w:val="6"/>
        </w:numPr>
        <w:spacing w:after="59"/>
        <w:ind w:right="0" w:hanging="360"/>
      </w:pPr>
      <w:r w:rsidRPr="002A6C2F">
        <w:t xml:space="preserve">Where a place a university or college is at risk, consider supporting a request for a Priority Service 2 review of marking  </w:t>
      </w:r>
    </w:p>
    <w:p w14:paraId="158D975B" w14:textId="77777777" w:rsidR="00D927FA" w:rsidRPr="002A6C2F" w:rsidRDefault="002B23FC">
      <w:pPr>
        <w:numPr>
          <w:ilvl w:val="0"/>
          <w:numId w:val="6"/>
        </w:numPr>
        <w:spacing w:after="63"/>
        <w:ind w:right="0" w:hanging="360"/>
      </w:pPr>
      <w:r w:rsidRPr="002A6C2F">
        <w:t xml:space="preserve">In all other instances, consider accessing the script by: </w:t>
      </w:r>
    </w:p>
    <w:p w14:paraId="73F4465D" w14:textId="77777777" w:rsidR="00D927FA" w:rsidRPr="002A6C2F" w:rsidRDefault="002B23FC">
      <w:pPr>
        <w:numPr>
          <w:ilvl w:val="1"/>
          <w:numId w:val="6"/>
        </w:numPr>
        <w:spacing w:after="60"/>
        <w:ind w:right="0" w:hanging="360"/>
      </w:pPr>
      <w:r w:rsidRPr="002A6C2F">
        <w:rPr>
          <w:color w:val="141414"/>
        </w:rPr>
        <w:t>(</w:t>
      </w:r>
      <w:r w:rsidRPr="002A6C2F">
        <w:t xml:space="preserve">where the service is made available by the awarding body) requesting a priority copy of the candidate’s script to support a review of marking by the awarding body deadline or  </w:t>
      </w:r>
    </w:p>
    <w:p w14:paraId="7D3C427C" w14:textId="77777777" w:rsidR="00D927FA" w:rsidRPr="002A6C2F" w:rsidRDefault="002B23FC">
      <w:pPr>
        <w:numPr>
          <w:ilvl w:val="1"/>
          <w:numId w:val="6"/>
        </w:numPr>
        <w:spacing w:after="57"/>
        <w:ind w:right="0" w:hanging="360"/>
      </w:pPr>
      <w:r w:rsidRPr="002A6C2F">
        <w:rPr>
          <w:color w:val="141414"/>
        </w:rPr>
        <w:t>(</w:t>
      </w:r>
      <w:r w:rsidRPr="002A6C2F">
        <w:t xml:space="preserve">where the option is made available by the awarding body) </w:t>
      </w:r>
      <w:r w:rsidRPr="002A6C2F">
        <w:rPr>
          <w:color w:val="141414"/>
        </w:rPr>
        <w:t xml:space="preserve">viewing the candidate’s marked script online to consider if </w:t>
      </w:r>
      <w:r w:rsidRPr="002A6C2F">
        <w:t xml:space="preserve">requesting a review of marking is appropriate </w:t>
      </w:r>
    </w:p>
    <w:p w14:paraId="0BCF940C" w14:textId="2F95C076" w:rsidR="00D927FA" w:rsidRPr="002A6C2F" w:rsidRDefault="002B23FC">
      <w:pPr>
        <w:numPr>
          <w:ilvl w:val="0"/>
          <w:numId w:val="6"/>
        </w:numPr>
        <w:spacing w:after="63"/>
        <w:ind w:right="0" w:hanging="360"/>
      </w:pPr>
      <w:r w:rsidRPr="002A6C2F">
        <w:t xml:space="preserve">Collect informed written consent/permission from the candidate to access </w:t>
      </w:r>
      <w:r w:rsidR="00E041A5">
        <w:t>their</w:t>
      </w:r>
      <w:r w:rsidRPr="002A6C2F">
        <w:t xml:space="preserve"> script </w:t>
      </w:r>
    </w:p>
    <w:p w14:paraId="356F53B9" w14:textId="77777777" w:rsidR="00D927FA" w:rsidRPr="002A6C2F" w:rsidRDefault="002B23FC">
      <w:pPr>
        <w:numPr>
          <w:ilvl w:val="0"/>
          <w:numId w:val="6"/>
        </w:numPr>
        <w:spacing w:after="20" w:line="267" w:lineRule="auto"/>
        <w:ind w:right="0" w:hanging="360"/>
      </w:pPr>
      <w:r w:rsidRPr="002A6C2F">
        <w:t xml:space="preserve">On access to the script, Heads of Department will consider if it is felt that the agreed mark scheme has been applied correctly in the original marking and if the centre considers there are any errors in the marking </w:t>
      </w:r>
    </w:p>
    <w:p w14:paraId="0AEB9F00" w14:textId="77777777" w:rsidR="00D927FA" w:rsidRPr="002A6C2F" w:rsidRDefault="002B23FC">
      <w:pPr>
        <w:numPr>
          <w:ilvl w:val="0"/>
          <w:numId w:val="6"/>
        </w:numPr>
        <w:spacing w:after="57"/>
        <w:ind w:right="0" w:hanging="360"/>
      </w:pPr>
      <w:r w:rsidRPr="002A6C2F">
        <w:t xml:space="preserve">Support a request for the appropriate RoR service (clerical re-check or review of marking) if any error is identified </w:t>
      </w:r>
    </w:p>
    <w:p w14:paraId="0C3F7EB9" w14:textId="77777777" w:rsidR="00D927FA" w:rsidRPr="002A6C2F" w:rsidRDefault="002B23FC">
      <w:pPr>
        <w:numPr>
          <w:ilvl w:val="0"/>
          <w:numId w:val="6"/>
        </w:numPr>
        <w:spacing w:after="59"/>
        <w:ind w:right="0" w:hanging="360"/>
      </w:pPr>
      <w:r w:rsidRPr="002A6C2F">
        <w:t xml:space="preserve">Collect informed written consent from the candidate to request the RoR service before the request is submitted </w:t>
      </w:r>
    </w:p>
    <w:p w14:paraId="7AED29C3" w14:textId="77777777" w:rsidR="00D927FA" w:rsidRPr="002A6C2F" w:rsidRDefault="002B23FC">
      <w:pPr>
        <w:numPr>
          <w:ilvl w:val="0"/>
          <w:numId w:val="6"/>
        </w:numPr>
        <w:spacing w:after="105"/>
        <w:ind w:right="0" w:hanging="360"/>
      </w:pPr>
      <w:r w:rsidRPr="002A6C2F">
        <w:t xml:space="preserve">Where relevant, advise an affected candidate to inform any third party (such as a university or college) that a review of marking has been submitted to an awarding body </w:t>
      </w:r>
    </w:p>
    <w:p w14:paraId="776824A2" w14:textId="77777777" w:rsidR="00D927FA" w:rsidRPr="002A6C2F" w:rsidRDefault="002B23FC">
      <w:pPr>
        <w:spacing w:after="166" w:line="267" w:lineRule="auto"/>
        <w:ind w:left="0" w:right="-7" w:firstLine="0"/>
        <w:jc w:val="both"/>
      </w:pPr>
      <w:r w:rsidRPr="002A6C2F">
        <w:t xml:space="preserve">Written candidate consent (informed consent via candidate email or Microsoft forms is acceptable) is required in all cases before a request for a RoR service 1 or 2 (including priority service 2) is submitted to the awarding body. Consent is required to confirm the candidate understands that the final subject grade and/or mark awarded following a clerical re-check or a review of marking, and any subsequent appeal, may be lower than, higher than, or the same as the result which was originally awarded. Candidate consent must only be collected after the publication of results. </w:t>
      </w:r>
    </w:p>
    <w:p w14:paraId="7152525C" w14:textId="77777777" w:rsidR="00D927FA" w:rsidRPr="002A6C2F" w:rsidRDefault="002B23FC">
      <w:pPr>
        <w:spacing w:after="235"/>
        <w:ind w:right="0"/>
      </w:pPr>
      <w:r w:rsidRPr="002A6C2F">
        <w:t xml:space="preserve">For any moderated components that contributed to the final result, the centre will: </w:t>
      </w:r>
    </w:p>
    <w:p w14:paraId="7E2E88D5" w14:textId="77777777" w:rsidR="00D927FA" w:rsidRPr="002A6C2F" w:rsidRDefault="002B23FC">
      <w:pPr>
        <w:numPr>
          <w:ilvl w:val="0"/>
          <w:numId w:val="7"/>
        </w:numPr>
        <w:spacing w:after="72"/>
        <w:ind w:right="0" w:hanging="360"/>
      </w:pPr>
      <w:r w:rsidRPr="002A6C2F">
        <w:lastRenderedPageBreak/>
        <w:t xml:space="preserve">Confirm that a review of moderation cannot be undertaken on the work of an individual candidate or the work of candidates not in the original sample submitted for moderation </w:t>
      </w:r>
    </w:p>
    <w:p w14:paraId="5A44457E" w14:textId="77777777" w:rsidR="00D927FA" w:rsidRPr="002A6C2F" w:rsidRDefault="002B23FC">
      <w:pPr>
        <w:numPr>
          <w:ilvl w:val="0"/>
          <w:numId w:val="7"/>
        </w:numPr>
        <w:spacing w:after="30" w:line="266" w:lineRule="auto"/>
        <w:ind w:right="0" w:hanging="360"/>
      </w:pPr>
      <w:r w:rsidRPr="002A6C2F">
        <w:t xml:space="preserve">Consult the moderator’s report/feedback to identify any issues raised </w:t>
      </w:r>
    </w:p>
    <w:p w14:paraId="082AE531" w14:textId="77777777" w:rsidR="00D927FA" w:rsidRPr="002A6C2F" w:rsidRDefault="002B23FC">
      <w:pPr>
        <w:numPr>
          <w:ilvl w:val="0"/>
          <w:numId w:val="7"/>
        </w:numPr>
        <w:spacing w:after="71"/>
        <w:ind w:right="0" w:hanging="360"/>
      </w:pPr>
      <w:r w:rsidRPr="002A6C2F">
        <w:t xml:space="preserve">Determine if the centre’s internally assessed marks have been accepted without change by the awarding body – if this is the case, a RoR service 3 (Review of moderation) will not be available </w:t>
      </w:r>
    </w:p>
    <w:p w14:paraId="70A74A49" w14:textId="77777777" w:rsidR="00D927FA" w:rsidRPr="002A6C2F" w:rsidRDefault="002B23FC">
      <w:pPr>
        <w:numPr>
          <w:ilvl w:val="0"/>
          <w:numId w:val="7"/>
        </w:numPr>
        <w:spacing w:after="105"/>
        <w:ind w:right="0" w:hanging="360"/>
      </w:pPr>
      <w:r w:rsidRPr="002A6C2F">
        <w:t xml:space="preserve">Determine if there are any grounds to submit a request for a review of moderation for the work of all candidates in the original sample </w:t>
      </w:r>
    </w:p>
    <w:p w14:paraId="5CD9C948" w14:textId="77777777" w:rsidR="00D927FA" w:rsidRPr="002A6C2F" w:rsidRDefault="002B23FC">
      <w:pPr>
        <w:spacing w:after="230"/>
        <w:ind w:right="0"/>
      </w:pPr>
      <w:r w:rsidRPr="002A6C2F">
        <w:t xml:space="preserve">Where a candidate disagrees with a centre decision not to support a clerical re-check, a review of marking or a review of moderation, the centre will:  </w:t>
      </w:r>
    </w:p>
    <w:p w14:paraId="2A0BA540" w14:textId="1F84A043" w:rsidR="00D927FA" w:rsidRPr="002A6C2F" w:rsidRDefault="002B23FC">
      <w:pPr>
        <w:numPr>
          <w:ilvl w:val="0"/>
          <w:numId w:val="7"/>
        </w:numPr>
        <w:spacing w:after="54" w:line="267" w:lineRule="auto"/>
        <w:ind w:right="0" w:hanging="360"/>
      </w:pPr>
      <w:r w:rsidRPr="002A6C2F">
        <w:t xml:space="preserve">For a review of marking (RoR service 1 or 2), first advise the candidate to access a copy of </w:t>
      </w:r>
      <w:r w:rsidR="00F34C9E">
        <w:t>their</w:t>
      </w:r>
      <w:r w:rsidRPr="002A6C2F">
        <w:t xml:space="preserve"> script to support a review of marking by providing written permission for the centre to access the script (and any required fee for this service) for the centre to submit this request </w:t>
      </w:r>
      <w:r w:rsidRPr="002A6C2F">
        <w:rPr>
          <w:b/>
        </w:rPr>
        <w:t xml:space="preserve"> </w:t>
      </w:r>
    </w:p>
    <w:p w14:paraId="1BCF56C7" w14:textId="77777777" w:rsidR="00D927FA" w:rsidRPr="002A6C2F" w:rsidRDefault="002B23FC">
      <w:pPr>
        <w:numPr>
          <w:ilvl w:val="0"/>
          <w:numId w:val="7"/>
        </w:numPr>
        <w:spacing w:after="55" w:line="267" w:lineRule="auto"/>
        <w:ind w:right="0" w:hanging="360"/>
      </w:pPr>
      <w:r w:rsidRPr="002A6C2F">
        <w:t xml:space="preserve">After accessing the script to consider the marking, inform the candidate that if a request for a review of marking (RoR service 1 or 2) is required, this must be submitted by the deadline set by the centre by providing informed written consent (and the required fee for this service) for the centre to submit this request </w:t>
      </w:r>
      <w:r w:rsidRPr="002A6C2F">
        <w:rPr>
          <w:b/>
        </w:rPr>
        <w:t xml:space="preserve"> </w:t>
      </w:r>
    </w:p>
    <w:p w14:paraId="7C40D18D" w14:textId="77777777" w:rsidR="00D927FA" w:rsidRPr="002A6C2F" w:rsidRDefault="002B23FC">
      <w:pPr>
        <w:numPr>
          <w:ilvl w:val="0"/>
          <w:numId w:val="7"/>
        </w:numPr>
        <w:ind w:right="0" w:hanging="360"/>
      </w:pPr>
      <w:r w:rsidRPr="002A6C2F">
        <w:t xml:space="preserve">Inform the candidate that a review of moderation (RoR service 3) cannot be requested for the work of an individual candidate or the work of a candidate not in the original sample </w:t>
      </w:r>
      <w:r w:rsidRPr="002A6C2F">
        <w:rPr>
          <w:b/>
        </w:rPr>
        <w:t xml:space="preserve"> </w:t>
      </w:r>
    </w:p>
    <w:p w14:paraId="5DB41671" w14:textId="5BE34D6A" w:rsidR="00D927FA" w:rsidRPr="002A6C2F" w:rsidRDefault="002B23FC">
      <w:pPr>
        <w:spacing w:after="166" w:line="267" w:lineRule="auto"/>
        <w:ind w:left="0" w:right="-7" w:firstLine="0"/>
        <w:jc w:val="both"/>
      </w:pPr>
      <w:r w:rsidRPr="002A6C2F">
        <w:t xml:space="preserve">If the candidate (or </w:t>
      </w:r>
      <w:r w:rsidR="00BB6766">
        <w:t>their</w:t>
      </w:r>
      <w:r w:rsidRPr="002A6C2F">
        <w:t xml:space="preserve"> parent/carer) believes there are grounds to appeal against the centre’s decision not to support a review of results, an internal appeal can be submitted to the centre by completing the internal appeals form at least 5 working days prior to the internal deadline for submitting a request for a review of results.</w:t>
      </w:r>
      <w:r w:rsidRPr="002A6C2F">
        <w:rPr>
          <w:b/>
        </w:rPr>
        <w:t xml:space="preserve"> </w:t>
      </w:r>
    </w:p>
    <w:p w14:paraId="60CDCF94" w14:textId="5DD7F46A" w:rsidR="00D927FA" w:rsidRPr="002A6C2F" w:rsidRDefault="002B23FC">
      <w:pPr>
        <w:spacing w:after="184"/>
        <w:ind w:right="0"/>
      </w:pPr>
      <w:r w:rsidRPr="002A6C2F">
        <w:t xml:space="preserve">The appellant will be informed of the outcome of </w:t>
      </w:r>
      <w:r w:rsidR="00F34C9E">
        <w:t>their</w:t>
      </w:r>
      <w:r w:rsidRPr="002A6C2F">
        <w:t xml:space="preserve"> appeal before the internal deadline for submitting a RoR. </w:t>
      </w:r>
    </w:p>
    <w:p w14:paraId="52A15B7F" w14:textId="77777777" w:rsidR="00D927FA" w:rsidRPr="002A6C2F" w:rsidRDefault="002B23FC">
      <w:pPr>
        <w:spacing w:after="158" w:line="259" w:lineRule="auto"/>
        <w:ind w:left="0" w:right="0" w:firstLine="0"/>
      </w:pPr>
      <w:r w:rsidRPr="002A6C2F">
        <w:t xml:space="preserve"> </w:t>
      </w:r>
    </w:p>
    <w:p w14:paraId="13400536" w14:textId="77777777" w:rsidR="00D927FA" w:rsidRPr="002A6C2F" w:rsidRDefault="002B23FC">
      <w:pPr>
        <w:spacing w:after="38"/>
        <w:ind w:right="0"/>
      </w:pPr>
      <w:r w:rsidRPr="002A6C2F">
        <w:t xml:space="preserve">Following the RoR outcome, an external appeals process is available if the head of centre remains dissatisfied with the outcome and believes there are grounds for appeal. The </w:t>
      </w:r>
      <w:r w:rsidRPr="002A6C2F">
        <w:rPr>
          <w:rFonts w:ascii="Verdana" w:eastAsia="Verdana" w:hAnsi="Verdana" w:cs="Verdana"/>
          <w:sz w:val="20"/>
        </w:rPr>
        <w:t>JCQ</w:t>
      </w:r>
      <w:r w:rsidRPr="002A6C2F">
        <w:t xml:space="preserve"> publications </w:t>
      </w:r>
      <w:r w:rsidRPr="002A6C2F">
        <w:rPr>
          <w:rFonts w:ascii="Verdana" w:eastAsia="Verdana" w:hAnsi="Verdana" w:cs="Verdana"/>
          <w:sz w:val="20"/>
        </w:rPr>
        <w:t>Post-Results Services</w:t>
      </w:r>
      <w:r w:rsidRPr="002A6C2F">
        <w:t xml:space="preserve"> and </w:t>
      </w:r>
    </w:p>
    <w:p w14:paraId="1A149594" w14:textId="77777777" w:rsidR="00D927FA" w:rsidRPr="002A6C2F" w:rsidRDefault="002B23FC">
      <w:pPr>
        <w:spacing w:after="143"/>
        <w:ind w:right="0"/>
      </w:pPr>
      <w:r w:rsidRPr="002A6C2F">
        <w:rPr>
          <w:rFonts w:ascii="Verdana" w:eastAsia="Verdana" w:hAnsi="Verdana" w:cs="Verdana"/>
          <w:sz w:val="20"/>
        </w:rPr>
        <w:t>JCQ Appeals Booklet</w:t>
      </w:r>
      <w:r w:rsidRPr="002A6C2F">
        <w:rPr>
          <w:b/>
        </w:rPr>
        <w:t xml:space="preserve"> </w:t>
      </w:r>
      <w:r w:rsidRPr="002A6C2F">
        <w:rPr>
          <w:rFonts w:ascii="Verdana" w:eastAsia="Verdana" w:hAnsi="Verdana" w:cs="Verdana"/>
          <w:sz w:val="20"/>
        </w:rPr>
        <w:t>(A guide to the awarding bodies’ appeals processes</w:t>
      </w:r>
      <w:r w:rsidRPr="002A6C2F">
        <w:t xml:space="preserve">) will be consulted to determine the acceptable grounds for a preliminary appeal. </w:t>
      </w:r>
    </w:p>
    <w:p w14:paraId="22BB01A5" w14:textId="718110C0" w:rsidR="00D927FA" w:rsidRPr="002A6C2F" w:rsidRDefault="002B23FC" w:rsidP="00F34C9E">
      <w:pPr>
        <w:spacing w:after="38"/>
        <w:ind w:right="0"/>
      </w:pPr>
      <w:r w:rsidRPr="00F34C9E">
        <w:t xml:space="preserve">Where the head of centre is satisfied after receiving the RoR outcome, but the candidate (or </w:t>
      </w:r>
      <w:r w:rsidR="00F34C9E">
        <w:t>their</w:t>
      </w:r>
      <w:r w:rsidRPr="00F34C9E">
        <w:t xml:space="preserve"> parent/carer) believes there are grounds for a preliminary appeal to the awarding body, a further internal appeal may be made to the head of centre. Following this, the head of centre’s decision as to whether to proceed with a preliminary appeal will be based upon the acceptable grounds as detailed in the JCQ Appeals Booklet.  Candidates or parents/carers are not permitted to make direct representations to an awarding body. </w:t>
      </w:r>
    </w:p>
    <w:p w14:paraId="7B3AD73A" w14:textId="77777777" w:rsidR="00D927FA" w:rsidRDefault="002B23FC" w:rsidP="00F34C9E">
      <w:pPr>
        <w:spacing w:after="38"/>
        <w:ind w:right="0"/>
      </w:pPr>
      <w:r w:rsidRPr="00F34C9E">
        <w:t xml:space="preserve">The internal appeals form should be completed and submitted to the centre within 5 working days of the notification of the outcome of the RoR. Subject to the head of centre’s decision, this will allow the centre to process the preliminary appeal and submit to the awarding body within the required 30 calendar days of receiving the outcome of the review of results process. Awarding body fees which may be charged for the preliminary appeal must be paid to the centre by the appellant before the preliminary appeal is submitted to the awarding body (fees are available from the exams officer). If </w:t>
      </w:r>
      <w:r w:rsidRPr="00F34C9E">
        <w:lastRenderedPageBreak/>
        <w:t xml:space="preserve">the appeal is upheld by the awarding body, this fee will be refunded by the awarding body and repaid to the appellant by the centre. </w:t>
      </w:r>
    </w:p>
    <w:p w14:paraId="4E3797D5" w14:textId="77777777" w:rsidR="0018417C" w:rsidRPr="002A6C2F" w:rsidRDefault="0018417C" w:rsidP="00F34C9E">
      <w:pPr>
        <w:spacing w:after="38"/>
        <w:ind w:right="0"/>
      </w:pPr>
    </w:p>
    <w:p w14:paraId="1B5FC66E" w14:textId="77777777" w:rsidR="00D927FA" w:rsidRPr="002A6C2F" w:rsidRDefault="002B23FC" w:rsidP="00D401F3">
      <w:pPr>
        <w:pStyle w:val="Subheadinglevel4"/>
      </w:pPr>
      <w:r w:rsidRPr="002A6C2F">
        <w:t>Appeals regarding centre decisions relating to access arrangements and special</w:t>
      </w:r>
      <w:r w:rsidRPr="002A6C2F">
        <w:rPr>
          <w:u w:val="none"/>
        </w:rPr>
        <w:t xml:space="preserve"> </w:t>
      </w:r>
      <w:r w:rsidRPr="002A6C2F">
        <w:t>consideration</w:t>
      </w:r>
      <w:r w:rsidRPr="002A6C2F">
        <w:rPr>
          <w:u w:val="none"/>
        </w:rPr>
        <w:t xml:space="preserve">  </w:t>
      </w:r>
    </w:p>
    <w:p w14:paraId="444C3544" w14:textId="2EE397D1" w:rsidR="00D927FA" w:rsidRPr="002A6C2F" w:rsidRDefault="002B23FC">
      <w:pPr>
        <w:spacing w:after="144"/>
        <w:ind w:right="0"/>
      </w:pPr>
      <w:r w:rsidRPr="002A6C2F">
        <w:t xml:space="preserve">This procedure confirms Ace Schools compliance with JCQ’s </w:t>
      </w:r>
      <w:r w:rsidRPr="002A6C2F">
        <w:rPr>
          <w:b/>
        </w:rPr>
        <w:t>General Regulations for Approved Centres</w:t>
      </w:r>
      <w:r w:rsidRPr="002A6C2F">
        <w:t xml:space="preserve"> (section 5.3</w:t>
      </w:r>
      <w:r w:rsidR="0039509D" w:rsidRPr="002A6C2F">
        <w:t>z</w:t>
      </w:r>
      <w:r w:rsidRPr="002A6C2F">
        <w:t>)</w:t>
      </w:r>
      <w:r w:rsidRPr="002A6C2F">
        <w:rPr>
          <w:i/>
        </w:rPr>
        <w:t xml:space="preserve"> </w:t>
      </w:r>
      <w:r w:rsidRPr="002A6C2F">
        <w:t xml:space="preserve">that the centre will:  </w:t>
      </w:r>
    </w:p>
    <w:p w14:paraId="5C611B5C" w14:textId="77777777" w:rsidR="00F528A7" w:rsidRPr="002A6C2F" w:rsidRDefault="002B23FC">
      <w:pPr>
        <w:numPr>
          <w:ilvl w:val="0"/>
          <w:numId w:val="8"/>
        </w:numPr>
        <w:spacing w:after="120" w:line="267" w:lineRule="auto"/>
        <w:ind w:right="0" w:hanging="360"/>
      </w:pPr>
      <w:r w:rsidRPr="002A6C2F">
        <w:t xml:space="preserve">have in place and available for inspection a written internal appeals procedure which must cover at least appeals regarding... centre decisions relating to access arrangements and special consideration </w:t>
      </w:r>
    </w:p>
    <w:p w14:paraId="3AA43A3C" w14:textId="53BEDE40" w:rsidR="00D927FA" w:rsidRPr="002A6C2F" w:rsidRDefault="002B23FC" w:rsidP="00F528A7">
      <w:pPr>
        <w:spacing w:after="120" w:line="267" w:lineRule="auto"/>
        <w:ind w:right="0"/>
      </w:pPr>
      <w:r w:rsidRPr="002A6C2F">
        <w:t xml:space="preserve">Ace Schools will: </w:t>
      </w:r>
    </w:p>
    <w:p w14:paraId="495AE30B" w14:textId="77777777" w:rsidR="00D927FA" w:rsidRPr="002A6C2F" w:rsidRDefault="002B23FC">
      <w:pPr>
        <w:numPr>
          <w:ilvl w:val="0"/>
          <w:numId w:val="8"/>
        </w:numPr>
        <w:ind w:right="0" w:hanging="360"/>
      </w:pPr>
      <w:r w:rsidRPr="002A6C2F">
        <w:t xml:space="preserve">comply with the principles and regulations governing access arrangements and special consideration as set out in the JCQ publications </w:t>
      </w:r>
      <w:r w:rsidRPr="002A6C2F">
        <w:rPr>
          <w:b/>
        </w:rPr>
        <w:t>Access Arrangements and Reasonable Adjustments</w:t>
      </w:r>
      <w:r w:rsidRPr="002A6C2F">
        <w:rPr>
          <w:i/>
        </w:rPr>
        <w:t xml:space="preserve"> </w:t>
      </w:r>
      <w:r w:rsidRPr="002A6C2F">
        <w:t xml:space="preserve">and </w:t>
      </w:r>
      <w:r w:rsidRPr="002A6C2F">
        <w:rPr>
          <w:b/>
        </w:rPr>
        <w:t>A guide to the special consideration process</w:t>
      </w:r>
      <w:r w:rsidRPr="002A6C2F">
        <w:t xml:space="preserve">  </w:t>
      </w:r>
    </w:p>
    <w:p w14:paraId="3EC4EF45" w14:textId="77777777" w:rsidR="00D927FA" w:rsidRPr="002A6C2F" w:rsidRDefault="002B23FC">
      <w:pPr>
        <w:numPr>
          <w:ilvl w:val="0"/>
          <w:numId w:val="8"/>
        </w:numPr>
        <w:spacing w:after="488"/>
        <w:ind w:right="0" w:hanging="360"/>
      </w:pPr>
      <w:r w:rsidRPr="002A6C2F">
        <w:t xml:space="preserve">ensure that all staff who manage and implement access arrangements and special consideration are aware of the requirements and are appropriately supported and resourced </w:t>
      </w:r>
      <w:r w:rsidRPr="002A6C2F">
        <w:rPr>
          <w:b/>
        </w:rPr>
        <w:t xml:space="preserve"> </w:t>
      </w:r>
    </w:p>
    <w:p w14:paraId="241BEE7A" w14:textId="77777777" w:rsidR="00D927FA" w:rsidRPr="002A6C2F" w:rsidRDefault="002B23FC" w:rsidP="00070497">
      <w:pPr>
        <w:rPr>
          <w:rFonts w:ascii="Arial" w:hAnsi="Arial" w:cs="Arial"/>
          <w:b/>
          <w:bCs/>
          <w:sz w:val="24"/>
          <w:szCs w:val="24"/>
        </w:rPr>
      </w:pPr>
      <w:r w:rsidRPr="002A6C2F">
        <w:rPr>
          <w:rFonts w:ascii="Arial" w:hAnsi="Arial" w:cs="Arial"/>
          <w:b/>
          <w:bCs/>
          <w:sz w:val="24"/>
          <w:szCs w:val="24"/>
        </w:rPr>
        <w:t xml:space="preserve">Access arrangements and reasonable adjustments </w:t>
      </w:r>
    </w:p>
    <w:p w14:paraId="644980F8" w14:textId="77777777" w:rsidR="00070497" w:rsidRPr="00824FE2" w:rsidRDefault="00070497" w:rsidP="00070497">
      <w:pPr>
        <w:rPr>
          <w:rFonts w:asciiTheme="minorHAnsi" w:hAnsiTheme="minorHAnsi" w:cstheme="minorHAnsi"/>
          <w:b/>
          <w:bCs/>
        </w:rPr>
      </w:pPr>
    </w:p>
    <w:p w14:paraId="5E9891F0" w14:textId="77777777" w:rsidR="00D927FA" w:rsidRPr="00824FE2" w:rsidRDefault="002B23FC">
      <w:pPr>
        <w:spacing w:after="96" w:line="249" w:lineRule="auto"/>
        <w:ind w:left="0" w:right="0" w:firstLine="0"/>
        <w:rPr>
          <w:rFonts w:asciiTheme="minorHAnsi" w:hAnsiTheme="minorHAnsi" w:cstheme="minorHAnsi"/>
        </w:rPr>
      </w:pPr>
      <w:r w:rsidRPr="00824FE2">
        <w:rPr>
          <w:rFonts w:asciiTheme="minorHAnsi" w:eastAsia="Tahoma" w:hAnsiTheme="minorHAnsi" w:cstheme="minorHAnsi"/>
        </w:rPr>
        <w:t>In accordance with the regulations, Ace Schools:</w:t>
      </w:r>
      <w:r w:rsidRPr="00824FE2">
        <w:rPr>
          <w:rFonts w:asciiTheme="minorHAnsi" w:eastAsia="Tahoma" w:hAnsiTheme="minorHAnsi" w:cstheme="minorHAnsi"/>
          <w:color w:val="FF3300"/>
        </w:rPr>
        <w:t xml:space="preserve"> </w:t>
      </w:r>
    </w:p>
    <w:p w14:paraId="1E23994E" w14:textId="4BE276F2" w:rsidR="00D927FA" w:rsidRPr="00824FE2" w:rsidRDefault="002B23FC">
      <w:pPr>
        <w:numPr>
          <w:ilvl w:val="0"/>
          <w:numId w:val="9"/>
        </w:numPr>
        <w:spacing w:after="96" w:line="249" w:lineRule="auto"/>
        <w:ind w:right="0" w:hanging="360"/>
        <w:rPr>
          <w:rFonts w:asciiTheme="minorHAnsi" w:hAnsiTheme="minorHAnsi" w:cstheme="minorHAnsi"/>
        </w:rPr>
      </w:pPr>
      <w:r w:rsidRPr="00824FE2">
        <w:rPr>
          <w:rFonts w:asciiTheme="minorHAnsi" w:eastAsia="Tahoma" w:hAnsiTheme="minorHAnsi" w:cstheme="minorHAnsi"/>
        </w:rPr>
        <w:t>recognises its duty to explore and provide access to suitable courses, submit applications for reasonable adjustments</w:t>
      </w:r>
      <w:r w:rsidR="00176DB1">
        <w:rPr>
          <w:rFonts w:asciiTheme="minorHAnsi" w:eastAsia="Tahoma" w:hAnsiTheme="minorHAnsi" w:cstheme="minorHAnsi"/>
        </w:rPr>
        <w:t xml:space="preserve"> through the access arrangements process</w:t>
      </w:r>
      <w:r w:rsidRPr="00824FE2">
        <w:rPr>
          <w:rFonts w:asciiTheme="minorHAnsi" w:eastAsia="Tahoma" w:hAnsiTheme="minorHAnsi" w:cstheme="minorHAnsi"/>
        </w:rPr>
        <w:t xml:space="preserve"> and make reasonable adjustments to the service</w:t>
      </w:r>
      <w:r w:rsidR="00176DB1">
        <w:rPr>
          <w:rFonts w:asciiTheme="minorHAnsi" w:eastAsia="Tahoma" w:hAnsiTheme="minorHAnsi" w:cstheme="minorHAnsi"/>
        </w:rPr>
        <w:t>s</w:t>
      </w:r>
      <w:r w:rsidRPr="00824FE2">
        <w:rPr>
          <w:rFonts w:asciiTheme="minorHAnsi" w:eastAsia="Tahoma" w:hAnsiTheme="minorHAnsi" w:cstheme="minorHAnsi"/>
        </w:rPr>
        <w:t xml:space="preserve"> the centre provides to disabled candidates.  </w:t>
      </w:r>
    </w:p>
    <w:p w14:paraId="56BCF524" w14:textId="77777777" w:rsidR="00D927FA" w:rsidRPr="00824FE2" w:rsidRDefault="002B23FC">
      <w:pPr>
        <w:numPr>
          <w:ilvl w:val="0"/>
          <w:numId w:val="9"/>
        </w:numPr>
        <w:spacing w:after="96" w:line="249" w:lineRule="auto"/>
        <w:ind w:right="0" w:hanging="360"/>
        <w:rPr>
          <w:rFonts w:asciiTheme="minorHAnsi" w:hAnsiTheme="minorHAnsi" w:cstheme="minorHAnsi"/>
        </w:rPr>
      </w:pPr>
      <w:r w:rsidRPr="00824FE2">
        <w:rPr>
          <w:rFonts w:asciiTheme="minorHAnsi" w:eastAsia="Tahoma" w:hAnsiTheme="minorHAnsi" w:cstheme="minorHAnsi"/>
        </w:rPr>
        <w:t xml:space="preserve">complies with its responsibilities in identifying, determining and implementing appropriate access arrangements and reasonable adjustments  </w:t>
      </w:r>
    </w:p>
    <w:p w14:paraId="2A153B93" w14:textId="77777777" w:rsidR="00D927FA" w:rsidRPr="002A6C2F" w:rsidRDefault="002B23FC">
      <w:pPr>
        <w:spacing w:after="129"/>
        <w:ind w:right="0"/>
      </w:pPr>
      <w:r w:rsidRPr="002A6C2F">
        <w:t xml:space="preserve">Failure to comply with the regulations have the potential to constitute malpractice which may impact on a candidate’s result(s).  </w:t>
      </w:r>
    </w:p>
    <w:p w14:paraId="0B9B338C" w14:textId="77777777" w:rsidR="00D927FA" w:rsidRPr="002A6C2F" w:rsidRDefault="002B23FC">
      <w:pPr>
        <w:spacing w:after="144"/>
        <w:ind w:right="0"/>
      </w:pPr>
      <w:r w:rsidRPr="002A6C2F">
        <w:t xml:space="preserve">Examples of failure to comply include: </w:t>
      </w:r>
    </w:p>
    <w:p w14:paraId="5C153DBA" w14:textId="77777777" w:rsidR="00D927FA" w:rsidRPr="002A6C2F" w:rsidRDefault="002B23FC">
      <w:pPr>
        <w:numPr>
          <w:ilvl w:val="0"/>
          <w:numId w:val="9"/>
        </w:numPr>
        <w:ind w:right="0" w:hanging="360"/>
      </w:pPr>
      <w:r w:rsidRPr="002A6C2F">
        <w:t xml:space="preserve">putting in place access arrangements/adjustments that are not approved  </w:t>
      </w:r>
    </w:p>
    <w:p w14:paraId="35EDE76E" w14:textId="77777777" w:rsidR="00D927FA" w:rsidRPr="002A6C2F" w:rsidRDefault="002B23FC">
      <w:pPr>
        <w:numPr>
          <w:ilvl w:val="0"/>
          <w:numId w:val="9"/>
        </w:numPr>
        <w:ind w:right="0" w:hanging="360"/>
      </w:pPr>
      <w:r w:rsidRPr="002A6C2F">
        <w:t xml:space="preserve">failing to consider putting in place access arrangements (which may be a failure to comply with the duty to make reasonable adjustments)  </w:t>
      </w:r>
    </w:p>
    <w:p w14:paraId="02D43F28" w14:textId="77777777" w:rsidR="00D927FA" w:rsidRPr="002A6C2F" w:rsidRDefault="002B23FC">
      <w:pPr>
        <w:numPr>
          <w:ilvl w:val="0"/>
          <w:numId w:val="9"/>
        </w:numPr>
        <w:ind w:right="0" w:hanging="360"/>
      </w:pPr>
      <w:r w:rsidRPr="002A6C2F">
        <w:t xml:space="preserve">permitting access arrangements/adjustments within the centre which are not supported by appropriate evidence  </w:t>
      </w:r>
    </w:p>
    <w:p w14:paraId="23878CFE" w14:textId="55D5526C" w:rsidR="00D927FA" w:rsidRPr="002A6C2F" w:rsidRDefault="002B23FC">
      <w:pPr>
        <w:numPr>
          <w:ilvl w:val="0"/>
          <w:numId w:val="9"/>
        </w:numPr>
        <w:spacing w:after="489"/>
        <w:ind w:right="0" w:hanging="360"/>
      </w:pPr>
      <w:r w:rsidRPr="002A6C2F">
        <w:t xml:space="preserve">charging a fee for providing reasonable adjustments to disabled candidates </w:t>
      </w:r>
    </w:p>
    <w:p w14:paraId="2238AD3E" w14:textId="77777777" w:rsidR="00D927FA" w:rsidRPr="002A6C2F" w:rsidRDefault="002B23FC" w:rsidP="00070497">
      <w:r w:rsidRPr="002A6C2F">
        <w:rPr>
          <w:rFonts w:ascii="Arial" w:hAnsi="Arial" w:cs="Arial"/>
          <w:b/>
          <w:bCs/>
          <w:sz w:val="24"/>
          <w:szCs w:val="24"/>
        </w:rPr>
        <w:t>Special consideration</w:t>
      </w:r>
      <w:r w:rsidRPr="002A6C2F">
        <w:t xml:space="preserve"> </w:t>
      </w:r>
    </w:p>
    <w:p w14:paraId="735ADA25" w14:textId="3409DA20" w:rsidR="00D927FA" w:rsidRPr="002A6C2F" w:rsidRDefault="002B23FC">
      <w:pPr>
        <w:spacing w:after="250"/>
        <w:ind w:right="0"/>
      </w:pPr>
      <w:r w:rsidRPr="002A6C2F">
        <w:t xml:space="preserve">Where Ace Schools </w:t>
      </w:r>
      <w:r w:rsidR="00280CAE" w:rsidRPr="002A6C2F">
        <w:t>has appropriate</w:t>
      </w:r>
      <w:r w:rsidRPr="002A6C2F">
        <w:t xml:space="preserve"> evidence</w:t>
      </w:r>
      <w:r w:rsidR="00280CAE" w:rsidRPr="002A6C2F">
        <w:t xml:space="preserve"> </w:t>
      </w:r>
      <w:r w:rsidR="00FB5857">
        <w:t xml:space="preserve">authorised </w:t>
      </w:r>
      <w:r w:rsidR="00280CAE" w:rsidRPr="002A6C2F">
        <w:t>by a member of the senior leadership team</w:t>
      </w:r>
      <w:r w:rsidRPr="002A6C2F">
        <w:t xml:space="preserve"> to support </w:t>
      </w:r>
      <w:r w:rsidRPr="003D48F9">
        <w:t xml:space="preserve">an application, it will apply for special consideration at the time of the assessment for a candidate </w:t>
      </w:r>
      <w:r w:rsidR="00EB484C" w:rsidRPr="003D48F9">
        <w:t>who is affected by adverse circumstances beyond</w:t>
      </w:r>
      <w:r w:rsidR="00EB484C">
        <w:t xml:space="preserve"> </w:t>
      </w:r>
      <w:r w:rsidRPr="002A6C2F">
        <w:t xml:space="preserve">their control when the issue or event has had, or is reasonably likely to have had, a material effect on the candidate’s ability to take an assessment or demonstrate </w:t>
      </w:r>
      <w:r w:rsidR="00EB484C">
        <w:t>their</w:t>
      </w:r>
      <w:r w:rsidRPr="002A6C2F">
        <w:t xml:space="preserve"> normal level of attainment in an assessment.  </w:t>
      </w:r>
    </w:p>
    <w:p w14:paraId="288BFB2F" w14:textId="0F7CC8E6" w:rsidR="00757099" w:rsidRPr="002A6C2F" w:rsidRDefault="002B23FC" w:rsidP="00757099">
      <w:pPr>
        <w:rPr>
          <w:rFonts w:ascii="Arial" w:hAnsi="Arial" w:cs="Arial"/>
          <w:b/>
          <w:bCs/>
        </w:rPr>
      </w:pPr>
      <w:r w:rsidRPr="002A6C2F">
        <w:rPr>
          <w:rFonts w:ascii="Arial" w:hAnsi="Arial" w:cs="Arial"/>
          <w:b/>
          <w:bCs/>
        </w:rPr>
        <w:t xml:space="preserve">Centre decisions relating to access arrangements, reasonable adjustments and special consideration  </w:t>
      </w:r>
    </w:p>
    <w:p w14:paraId="796FBB47" w14:textId="77777777" w:rsidR="00D927FA" w:rsidRPr="002A6C2F" w:rsidRDefault="002B23FC">
      <w:pPr>
        <w:spacing w:after="168"/>
        <w:ind w:right="0"/>
      </w:pPr>
      <w:r w:rsidRPr="002A6C2F">
        <w:lastRenderedPageBreak/>
        <w:t xml:space="preserve">This may include Ace Schools decision not to make/apply for a specific reasonable adjustment or to apply for special consideration, in circumstances where a candidate does not meet the criteria for, or there is no evidence/insufficient evidence to support the implementation of an access arrangement/reasonable adjustment or the application of special consideration. </w:t>
      </w:r>
    </w:p>
    <w:p w14:paraId="4E709731" w14:textId="77777777" w:rsidR="00D927FA" w:rsidRPr="002A6C2F" w:rsidRDefault="002B23FC">
      <w:pPr>
        <w:spacing w:after="214"/>
        <w:ind w:right="0"/>
      </w:pPr>
      <w:r w:rsidRPr="002A6C2F">
        <w:t xml:space="preserve">Where Ace Schools makes a decision in relation to the access arrangement(s), reasonable adjustment(s) or special consideration that apply for a candidate or candidates: </w:t>
      </w:r>
    </w:p>
    <w:p w14:paraId="50650B24" w14:textId="77777777" w:rsidR="00D927FA" w:rsidRPr="002A6C2F" w:rsidRDefault="002B23FC">
      <w:pPr>
        <w:numPr>
          <w:ilvl w:val="0"/>
          <w:numId w:val="10"/>
        </w:numPr>
        <w:spacing w:after="53"/>
        <w:ind w:right="0" w:hanging="360"/>
      </w:pPr>
      <w:r w:rsidRPr="002A6C2F">
        <w:t xml:space="preserve">If a candidate who is the subject of the relevant decision (or the candidate’s parent/carer) disagrees with the decision made and reasonably believes that the centre has not complied with its responsibilities or followed due procedures, a written request setting out the grounds for appeal should be submitted </w:t>
      </w:r>
    </w:p>
    <w:p w14:paraId="4F6943D6" w14:textId="77777777" w:rsidR="00D927FA" w:rsidRPr="002A6C2F" w:rsidRDefault="002B23FC">
      <w:pPr>
        <w:numPr>
          <w:ilvl w:val="0"/>
          <w:numId w:val="10"/>
        </w:numPr>
        <w:spacing w:after="168"/>
        <w:ind w:right="0" w:hanging="360"/>
      </w:pPr>
      <w:r w:rsidRPr="002A6C2F">
        <w:t xml:space="preserve">An </w:t>
      </w:r>
      <w:r w:rsidRPr="002A6C2F">
        <w:rPr>
          <w:b/>
        </w:rPr>
        <w:t xml:space="preserve">internal appeals form </w:t>
      </w:r>
      <w:r w:rsidRPr="002A6C2F">
        <w:t xml:space="preserve">should be completed and submitted within 5 working days of the decision being made known to the appellant. </w:t>
      </w:r>
    </w:p>
    <w:p w14:paraId="145C47D4" w14:textId="77777777" w:rsidR="00D927FA" w:rsidRPr="002A6C2F" w:rsidRDefault="002B23FC">
      <w:pPr>
        <w:spacing w:after="129"/>
        <w:ind w:right="0"/>
      </w:pPr>
      <w:r w:rsidRPr="002A6C2F">
        <w:t xml:space="preserve">To determine the outcome of the appeal, the head of centre/SLT lead for exams will consult the respective JCQ publication to confirm the centre has complied with the principles and regulations governing access arrangements and/or special consideration and followed due procedures. </w:t>
      </w:r>
    </w:p>
    <w:p w14:paraId="333C56C0" w14:textId="77777777" w:rsidR="00D927FA" w:rsidRPr="002A6C2F" w:rsidRDefault="002B23FC">
      <w:pPr>
        <w:spacing w:after="171"/>
        <w:ind w:right="0"/>
      </w:pPr>
      <w:r w:rsidRPr="002A6C2F">
        <w:t xml:space="preserve">The appellant will be informed of the outcome of the appeal within 5 working days of the appeal being received and logged by the centre. </w:t>
      </w:r>
    </w:p>
    <w:p w14:paraId="438B812C" w14:textId="0F2FF915" w:rsidR="00D927FA" w:rsidRPr="002A6C2F" w:rsidRDefault="002B23FC" w:rsidP="00DB5B0C">
      <w:pPr>
        <w:spacing w:after="168"/>
        <w:ind w:right="0"/>
      </w:pPr>
      <w:r w:rsidRPr="002A6C2F">
        <w:t xml:space="preserve">If the appeal is upheld, Ace Schools will proceed to implement the necessary arrangements/submit the necessary application. </w:t>
      </w:r>
    </w:p>
    <w:p w14:paraId="59E75065" w14:textId="77777777" w:rsidR="00D927FA" w:rsidRPr="002A6C2F" w:rsidRDefault="002B23FC">
      <w:pPr>
        <w:spacing w:after="209" w:line="259" w:lineRule="auto"/>
        <w:ind w:left="-29" w:right="-25" w:firstLine="0"/>
      </w:pPr>
      <w:r w:rsidRPr="002A6C2F">
        <w:rPr>
          <w:noProof/>
        </w:rPr>
        <mc:AlternateContent>
          <mc:Choice Requires="wpg">
            <w:drawing>
              <wp:inline distT="0" distB="0" distL="0" distR="0" wp14:anchorId="51ADEF48" wp14:editId="18C18FE0">
                <wp:extent cx="6364225" cy="9145"/>
                <wp:effectExtent l="0" t="0" r="0" b="0"/>
                <wp:docPr id="47674" name="Group 47674"/>
                <wp:cNvGraphicFramePr/>
                <a:graphic xmlns:a="http://schemas.openxmlformats.org/drawingml/2006/main">
                  <a:graphicData uri="http://schemas.microsoft.com/office/word/2010/wordprocessingGroup">
                    <wpg:wgp>
                      <wpg:cNvGrpSpPr/>
                      <wpg:grpSpPr>
                        <a:xfrm>
                          <a:off x="0" y="0"/>
                          <a:ext cx="6364225" cy="9145"/>
                          <a:chOff x="0" y="0"/>
                          <a:chExt cx="6364225" cy="9145"/>
                        </a:xfrm>
                      </wpg:grpSpPr>
                      <wps:wsp>
                        <wps:cNvPr id="61687" name="Shape 61687"/>
                        <wps:cNvSpPr/>
                        <wps:spPr>
                          <a:xfrm>
                            <a:off x="0" y="0"/>
                            <a:ext cx="6364225" cy="9145"/>
                          </a:xfrm>
                          <a:custGeom>
                            <a:avLst/>
                            <a:gdLst/>
                            <a:ahLst/>
                            <a:cxnLst/>
                            <a:rect l="0" t="0" r="0" b="0"/>
                            <a:pathLst>
                              <a:path w="6364225" h="9145">
                                <a:moveTo>
                                  <a:pt x="0" y="0"/>
                                </a:moveTo>
                                <a:lnTo>
                                  <a:pt x="6364225" y="0"/>
                                </a:lnTo>
                                <a:lnTo>
                                  <a:pt x="6364225" y="9145"/>
                                </a:lnTo>
                                <a:lnTo>
                                  <a:pt x="0" y="914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E361194" id="Group 47674" o:spid="_x0000_s1026" style="width:501.1pt;height:.7pt;mso-position-horizontal-relative:char;mso-position-vertical-relative:line" coordsize="6364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">
                <v:shape id="Shape 61687" o:spid="_x0000_s1027" style="position:absolute;width:63642;height:91;visibility:visible;mso-wrap-style:square;v-text-anchor:top" coordsize="6364225,9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" path="m,l6364225,r,9145l,9145,,e" fillcolor="black" stroked="f" strokeweight="0">
                  <v:stroke miterlimit="83231f" joinstyle="miter"/>
                  <v:path arrowok="t" textboxrect="0,0,6364225,9145"/>
                </v:shape>
                <w10:anchorlock/>
              </v:group>
            </w:pict>
          </mc:Fallback>
        </mc:AlternateContent>
      </w:r>
    </w:p>
    <w:p w14:paraId="6E7231FA" w14:textId="58A66A76" w:rsidR="00D927FA" w:rsidRDefault="002B23FC" w:rsidP="00DB5B0C">
      <w:pPr>
        <w:spacing w:after="9" w:line="249" w:lineRule="auto"/>
        <w:ind w:left="-5"/>
        <w:jc w:val="both"/>
      </w:pPr>
      <w:r w:rsidRPr="002A6C2F">
        <w:rPr>
          <w:sz w:val="20"/>
        </w:rPr>
        <w:t xml:space="preserve">This procedure is informed by the JCQ publications </w:t>
      </w:r>
      <w:r w:rsidRPr="002A6C2F">
        <w:rPr>
          <w:rFonts w:ascii="Gill Sans MT" w:eastAsia="Gill Sans MT" w:hAnsi="Gill Sans MT" w:cs="Gill Sans MT"/>
          <w:color w:val="0070C0"/>
          <w:sz w:val="20"/>
        </w:rPr>
        <w:t>A guide to the awarding bodies’ appeals processes</w:t>
      </w:r>
      <w:r w:rsidRPr="002A6C2F">
        <w:rPr>
          <w:sz w:val="20"/>
        </w:rPr>
        <w:t xml:space="preserve"> (</w:t>
      </w:r>
      <w:r w:rsidR="00280CAE" w:rsidRPr="002A6C2F">
        <w:rPr>
          <w:sz w:val="20"/>
        </w:rPr>
        <w:t>chapter</w:t>
      </w:r>
      <w:r w:rsidRPr="002A6C2F">
        <w:rPr>
          <w:sz w:val="20"/>
        </w:rPr>
        <w:t xml:space="preserve"> 3), </w:t>
      </w:r>
      <w:r w:rsidRPr="002A6C2F">
        <w:rPr>
          <w:rFonts w:ascii="Gill Sans MT" w:eastAsia="Gill Sans MT" w:hAnsi="Gill Sans MT" w:cs="Gill Sans MT"/>
          <w:color w:val="0070C0"/>
          <w:sz w:val="20"/>
        </w:rPr>
        <w:t xml:space="preserve">Suspected Malpractice: Policies and Procedures </w:t>
      </w:r>
      <w:r w:rsidRPr="002A6C2F">
        <w:rPr>
          <w:rFonts w:ascii="Gill Sans MT" w:eastAsia="Gill Sans MT" w:hAnsi="Gill Sans MT" w:cs="Gill Sans MT"/>
          <w:sz w:val="20"/>
        </w:rPr>
        <w:t xml:space="preserve">(section 3.3), </w:t>
      </w:r>
      <w:r w:rsidRPr="002A6C2F">
        <w:rPr>
          <w:rFonts w:ascii="Gill Sans MT" w:eastAsia="Gill Sans MT" w:hAnsi="Gill Sans MT" w:cs="Gill Sans MT"/>
          <w:color w:val="0070C0"/>
          <w:sz w:val="20"/>
        </w:rPr>
        <w:t>General Regulations for Approved Centres</w:t>
      </w:r>
      <w:r w:rsidRPr="002A6C2F">
        <w:rPr>
          <w:rFonts w:ascii="Gill Sans MT" w:eastAsia="Gill Sans MT" w:hAnsi="Gill Sans MT" w:cs="Gill Sans MT"/>
          <w:sz w:val="20"/>
        </w:rPr>
        <w:t xml:space="preserve"> (section 5.4), </w:t>
      </w:r>
      <w:r w:rsidRPr="002A6C2F">
        <w:rPr>
          <w:rFonts w:ascii="Gill Sans MT" w:eastAsia="Gill Sans MT" w:hAnsi="Gill Sans MT" w:cs="Gill Sans MT"/>
          <w:color w:val="0070C0"/>
          <w:sz w:val="20"/>
        </w:rPr>
        <w:t>Access Arrangements and Reasonable Adjustments</w:t>
      </w:r>
      <w:r w:rsidRPr="002A6C2F">
        <w:rPr>
          <w:sz w:val="20"/>
        </w:rPr>
        <w:t xml:space="preserve"> (Importance of these regulations) </w:t>
      </w:r>
      <w:r w:rsidRPr="002A6C2F">
        <w:rPr>
          <w:rFonts w:ascii="Gill Sans MT" w:eastAsia="Gill Sans MT" w:hAnsi="Gill Sans MT" w:cs="Gill Sans MT"/>
          <w:sz w:val="20"/>
        </w:rPr>
        <w:t>and</w:t>
      </w:r>
      <w:r w:rsidRPr="002A6C2F">
        <w:rPr>
          <w:rFonts w:ascii="Gill Sans MT" w:eastAsia="Gill Sans MT" w:hAnsi="Gill Sans MT" w:cs="Gill Sans MT"/>
          <w:i/>
          <w:sz w:val="20"/>
        </w:rPr>
        <w:t xml:space="preserve"> </w:t>
      </w:r>
      <w:r w:rsidRPr="002A6C2F">
        <w:rPr>
          <w:rFonts w:ascii="Gill Sans MT" w:eastAsia="Gill Sans MT" w:hAnsi="Gill Sans MT" w:cs="Gill Sans MT"/>
          <w:color w:val="0070C0"/>
          <w:sz w:val="20"/>
        </w:rPr>
        <w:t>A guide to the special consideration process</w:t>
      </w:r>
      <w:r w:rsidRPr="002A6C2F">
        <w:rPr>
          <w:color w:val="0070C0"/>
          <w:sz w:val="20"/>
        </w:rPr>
        <w:t xml:space="preserve"> </w:t>
      </w:r>
      <w:r w:rsidRPr="002A6C2F">
        <w:rPr>
          <w:sz w:val="20"/>
        </w:rPr>
        <w:t xml:space="preserve">(sections 1, 2, 6) </w:t>
      </w:r>
    </w:p>
    <w:p w14:paraId="0A29B5A1" w14:textId="77777777" w:rsidR="00DB5B0C" w:rsidRPr="002A6C2F" w:rsidRDefault="00DB5B0C" w:rsidP="00DB5B0C">
      <w:pPr>
        <w:spacing w:after="9" w:line="249" w:lineRule="auto"/>
        <w:ind w:left="-5"/>
        <w:jc w:val="both"/>
      </w:pPr>
    </w:p>
    <w:p w14:paraId="2DF438B6" w14:textId="77777777" w:rsidR="00D927FA" w:rsidRPr="002A6C2F" w:rsidRDefault="002B23FC" w:rsidP="00D401F3">
      <w:pPr>
        <w:pStyle w:val="Subheadinglevel4"/>
      </w:pPr>
      <w:r w:rsidRPr="002A6C2F">
        <w:t>Appeals regarding centre decisions relating to other administrative issues</w:t>
      </w:r>
      <w:r w:rsidRPr="002A6C2F">
        <w:rPr>
          <w:u w:val="none"/>
        </w:rPr>
        <w:t xml:space="preserve"> </w:t>
      </w:r>
    </w:p>
    <w:p w14:paraId="0D305F62" w14:textId="77777777" w:rsidR="00D927FA" w:rsidRPr="002A6C2F" w:rsidRDefault="002B23FC">
      <w:pPr>
        <w:spacing w:after="112"/>
        <w:ind w:right="0"/>
      </w:pPr>
      <w:r w:rsidRPr="002A6C2F">
        <w:t xml:space="preserve">Circumstances may arise that cause Ace Schools to make decisions on administrative issues that may affect a candidate’s examinations/assessments.  </w:t>
      </w:r>
    </w:p>
    <w:p w14:paraId="13C7EE19" w14:textId="77777777" w:rsidR="00D927FA" w:rsidRPr="002A6C2F" w:rsidRDefault="002B23FC">
      <w:pPr>
        <w:spacing w:after="123"/>
        <w:ind w:right="0"/>
      </w:pPr>
      <w:r w:rsidRPr="002A6C2F">
        <w:t xml:space="preserve">Where Ace Schools may make a decision that affects a candidate or candidates: </w:t>
      </w:r>
    </w:p>
    <w:p w14:paraId="7805F119" w14:textId="55F50CA2" w:rsidR="00D927FA" w:rsidRPr="002A6C2F" w:rsidRDefault="002B23FC">
      <w:pPr>
        <w:numPr>
          <w:ilvl w:val="0"/>
          <w:numId w:val="11"/>
        </w:numPr>
        <w:ind w:right="0" w:hanging="360"/>
      </w:pPr>
      <w:r w:rsidRPr="002A6C2F">
        <w:t xml:space="preserve">If a candidate who is the subject of the relevant decision (or the candidate’s parent/carer) disagrees with the decision made and reasonably believes that the centre has not complied </w:t>
      </w:r>
      <w:r w:rsidR="00546778">
        <w:t xml:space="preserve">with </w:t>
      </w:r>
      <w:r w:rsidRPr="002A6C2F">
        <w:t xml:space="preserve">the regulations or followed due process, a written request setting out the grounds for appeal should be submitted </w:t>
      </w:r>
    </w:p>
    <w:p w14:paraId="16FF38E1" w14:textId="77777777" w:rsidR="00D927FA" w:rsidRPr="002A6C2F" w:rsidRDefault="002B23FC">
      <w:pPr>
        <w:numPr>
          <w:ilvl w:val="0"/>
          <w:numId w:val="11"/>
        </w:numPr>
        <w:spacing w:after="112"/>
        <w:ind w:right="0" w:hanging="360"/>
      </w:pPr>
      <w:r w:rsidRPr="002A6C2F">
        <w:t xml:space="preserve">An </w:t>
      </w:r>
      <w:r w:rsidRPr="002A6C2F">
        <w:rPr>
          <w:b/>
        </w:rPr>
        <w:t xml:space="preserve">internal appeals form </w:t>
      </w:r>
      <w:r w:rsidRPr="002A6C2F">
        <w:t xml:space="preserve">should be completed and submitted within 5 working days of the decision being made known to the appellant. </w:t>
      </w:r>
    </w:p>
    <w:p w14:paraId="32B89C83" w14:textId="4B9FE39D" w:rsidR="00D927FA" w:rsidRPr="002A6C2F" w:rsidRDefault="002B23FC" w:rsidP="0018417C">
      <w:pPr>
        <w:spacing w:after="171"/>
        <w:ind w:right="0"/>
      </w:pPr>
      <w:r w:rsidRPr="002A6C2F">
        <w:t xml:space="preserve">The appellant will be informed of the outcome of the appeal within 5 working days of the appeal being received and logged by the centre. </w:t>
      </w:r>
    </w:p>
    <w:p w14:paraId="6F5910B9" w14:textId="77777777" w:rsidR="00D927FA" w:rsidRPr="002A6C2F" w:rsidRDefault="002B23FC" w:rsidP="00FD5CE7">
      <w:pPr>
        <w:spacing w:after="216" w:line="259" w:lineRule="auto"/>
        <w:ind w:right="-25"/>
      </w:pPr>
      <w:r w:rsidRPr="002A6C2F">
        <w:rPr>
          <w:noProof/>
        </w:rPr>
        <mc:AlternateContent>
          <mc:Choice Requires="wpg">
            <w:drawing>
              <wp:inline distT="0" distB="0" distL="0" distR="0" wp14:anchorId="54B93B5F" wp14:editId="612791CA">
                <wp:extent cx="6364225" cy="9144"/>
                <wp:effectExtent l="0" t="0" r="0" b="0"/>
                <wp:docPr id="49625" name="Group 49625"/>
                <wp:cNvGraphicFramePr/>
                <a:graphic xmlns:a="http://schemas.openxmlformats.org/drawingml/2006/main">
                  <a:graphicData uri="http://schemas.microsoft.com/office/word/2010/wordprocessingGroup">
                    <wpg:wgp>
                      <wpg:cNvGrpSpPr/>
                      <wpg:grpSpPr>
                        <a:xfrm>
                          <a:off x="0" y="0"/>
                          <a:ext cx="6364225" cy="9144"/>
                          <a:chOff x="0" y="0"/>
                          <a:chExt cx="6364225" cy="9144"/>
                        </a:xfrm>
                      </wpg:grpSpPr>
                      <wps:wsp>
                        <wps:cNvPr id="61689" name="Shape 61689"/>
                        <wps:cNvSpPr/>
                        <wps:spPr>
                          <a:xfrm>
                            <a:off x="0" y="0"/>
                            <a:ext cx="6364225" cy="9144"/>
                          </a:xfrm>
                          <a:custGeom>
                            <a:avLst/>
                            <a:gdLst/>
                            <a:ahLst/>
                            <a:cxnLst/>
                            <a:rect l="0" t="0" r="0" b="0"/>
                            <a:pathLst>
                              <a:path w="6364225" h="9144">
                                <a:moveTo>
                                  <a:pt x="0" y="0"/>
                                </a:moveTo>
                                <a:lnTo>
                                  <a:pt x="6364225" y="0"/>
                                </a:lnTo>
                                <a:lnTo>
                                  <a:pt x="63642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2C9DA06" id="Group 49625" o:spid="_x0000_s1026" style="width:501.1pt;height:.7pt;mso-position-horizontal-relative:char;mso-position-vertical-relative:line" coordsize="6364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">
                <v:shape id="Shape 61689" o:spid="_x0000_s1027" style="position:absolute;width:63642;height:91;visibility:visible;mso-wrap-style:square;v-text-anchor:top" coordsize="636422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" path="m,l6364225,r,9144l,9144,,e" fillcolor="black" stroked="f" strokeweight="0">
                  <v:stroke miterlimit="83231f" joinstyle="miter"/>
                  <v:path arrowok="t" textboxrect="0,0,6364225,9144"/>
                </v:shape>
                <w10:anchorlock/>
              </v:group>
            </w:pict>
          </mc:Fallback>
        </mc:AlternateContent>
      </w:r>
    </w:p>
    <w:p w14:paraId="3133EA3C" w14:textId="14E132F4" w:rsidR="00377E5F" w:rsidRDefault="002B23FC" w:rsidP="00D464DC">
      <w:pPr>
        <w:spacing w:after="512"/>
        <w:ind w:right="0"/>
      </w:pPr>
      <w:r w:rsidRPr="002A6C2F">
        <w:t xml:space="preserve">This procedure is informed by the JCQ publication </w:t>
      </w:r>
      <w:r w:rsidRPr="002A6C2F">
        <w:rPr>
          <w:rFonts w:ascii="Gill Sans MT" w:eastAsia="Gill Sans MT" w:hAnsi="Gill Sans MT" w:cs="Gill Sans MT"/>
          <w:color w:val="0070C0"/>
          <w:sz w:val="20"/>
        </w:rPr>
        <w:t>A guide to the awarding bodies’ appeals processes</w:t>
      </w:r>
      <w:r w:rsidRPr="002A6C2F">
        <w:t xml:space="preserve"> (</w:t>
      </w:r>
      <w:r w:rsidR="0046660C" w:rsidRPr="002A6C2F">
        <w:t>chapter</w:t>
      </w:r>
      <w:r w:rsidRPr="002A6C2F">
        <w:t xml:space="preserve"> 7) </w:t>
      </w:r>
    </w:p>
    <w:p w14:paraId="60B81057" w14:textId="77777777" w:rsidR="00C12A15" w:rsidRDefault="00C12A15" w:rsidP="00D464DC">
      <w:pPr>
        <w:spacing w:after="512"/>
        <w:ind w:right="0"/>
      </w:pPr>
    </w:p>
    <w:p w14:paraId="20047732" w14:textId="77777777" w:rsidR="0018417C" w:rsidRDefault="0018417C" w:rsidP="0018417C">
      <w:pPr>
        <w:pStyle w:val="Subheadinglevel4"/>
      </w:pPr>
      <w:r w:rsidRPr="0018417C">
        <w:lastRenderedPageBreak/>
        <w:t>Further guidance to inform and implement appeals</w:t>
      </w:r>
    </w:p>
    <w:p w14:paraId="0A062750" w14:textId="77777777" w:rsidR="0018417C" w:rsidRPr="0018417C" w:rsidRDefault="0018417C" w:rsidP="0018417C">
      <w:pPr>
        <w:pStyle w:val="Subheadinglevel4"/>
      </w:pPr>
    </w:p>
    <w:p w14:paraId="6DE633C3" w14:textId="77777777" w:rsidR="00A3081B" w:rsidRPr="005F29F8" w:rsidRDefault="00A3081B" w:rsidP="00A3081B">
      <w:pPr>
        <w:spacing w:before="120" w:after="120" w:line="276" w:lineRule="auto"/>
        <w:rPr>
          <w:rFonts w:cs="Arial"/>
          <w:b/>
          <w:color w:val="333333"/>
          <w:sz w:val="24"/>
          <w:szCs w:val="24"/>
        </w:rPr>
      </w:pPr>
      <w:r w:rsidRPr="005F29F8">
        <w:rPr>
          <w:rFonts w:cs="Arial"/>
          <w:b/>
          <w:color w:val="333333"/>
          <w:sz w:val="24"/>
          <w:szCs w:val="24"/>
        </w:rPr>
        <w:t>JCQ publications</w:t>
      </w:r>
    </w:p>
    <w:p w14:paraId="335CBCAC" w14:textId="77777777" w:rsidR="00A3081B" w:rsidRPr="005F29F8" w:rsidRDefault="00A3081B" w:rsidP="00DF150A">
      <w:pPr>
        <w:numPr>
          <w:ilvl w:val="0"/>
          <w:numId w:val="46"/>
        </w:numPr>
        <w:spacing w:after="0" w:line="276" w:lineRule="auto"/>
        <w:ind w:right="0"/>
        <w:rPr>
          <w:rFonts w:cs="Tahoma"/>
          <w:iCs/>
          <w:color w:val="333333"/>
        </w:rPr>
      </w:pPr>
      <w:r w:rsidRPr="005F29F8">
        <w:rPr>
          <w:rFonts w:cs="Tahoma"/>
          <w:iCs/>
          <w:color w:val="333333"/>
        </w:rPr>
        <w:t xml:space="preserve">General Regulations for Approved Centres </w:t>
      </w:r>
    </w:p>
    <w:p w14:paraId="07BEDDA4" w14:textId="77777777" w:rsidR="00A3081B" w:rsidRPr="005F29F8" w:rsidRDefault="00A3081B" w:rsidP="00A3081B">
      <w:pPr>
        <w:spacing w:after="0" w:line="276" w:lineRule="auto"/>
        <w:ind w:left="720"/>
        <w:rPr>
          <w:rFonts w:cs="Tahoma"/>
          <w:iCs/>
          <w:color w:val="0070C0"/>
        </w:rPr>
      </w:pPr>
      <w:hyperlink r:id="rId21" w:history="1">
        <w:r w:rsidRPr="005F29F8">
          <w:rPr>
            <w:rStyle w:val="Hyperlink"/>
            <w:rFonts w:cs="Tahoma"/>
            <w:iCs/>
            <w:color w:val="0070C0"/>
          </w:rPr>
          <w:t>https://www.jcq.org.uk/exams-office/general-regulations</w:t>
        </w:r>
      </w:hyperlink>
      <w:r w:rsidRPr="005F29F8">
        <w:rPr>
          <w:rFonts w:cs="Tahoma"/>
          <w:iCs/>
          <w:color w:val="0070C0"/>
        </w:rPr>
        <w:t xml:space="preserve"> </w:t>
      </w:r>
    </w:p>
    <w:p w14:paraId="4049972C" w14:textId="77777777" w:rsidR="00A3081B" w:rsidRPr="005F29F8" w:rsidRDefault="00A3081B" w:rsidP="00DF150A">
      <w:pPr>
        <w:numPr>
          <w:ilvl w:val="0"/>
          <w:numId w:val="46"/>
        </w:numPr>
        <w:spacing w:after="0" w:line="276" w:lineRule="auto"/>
        <w:ind w:right="0"/>
        <w:rPr>
          <w:rFonts w:cs="Tahoma"/>
          <w:iCs/>
          <w:color w:val="333333"/>
        </w:rPr>
      </w:pPr>
      <w:r w:rsidRPr="005F29F8">
        <w:rPr>
          <w:rFonts w:cs="Tahoma"/>
          <w:iCs/>
          <w:color w:val="333333"/>
        </w:rPr>
        <w:t xml:space="preserve">Post-Results Services </w:t>
      </w:r>
    </w:p>
    <w:p w14:paraId="62394E78" w14:textId="77777777" w:rsidR="00A3081B" w:rsidRPr="005F29F8" w:rsidRDefault="00A3081B" w:rsidP="00A3081B">
      <w:pPr>
        <w:spacing w:after="0" w:line="276" w:lineRule="auto"/>
        <w:ind w:left="720"/>
        <w:rPr>
          <w:rFonts w:cs="Tahoma"/>
          <w:iCs/>
          <w:color w:val="0070C0"/>
        </w:rPr>
      </w:pPr>
      <w:hyperlink r:id="rId22" w:history="1">
        <w:r w:rsidRPr="005F29F8">
          <w:rPr>
            <w:rStyle w:val="Hyperlink"/>
            <w:rFonts w:cs="Tahoma"/>
            <w:iCs/>
            <w:color w:val="0070C0"/>
          </w:rPr>
          <w:t>https://www.jcq.org.uk/exams-office/post-results-services</w:t>
        </w:r>
      </w:hyperlink>
      <w:r w:rsidRPr="005F29F8">
        <w:rPr>
          <w:rFonts w:cs="Tahoma"/>
          <w:iCs/>
          <w:color w:val="0070C0"/>
        </w:rPr>
        <w:t xml:space="preserve"> </w:t>
      </w:r>
    </w:p>
    <w:p w14:paraId="4B84497B" w14:textId="77777777" w:rsidR="00A3081B" w:rsidRPr="005F29F8" w:rsidRDefault="00A3081B" w:rsidP="00DF150A">
      <w:pPr>
        <w:numPr>
          <w:ilvl w:val="0"/>
          <w:numId w:val="46"/>
        </w:numPr>
        <w:spacing w:after="0" w:line="276" w:lineRule="auto"/>
        <w:ind w:right="0"/>
        <w:rPr>
          <w:rFonts w:cs="Tahoma"/>
          <w:iCs/>
          <w:color w:val="333333"/>
        </w:rPr>
      </w:pPr>
      <w:r w:rsidRPr="005F29F8">
        <w:rPr>
          <w:rFonts w:cs="Tahoma"/>
          <w:iCs/>
          <w:color w:val="333333"/>
        </w:rPr>
        <w:t>JCQ Appeals Booklet (A guide to the awarding bodies’ appeals processes)</w:t>
      </w:r>
    </w:p>
    <w:p w14:paraId="2D03BF23" w14:textId="77777777" w:rsidR="00A3081B" w:rsidRPr="005F29F8" w:rsidRDefault="00A3081B" w:rsidP="00A3081B">
      <w:pPr>
        <w:spacing w:after="0" w:line="276" w:lineRule="auto"/>
        <w:ind w:left="720"/>
        <w:rPr>
          <w:rFonts w:cs="Tahoma"/>
          <w:iCs/>
          <w:color w:val="0070C0"/>
        </w:rPr>
      </w:pPr>
      <w:hyperlink r:id="rId23" w:history="1">
        <w:r w:rsidRPr="005F29F8">
          <w:rPr>
            <w:rStyle w:val="Hyperlink"/>
            <w:rFonts w:cs="Tahoma"/>
            <w:iCs/>
            <w:color w:val="0070C0"/>
          </w:rPr>
          <w:t>https://www.jcq.org.uk/exams-office/appeals</w:t>
        </w:r>
      </w:hyperlink>
      <w:r w:rsidRPr="005F29F8">
        <w:rPr>
          <w:rFonts w:cs="Tahoma"/>
          <w:iCs/>
          <w:color w:val="0070C0"/>
        </w:rPr>
        <w:t xml:space="preserve"> </w:t>
      </w:r>
    </w:p>
    <w:p w14:paraId="03C87830" w14:textId="77777777" w:rsidR="00A3081B" w:rsidRPr="005F29F8" w:rsidRDefault="00A3081B" w:rsidP="00DF150A">
      <w:pPr>
        <w:numPr>
          <w:ilvl w:val="0"/>
          <w:numId w:val="46"/>
        </w:numPr>
        <w:spacing w:after="0" w:line="276" w:lineRule="auto"/>
        <w:ind w:right="0"/>
        <w:rPr>
          <w:rFonts w:cs="Tahoma"/>
          <w:iCs/>
          <w:color w:val="0070C0"/>
        </w:rPr>
      </w:pPr>
      <w:bookmarkStart w:id="7" w:name="_Hlk23408175"/>
      <w:r w:rsidRPr="005F29F8">
        <w:rPr>
          <w:rFonts w:cs="Tahoma"/>
          <w:iCs/>
          <w:color w:val="333333"/>
        </w:rPr>
        <w:t xml:space="preserve">Notice to Centres – Informing candidates of their centre assessed marks </w:t>
      </w:r>
      <w:hyperlink r:id="rId24" w:history="1">
        <w:r w:rsidRPr="005F29F8">
          <w:rPr>
            <w:rStyle w:val="Hyperlink"/>
            <w:rFonts w:cs="Tahoma"/>
            <w:iCs/>
            <w:color w:val="0070C0"/>
          </w:rPr>
          <w:t>https://www.jcq.org.uk/exams-office/non-examination-assessments</w:t>
        </w:r>
      </w:hyperlink>
    </w:p>
    <w:p w14:paraId="3CB76E14" w14:textId="77777777" w:rsidR="00A3081B" w:rsidRPr="005F29F8" w:rsidRDefault="00A3081B" w:rsidP="00DF150A">
      <w:pPr>
        <w:numPr>
          <w:ilvl w:val="0"/>
          <w:numId w:val="46"/>
        </w:numPr>
        <w:spacing w:after="0" w:line="276" w:lineRule="auto"/>
        <w:ind w:right="0"/>
        <w:rPr>
          <w:rFonts w:cs="Tahoma"/>
          <w:iCs/>
          <w:color w:val="0070C0"/>
        </w:rPr>
      </w:pPr>
      <w:r w:rsidRPr="005F29F8">
        <w:rPr>
          <w:rFonts w:cs="Tahoma"/>
          <w:iCs/>
          <w:color w:val="333333"/>
        </w:rPr>
        <w:t xml:space="preserve">Suspected Malpractice: Policies and Procedures </w:t>
      </w:r>
      <w:hyperlink r:id="rId25" w:history="1">
        <w:r w:rsidRPr="005F29F8">
          <w:rPr>
            <w:rStyle w:val="Hyperlink"/>
            <w:rFonts w:cs="Tahoma"/>
            <w:iCs/>
            <w:color w:val="0070C0"/>
          </w:rPr>
          <w:t>https://www.jcq.org.uk/exams-office/malpractice/</w:t>
        </w:r>
      </w:hyperlink>
      <w:r w:rsidRPr="005F29F8">
        <w:rPr>
          <w:rFonts w:cs="Tahoma"/>
          <w:iCs/>
          <w:color w:val="0070C0"/>
        </w:rPr>
        <w:t xml:space="preserve"> </w:t>
      </w:r>
    </w:p>
    <w:p w14:paraId="6406C849" w14:textId="77777777" w:rsidR="00A3081B" w:rsidRPr="005F29F8" w:rsidRDefault="00A3081B" w:rsidP="00DF150A">
      <w:pPr>
        <w:numPr>
          <w:ilvl w:val="0"/>
          <w:numId w:val="46"/>
        </w:numPr>
        <w:spacing w:after="0" w:line="276" w:lineRule="auto"/>
        <w:ind w:right="0"/>
        <w:rPr>
          <w:rFonts w:cs="Tahoma"/>
          <w:iCs/>
          <w:color w:val="0070C0"/>
        </w:rPr>
      </w:pPr>
      <w:r w:rsidRPr="005F29F8">
        <w:rPr>
          <w:rFonts w:cs="Tahoma"/>
          <w:iCs/>
          <w:color w:val="333333"/>
        </w:rPr>
        <w:t xml:space="preserve">Access Arrangements and Reasonable Adjustments </w:t>
      </w:r>
      <w:hyperlink r:id="rId26" w:history="1">
        <w:r w:rsidRPr="005F29F8">
          <w:rPr>
            <w:rStyle w:val="Hyperlink"/>
            <w:rFonts w:cs="Tahoma"/>
            <w:iCs/>
            <w:color w:val="0070C0"/>
          </w:rPr>
          <w:t>https://www.jcq.org.uk/exams-office/access-arrangements-and-special-consideration/regulations-and-guidance/</w:t>
        </w:r>
      </w:hyperlink>
      <w:r w:rsidRPr="005F29F8">
        <w:rPr>
          <w:rFonts w:cs="Tahoma"/>
          <w:iCs/>
          <w:color w:val="333333"/>
        </w:rPr>
        <w:t xml:space="preserve"> </w:t>
      </w:r>
    </w:p>
    <w:p w14:paraId="733E7C3F" w14:textId="77777777" w:rsidR="00A3081B" w:rsidRPr="005F29F8" w:rsidRDefault="00A3081B" w:rsidP="00DF150A">
      <w:pPr>
        <w:numPr>
          <w:ilvl w:val="0"/>
          <w:numId w:val="46"/>
        </w:numPr>
        <w:spacing w:after="0" w:line="276" w:lineRule="auto"/>
        <w:ind w:right="0"/>
        <w:rPr>
          <w:rFonts w:cs="Tahoma"/>
          <w:iCs/>
          <w:color w:val="0070C0"/>
        </w:rPr>
      </w:pPr>
      <w:r w:rsidRPr="005F29F8">
        <w:rPr>
          <w:rFonts w:cs="Tahoma"/>
          <w:iCs/>
          <w:color w:val="333333"/>
        </w:rPr>
        <w:t xml:space="preserve">A guide to the special consideration process </w:t>
      </w:r>
      <w:hyperlink r:id="rId27" w:history="1">
        <w:r w:rsidRPr="005F29F8">
          <w:rPr>
            <w:rStyle w:val="Hyperlink"/>
            <w:rFonts w:cs="Tahoma"/>
            <w:iCs/>
            <w:color w:val="0070C0"/>
          </w:rPr>
          <w:t>https://www.jcq.org.uk/exams-office/access-arrangements-and-special-consideration/regulations-and-guidance/</w:t>
        </w:r>
      </w:hyperlink>
      <w:r w:rsidRPr="005F29F8">
        <w:rPr>
          <w:rFonts w:cs="Tahoma"/>
          <w:iCs/>
          <w:color w:val="0070C0"/>
        </w:rPr>
        <w:t xml:space="preserve"> </w:t>
      </w:r>
    </w:p>
    <w:p w14:paraId="3F317406" w14:textId="77777777" w:rsidR="00A3081B" w:rsidRPr="005F29F8" w:rsidRDefault="00A3081B" w:rsidP="00A3081B">
      <w:pPr>
        <w:spacing w:before="120" w:after="120" w:line="276" w:lineRule="auto"/>
        <w:rPr>
          <w:rFonts w:cs="Arial"/>
          <w:b/>
          <w:color w:val="333333"/>
          <w:sz w:val="24"/>
          <w:szCs w:val="24"/>
        </w:rPr>
      </w:pPr>
      <w:r w:rsidRPr="005F29F8">
        <w:rPr>
          <w:rFonts w:cs="Arial"/>
          <w:b/>
          <w:color w:val="333333"/>
          <w:sz w:val="24"/>
          <w:szCs w:val="24"/>
        </w:rPr>
        <w:t>Ofqual publications</w:t>
      </w:r>
    </w:p>
    <w:p w14:paraId="673CDCD3" w14:textId="77777777" w:rsidR="00A3081B" w:rsidRPr="005F29F8" w:rsidRDefault="00A3081B" w:rsidP="00DF150A">
      <w:pPr>
        <w:numPr>
          <w:ilvl w:val="0"/>
          <w:numId w:val="47"/>
        </w:numPr>
        <w:spacing w:after="100" w:afterAutospacing="1" w:line="276" w:lineRule="auto"/>
        <w:ind w:right="0"/>
        <w:rPr>
          <w:rFonts w:cs="Tahoma"/>
          <w:iCs/>
          <w:color w:val="0070C0"/>
        </w:rPr>
      </w:pPr>
      <w:r w:rsidRPr="005F29F8">
        <w:rPr>
          <w:rFonts w:cs="Tahoma"/>
          <w:iCs/>
          <w:color w:val="333333"/>
        </w:rPr>
        <w:t xml:space="preserve">GCSE (9 to 1) qualification-level conditions and requirements </w:t>
      </w:r>
      <w:hyperlink r:id="rId28" w:history="1">
        <w:r w:rsidRPr="005F29F8">
          <w:rPr>
            <w:rStyle w:val="Hyperlink"/>
            <w:rFonts w:cs="Tahoma"/>
            <w:iCs/>
            <w:color w:val="0070C0"/>
          </w:rPr>
          <w:t>https://www.gov.uk/government/publications/gcse-9-to-1-qualification-level-conditions</w:t>
        </w:r>
      </w:hyperlink>
      <w:r w:rsidRPr="005F29F8">
        <w:rPr>
          <w:rFonts w:cs="Tahoma"/>
          <w:iCs/>
          <w:color w:val="0070C0"/>
        </w:rPr>
        <w:t xml:space="preserve">    </w:t>
      </w:r>
    </w:p>
    <w:p w14:paraId="24F071E8" w14:textId="77777777" w:rsidR="00A3081B" w:rsidRPr="005F29F8" w:rsidRDefault="00A3081B" w:rsidP="00DF150A">
      <w:pPr>
        <w:numPr>
          <w:ilvl w:val="0"/>
          <w:numId w:val="47"/>
        </w:numPr>
        <w:spacing w:after="120" w:line="276" w:lineRule="auto"/>
        <w:ind w:left="714" w:right="0" w:hanging="357"/>
        <w:rPr>
          <w:rFonts w:cs="Tahoma"/>
          <w:color w:val="0070C0"/>
          <w:sz w:val="24"/>
          <w:szCs w:val="24"/>
        </w:rPr>
      </w:pPr>
      <w:r w:rsidRPr="005F29F8">
        <w:rPr>
          <w:rFonts w:cs="Tahoma"/>
          <w:iCs/>
          <w:color w:val="333333"/>
        </w:rPr>
        <w:t xml:space="preserve">GCE qualification-level conditions and requirements </w:t>
      </w:r>
      <w:hyperlink r:id="rId29" w:history="1">
        <w:r w:rsidRPr="005F29F8">
          <w:rPr>
            <w:rStyle w:val="Hyperlink"/>
            <w:rFonts w:cs="Tahoma"/>
            <w:iCs/>
            <w:color w:val="0070C0"/>
          </w:rPr>
          <w:t>https://www.gov.uk/government/publications/gce-qualification-level-conditions-and-requirements</w:t>
        </w:r>
      </w:hyperlink>
      <w:r w:rsidRPr="005F29F8">
        <w:rPr>
          <w:rFonts w:cs="Tahoma"/>
          <w:color w:val="0070C0"/>
          <w:sz w:val="24"/>
          <w:szCs w:val="24"/>
        </w:rPr>
        <w:t xml:space="preserve"> </w:t>
      </w:r>
      <w:r w:rsidRPr="005F29F8">
        <w:rPr>
          <w:rFonts w:cs="Tahoma"/>
          <w:color w:val="0070C0"/>
          <w:sz w:val="28"/>
          <w:szCs w:val="28"/>
        </w:rPr>
        <w:t xml:space="preserve">   </w:t>
      </w:r>
      <w:bookmarkEnd w:id="7"/>
    </w:p>
    <w:p w14:paraId="407CE1F3" w14:textId="77777777" w:rsidR="005F29F8" w:rsidRPr="005F29F8" w:rsidRDefault="005F29F8" w:rsidP="005F29F8">
      <w:pPr>
        <w:spacing w:after="120" w:line="276" w:lineRule="auto"/>
        <w:ind w:left="714" w:right="0" w:firstLine="0"/>
        <w:rPr>
          <w:rFonts w:cs="Tahoma"/>
          <w:color w:val="0070C0"/>
          <w:sz w:val="24"/>
          <w:szCs w:val="24"/>
        </w:rPr>
      </w:pPr>
    </w:p>
    <w:p w14:paraId="3E9C8FBB" w14:textId="58FF0187" w:rsidR="00D927FA" w:rsidRPr="002A6C2F" w:rsidRDefault="004E0777" w:rsidP="00757099">
      <w:pPr>
        <w:pStyle w:val="Heading1"/>
      </w:pPr>
      <w:bookmarkStart w:id="8" w:name="_Toc227830822"/>
      <w:r>
        <w:t>7</w:t>
      </w:r>
      <w:r w:rsidR="002B23FC" w:rsidRPr="002A6C2F">
        <w:t>.</w:t>
      </w:r>
      <w:r w:rsidR="002B23FC" w:rsidRPr="002A6C2F">
        <w:rPr>
          <w:rFonts w:ascii="Arial" w:eastAsia="Arial" w:hAnsi="Arial" w:cs="Arial"/>
        </w:rPr>
        <w:t xml:space="preserve"> </w:t>
      </w:r>
      <w:r w:rsidR="002B23FC" w:rsidRPr="002A6C2F">
        <w:t>Post results services procedures</w:t>
      </w:r>
      <w:bookmarkEnd w:id="8"/>
      <w:r w:rsidR="002B23FC" w:rsidRPr="002A6C2F">
        <w:t xml:space="preserve"> </w:t>
      </w:r>
    </w:p>
    <w:p w14:paraId="1742CFA1" w14:textId="77777777" w:rsidR="00D927FA" w:rsidRPr="002A6C2F" w:rsidRDefault="002B23FC" w:rsidP="006B5393">
      <w:pPr>
        <w:pStyle w:val="Subheadinglevel4"/>
      </w:pPr>
      <w:r w:rsidRPr="002A6C2F">
        <w:t>Post results services</w:t>
      </w:r>
      <w:r w:rsidRPr="002A6C2F">
        <w:rPr>
          <w:u w:val="none"/>
        </w:rPr>
        <w:t xml:space="preserve"> </w:t>
      </w:r>
    </w:p>
    <w:p w14:paraId="79240D08" w14:textId="2EFE2693" w:rsidR="00D927FA" w:rsidRPr="002A6C2F" w:rsidRDefault="002B23FC">
      <w:pPr>
        <w:spacing w:line="400" w:lineRule="auto"/>
        <w:ind w:right="0"/>
      </w:pPr>
      <w:r w:rsidRPr="002A6C2F">
        <w:t xml:space="preserve">The primary source of information and guidance on the common arrangements for post-results services (for GCSE and GCE qualifications) which must be fully understood and followed is provided for centres in the current JCQ Post-Results Services (PRS) publication and in post-results services administrative guidance  provided by awarding bodies (for these and other qualifications). </w:t>
      </w:r>
    </w:p>
    <w:p w14:paraId="7714D8ED" w14:textId="77777777" w:rsidR="00D927FA" w:rsidRPr="002A6C2F" w:rsidRDefault="002B23FC">
      <w:pPr>
        <w:spacing w:line="400" w:lineRule="auto"/>
        <w:ind w:right="0"/>
      </w:pPr>
      <w:r w:rsidRPr="002A6C2F">
        <w:t xml:space="preserve">There are currently two main services available – Reviews of Results (RoRs) and Access to Scripts (ATS). These  services are normally available at individual unit/component level of a qualification. </w:t>
      </w:r>
    </w:p>
    <w:p w14:paraId="75D2E106" w14:textId="77777777" w:rsidR="00D927FA" w:rsidRPr="002A6C2F" w:rsidRDefault="002B23FC" w:rsidP="00DF150A">
      <w:pPr>
        <w:numPr>
          <w:ilvl w:val="0"/>
          <w:numId w:val="12"/>
        </w:numPr>
        <w:spacing w:line="401" w:lineRule="auto"/>
        <w:ind w:right="545"/>
      </w:pPr>
      <w:r w:rsidRPr="002A6C2F">
        <w:t xml:space="preserve">Review of Results services offer a clerical re-check, review of marking and review of moderation • An appeals process is available to centres and private candidates after receiving the outcome of a  review of results  </w:t>
      </w:r>
    </w:p>
    <w:p w14:paraId="360F96CC" w14:textId="77777777" w:rsidR="00D927FA" w:rsidRPr="002A6C2F" w:rsidRDefault="002B23FC" w:rsidP="00DF150A">
      <w:pPr>
        <w:numPr>
          <w:ilvl w:val="0"/>
          <w:numId w:val="12"/>
        </w:numPr>
        <w:spacing w:after="151" w:line="266" w:lineRule="auto"/>
        <w:ind w:right="545"/>
      </w:pPr>
      <w:r w:rsidRPr="002A6C2F">
        <w:t xml:space="preserve">Access to Scripts service provides access to marked examination scripts </w:t>
      </w:r>
    </w:p>
    <w:p w14:paraId="0F18CE14" w14:textId="77777777" w:rsidR="00D927FA" w:rsidRPr="002A6C2F" w:rsidRDefault="002B23FC">
      <w:pPr>
        <w:spacing w:line="402" w:lineRule="auto"/>
        <w:ind w:right="0"/>
      </w:pPr>
      <w:r w:rsidRPr="002A6C2F">
        <w:lastRenderedPageBreak/>
        <w:t xml:space="preserve">Missing and incomplete results services (MIRs) are also provided to investigate any results reported as X (no  result), # (partial absence), Q (pending). </w:t>
      </w:r>
    </w:p>
    <w:p w14:paraId="45A6910F" w14:textId="77777777" w:rsidR="00D927FA" w:rsidRPr="002A6C2F" w:rsidRDefault="002B23FC">
      <w:pPr>
        <w:spacing w:after="504"/>
        <w:ind w:right="0"/>
      </w:pPr>
      <w:r w:rsidRPr="002A6C2F">
        <w:t xml:space="preserve">Requests for post results services must be made through the centre. Candidates cannot submit request directly to awarding organisations.  </w:t>
      </w:r>
    </w:p>
    <w:p w14:paraId="2217C458" w14:textId="77777777" w:rsidR="00D927FA" w:rsidRPr="002A6C2F" w:rsidRDefault="002B23FC" w:rsidP="006B5393">
      <w:pPr>
        <w:pStyle w:val="Subheadinglevel4"/>
      </w:pPr>
      <w:r w:rsidRPr="002A6C2F">
        <w:t>Briefing candidates</w:t>
      </w:r>
      <w:r w:rsidRPr="002A6C2F">
        <w:rPr>
          <w:u w:val="none"/>
        </w:rPr>
        <w:t xml:space="preserve"> </w:t>
      </w:r>
    </w:p>
    <w:p w14:paraId="04D419EC" w14:textId="77777777" w:rsidR="00D927FA" w:rsidRPr="002A6C2F" w:rsidRDefault="002B23FC">
      <w:pPr>
        <w:spacing w:after="168"/>
        <w:ind w:right="0"/>
      </w:pPr>
      <w:r w:rsidRPr="002A6C2F">
        <w:t xml:space="preserve">Prior to the issue of results all candidates are made aware: </w:t>
      </w:r>
    </w:p>
    <w:p w14:paraId="57F31DD1" w14:textId="77777777" w:rsidR="00D927FA" w:rsidRPr="002A6C2F" w:rsidRDefault="002B23FC" w:rsidP="00DF150A">
      <w:pPr>
        <w:numPr>
          <w:ilvl w:val="0"/>
          <w:numId w:val="13"/>
        </w:numPr>
        <w:spacing w:after="154" w:line="266" w:lineRule="auto"/>
        <w:ind w:left="728" w:right="0"/>
      </w:pPr>
      <w:r w:rsidRPr="002A6C2F">
        <w:t xml:space="preserve">of the arrangements for post-results services </w:t>
      </w:r>
    </w:p>
    <w:p w14:paraId="24CBC5C7" w14:textId="77777777" w:rsidR="00D927FA" w:rsidRPr="002A6C2F" w:rsidRDefault="002B23FC" w:rsidP="00DF150A">
      <w:pPr>
        <w:numPr>
          <w:ilvl w:val="0"/>
          <w:numId w:val="13"/>
        </w:numPr>
        <w:spacing w:after="504"/>
        <w:ind w:left="728" w:right="0"/>
      </w:pPr>
      <w:r w:rsidRPr="002A6C2F">
        <w:t xml:space="preserve">that senior members of centre staff will be available/accessible immediately after the publication of results so that results may be discussed, and decisions made on the submission of reviews of marking. This information will be distributed to candidates via school email or directly by base staff along with their invitation to collect exam results. </w:t>
      </w:r>
    </w:p>
    <w:p w14:paraId="386F1785" w14:textId="77777777" w:rsidR="00D927FA" w:rsidRPr="002A6C2F" w:rsidRDefault="002B23FC" w:rsidP="006B5393">
      <w:pPr>
        <w:pStyle w:val="Subheadinglevel4"/>
      </w:pPr>
      <w:r w:rsidRPr="002A6C2F">
        <w:t>Request for Post Results services</w:t>
      </w:r>
      <w:r w:rsidRPr="002A6C2F">
        <w:rPr>
          <w:u w:val="none"/>
        </w:rPr>
        <w:t xml:space="preserve"> </w:t>
      </w:r>
    </w:p>
    <w:p w14:paraId="18E613F3" w14:textId="77777777" w:rsidR="00D927FA" w:rsidRPr="002A6C2F" w:rsidRDefault="002B23FC">
      <w:pPr>
        <w:spacing w:after="171"/>
        <w:ind w:right="0"/>
      </w:pPr>
      <w:r w:rsidRPr="002A6C2F">
        <w:t xml:space="preserve">Requests for post results services must be submitted to the Exams Officer. The request must be submitted by the candidate. A parent/guardian/third party cannot request any of these services on behalf of the candidate. </w:t>
      </w:r>
    </w:p>
    <w:p w14:paraId="4D980175" w14:textId="77777777" w:rsidR="00D927FA" w:rsidRPr="002A6C2F" w:rsidRDefault="002B23FC">
      <w:pPr>
        <w:spacing w:after="506"/>
        <w:ind w:right="0"/>
      </w:pPr>
      <w:r w:rsidRPr="002A6C2F">
        <w:t xml:space="preserve">Heads of Departments and Teachers will support candidates in reviewing their actual grades against expected outcomes to identify potential discrepancies. Where candidates provide written consent for Access to Scripts, teaching staff will review and advise the candidate further with regards to applying for a review of results.  </w:t>
      </w:r>
    </w:p>
    <w:p w14:paraId="5B7CB779" w14:textId="77777777" w:rsidR="00D927FA" w:rsidRPr="002A6C2F" w:rsidRDefault="002B23FC" w:rsidP="006B5393">
      <w:pPr>
        <w:pStyle w:val="Subheadinglevel4"/>
      </w:pPr>
      <w:r w:rsidRPr="002A6C2F">
        <w:t>Fees</w:t>
      </w:r>
      <w:r w:rsidRPr="002A6C2F">
        <w:rPr>
          <w:color w:val="FF3300"/>
          <w:u w:val="none"/>
        </w:rPr>
        <w:t xml:space="preserve">  </w:t>
      </w:r>
    </w:p>
    <w:p w14:paraId="5A979238" w14:textId="77777777" w:rsidR="00D927FA" w:rsidRPr="002A6C2F" w:rsidRDefault="002B23FC">
      <w:pPr>
        <w:spacing w:after="168"/>
        <w:ind w:right="0"/>
      </w:pPr>
      <w:r w:rsidRPr="002A6C2F">
        <w:t xml:space="preserve">Up to date information on fees for post results services will be issued to candidates in the Summer term, prior to results day. </w:t>
      </w:r>
    </w:p>
    <w:p w14:paraId="03D15274" w14:textId="77777777" w:rsidR="00D927FA" w:rsidRPr="002A6C2F" w:rsidRDefault="002B23FC">
      <w:pPr>
        <w:spacing w:after="170"/>
        <w:ind w:right="0"/>
      </w:pPr>
      <w:r w:rsidRPr="002A6C2F">
        <w:t xml:space="preserve">Fees must be paid in full before Ace Schools can process an application for post results services.  </w:t>
      </w:r>
    </w:p>
    <w:p w14:paraId="1054D308" w14:textId="77777777" w:rsidR="00D927FA" w:rsidRPr="002A6C2F" w:rsidRDefault="002B23FC">
      <w:pPr>
        <w:ind w:right="0"/>
      </w:pPr>
      <w:r w:rsidRPr="002A6C2F">
        <w:t xml:space="preserve">In some cases, where the application for review is fully supported by the Head of Department and SLT, Ace Schools may agree to cover the cost of post results services.   </w:t>
      </w:r>
    </w:p>
    <w:p w14:paraId="6C320F78" w14:textId="77777777" w:rsidR="00180526" w:rsidRPr="002A6C2F" w:rsidRDefault="00180526">
      <w:pPr>
        <w:spacing w:after="220" w:line="259" w:lineRule="auto"/>
        <w:ind w:left="0" w:right="0" w:firstLine="0"/>
        <w:rPr>
          <w:rFonts w:ascii="Rockwell" w:eastAsia="Rockwell" w:hAnsi="Rockwell" w:cs="Rockwell"/>
          <w:b/>
          <w:color w:val="FF3300"/>
        </w:rPr>
      </w:pPr>
    </w:p>
    <w:p w14:paraId="213097CD" w14:textId="447589BE" w:rsidR="00D927FA" w:rsidRPr="002A6C2F" w:rsidRDefault="002B23FC" w:rsidP="006B5393">
      <w:pPr>
        <w:pStyle w:val="Subheadinglevel4"/>
      </w:pPr>
      <w:r w:rsidRPr="002A6C2F">
        <w:t xml:space="preserve">Consent </w:t>
      </w:r>
    </w:p>
    <w:p w14:paraId="603C484C" w14:textId="77777777" w:rsidR="00D927FA" w:rsidRPr="002A6C2F" w:rsidRDefault="002B23FC">
      <w:pPr>
        <w:spacing w:after="168"/>
        <w:ind w:right="0"/>
      </w:pPr>
      <w:r w:rsidRPr="002A6C2F">
        <w:t xml:space="preserve">Ace Schools must receive written consent from the candidate for all post results services. On results day, printed forms will be available for Access to Scripts and Review of Marking services.  </w:t>
      </w:r>
    </w:p>
    <w:p w14:paraId="03AE67A0" w14:textId="77777777" w:rsidR="00D927FA" w:rsidRPr="002A6C2F" w:rsidRDefault="002B23FC">
      <w:pPr>
        <w:spacing w:after="168"/>
        <w:ind w:right="0"/>
      </w:pPr>
      <w:r w:rsidRPr="002A6C2F">
        <w:t xml:space="preserve">Consent can also be provided by email from the candidate’s school email account or via the completion of a mobile friendly digital permission form which can be obtained from the exams officer.  </w:t>
      </w:r>
    </w:p>
    <w:p w14:paraId="54CA1AB3" w14:textId="77777777" w:rsidR="00D927FA" w:rsidRDefault="002B23FC">
      <w:pPr>
        <w:spacing w:after="225" w:line="259" w:lineRule="auto"/>
        <w:ind w:left="0" w:right="0" w:firstLine="0"/>
      </w:pPr>
      <w:r w:rsidRPr="002A6C2F">
        <w:t xml:space="preserve"> </w:t>
      </w:r>
    </w:p>
    <w:p w14:paraId="0453AE8D" w14:textId="77777777" w:rsidR="00837388" w:rsidRPr="002A6C2F" w:rsidRDefault="00837388">
      <w:pPr>
        <w:spacing w:after="225" w:line="259" w:lineRule="auto"/>
        <w:ind w:left="0" w:right="0" w:firstLine="0"/>
      </w:pPr>
    </w:p>
    <w:p w14:paraId="2CF803FD" w14:textId="418A4380" w:rsidR="005B398E" w:rsidRPr="002A6C2F" w:rsidRDefault="004E0777" w:rsidP="005B398E">
      <w:pPr>
        <w:pStyle w:val="Heading1"/>
      </w:pPr>
      <w:bookmarkStart w:id="9" w:name="_Toc227830823"/>
      <w:r>
        <w:rPr>
          <w:bCs/>
        </w:rPr>
        <w:lastRenderedPageBreak/>
        <w:t>8</w:t>
      </w:r>
      <w:r w:rsidR="005B398E" w:rsidRPr="002A6C2F">
        <w:rPr>
          <w:bCs/>
        </w:rPr>
        <w:t>.</w:t>
      </w:r>
      <w:r w:rsidR="005B398E" w:rsidRPr="002A6C2F">
        <w:t xml:space="preserve"> Candidate Identification Procedure</w:t>
      </w:r>
      <w:bookmarkEnd w:id="9"/>
      <w:r w:rsidR="005B398E" w:rsidRPr="002A6C2F">
        <w:t xml:space="preserve"> </w:t>
      </w:r>
    </w:p>
    <w:p w14:paraId="094524BB" w14:textId="77777777" w:rsidR="00D927FA" w:rsidRPr="002A6C2F" w:rsidRDefault="002B23FC" w:rsidP="006B5393">
      <w:pPr>
        <w:pStyle w:val="Subheadinglevel4"/>
      </w:pPr>
      <w:r w:rsidRPr="002A6C2F">
        <w:t>Regulation</w:t>
      </w:r>
      <w:r w:rsidRPr="002A6C2F">
        <w:rPr>
          <w:u w:val="none"/>
        </w:rPr>
        <w:t xml:space="preserve"> </w:t>
      </w:r>
    </w:p>
    <w:p w14:paraId="3C9ECC49" w14:textId="77777777" w:rsidR="00D927FA" w:rsidRPr="002A6C2F" w:rsidRDefault="002B23FC">
      <w:pPr>
        <w:spacing w:after="245"/>
        <w:ind w:right="0"/>
      </w:pPr>
      <w:r w:rsidRPr="002A6C2F">
        <w:t xml:space="preserve">The centre must: </w:t>
      </w:r>
    </w:p>
    <w:p w14:paraId="5A61C27A" w14:textId="77777777" w:rsidR="00BA54E6" w:rsidRPr="002A6C2F" w:rsidRDefault="002B23FC" w:rsidP="00DF150A">
      <w:pPr>
        <w:numPr>
          <w:ilvl w:val="0"/>
          <w:numId w:val="13"/>
        </w:numPr>
        <w:spacing w:after="504"/>
        <w:ind w:left="728" w:right="0"/>
      </w:pPr>
      <w:r w:rsidRPr="002A6C2F">
        <w:t xml:space="preserve">verify the identity of all students that they enter for examinations or assessments. The centre must be satisfied that all candidate identities have been checked, whether as part of the initial registration process, or in the case of private candidates through a verification process which involves photo-ID; (GR5.6) </w:t>
      </w:r>
    </w:p>
    <w:p w14:paraId="75D11DE8" w14:textId="19E25785" w:rsidR="00BA54E6" w:rsidRPr="002A6C2F" w:rsidRDefault="002B23FC" w:rsidP="00DF150A">
      <w:pPr>
        <w:numPr>
          <w:ilvl w:val="0"/>
          <w:numId w:val="13"/>
        </w:numPr>
        <w:spacing w:after="504"/>
        <w:ind w:left="728" w:right="0"/>
      </w:pPr>
      <w:r w:rsidRPr="002A6C2F">
        <w:t>have in place written procedures to verify the identity of all candidates at the time of the examination or assessment; (GR5.9)</w:t>
      </w:r>
    </w:p>
    <w:p w14:paraId="046124F6" w14:textId="736E9EDB" w:rsidR="00D927FA" w:rsidRPr="002A6C2F" w:rsidRDefault="002B23FC" w:rsidP="00DF150A">
      <w:pPr>
        <w:numPr>
          <w:ilvl w:val="0"/>
          <w:numId w:val="13"/>
        </w:numPr>
        <w:spacing w:after="504"/>
        <w:ind w:left="728" w:right="0"/>
      </w:pPr>
      <w:r w:rsidRPr="002A6C2F">
        <w:t xml:space="preserve"> Invigilators must establish the identity of all candidates sitting examinations.  </w:t>
      </w:r>
    </w:p>
    <w:p w14:paraId="1DD3939D" w14:textId="77777777" w:rsidR="00D927FA" w:rsidRPr="002A6C2F" w:rsidRDefault="002B23FC" w:rsidP="00DF150A">
      <w:pPr>
        <w:numPr>
          <w:ilvl w:val="0"/>
          <w:numId w:val="13"/>
        </w:numPr>
        <w:spacing w:after="504"/>
        <w:ind w:left="728" w:right="0"/>
      </w:pPr>
      <w:r w:rsidRPr="002A6C2F">
        <w:t xml:space="preserve">The head of centre must make sure that appropriate arrangements are in place so that invigilators can carry out adequate checks on the identity of all candidates.  </w:t>
      </w:r>
    </w:p>
    <w:p w14:paraId="4F5B80B5" w14:textId="7258F5B9" w:rsidR="00F73796" w:rsidRPr="002A6C2F" w:rsidRDefault="002B23FC" w:rsidP="00DF150A">
      <w:pPr>
        <w:numPr>
          <w:ilvl w:val="0"/>
          <w:numId w:val="13"/>
        </w:numPr>
        <w:spacing w:after="504"/>
        <w:ind w:left="728" w:right="0"/>
      </w:pPr>
      <w:r w:rsidRPr="002A6C2F">
        <w:t xml:space="preserve">Senior members of centre staff, such as an Assistant Headteacher, who have been authorised by their head of centre may be present at the start of the examination to assist with the identification of candidates. (ICE16) </w:t>
      </w:r>
    </w:p>
    <w:p w14:paraId="2886EB91" w14:textId="26D6EB91" w:rsidR="005B398E" w:rsidRPr="002A6C2F" w:rsidRDefault="005B398E" w:rsidP="005B398E">
      <w:pPr>
        <w:pStyle w:val="Subheadinglevel4"/>
      </w:pPr>
      <w:r w:rsidRPr="002A6C2F">
        <w:t>Identification procedure</w:t>
      </w:r>
    </w:p>
    <w:p w14:paraId="4B90252F" w14:textId="77777777" w:rsidR="00D927FA" w:rsidRPr="002A6C2F" w:rsidRDefault="002B23FC">
      <w:pPr>
        <w:spacing w:after="171"/>
        <w:ind w:right="0"/>
      </w:pPr>
      <w:r w:rsidRPr="002A6C2F">
        <w:t xml:space="preserve">Candidates at Ace Schools are identified by key centre staff. Where the candidate is known to the invigilator, the invigilator is permitted to confirm the identity of the candidate without any additional evidence.  </w:t>
      </w:r>
    </w:p>
    <w:p w14:paraId="73EF4C2B" w14:textId="77777777" w:rsidR="00D927FA" w:rsidRPr="002A6C2F" w:rsidRDefault="002B23FC">
      <w:pPr>
        <w:spacing w:after="170"/>
        <w:ind w:right="0"/>
      </w:pPr>
      <w:r w:rsidRPr="002A6C2F">
        <w:t xml:space="preserve">In cases where the candidate is not already known to the invigilator, the base lead must identify the candidate before the exam commences. This task may be delegated by the base lead, to a member of staff with appropriate knowledge of the candidate. </w:t>
      </w:r>
    </w:p>
    <w:p w14:paraId="3E4A147E" w14:textId="77777777" w:rsidR="00D927FA" w:rsidRPr="002A6C2F" w:rsidRDefault="002B23FC">
      <w:pPr>
        <w:spacing w:after="171"/>
        <w:ind w:right="0"/>
      </w:pPr>
      <w:r w:rsidRPr="002A6C2F">
        <w:t xml:space="preserve">Where appropriate, exam candidate cards will include a recent photograph of the candidate to further assist with confirming identity. </w:t>
      </w:r>
    </w:p>
    <w:p w14:paraId="3B00FDD1" w14:textId="77777777" w:rsidR="00D927FA" w:rsidRPr="002A6C2F" w:rsidRDefault="002B23FC">
      <w:pPr>
        <w:spacing w:after="109"/>
        <w:ind w:right="0"/>
      </w:pPr>
      <w:r w:rsidRPr="002A6C2F">
        <w:t xml:space="preserve">The exams officer will provide seating plans for exam rooms according to JCQ and awarding body requirements (and ensure candidates with access arrangements are identified on the seating plan and invigilators are informed of those candidates with access arrangements and made aware of the access arrangement(s) awarded). </w:t>
      </w:r>
    </w:p>
    <w:p w14:paraId="3015FED0" w14:textId="77777777" w:rsidR="00D927FA" w:rsidRPr="002A6C2F" w:rsidRDefault="002B23FC">
      <w:pPr>
        <w:spacing w:after="225" w:line="259" w:lineRule="auto"/>
        <w:ind w:left="0" w:right="0" w:firstLine="0"/>
      </w:pPr>
      <w:r w:rsidRPr="002A6C2F">
        <w:t xml:space="preserve"> </w:t>
      </w:r>
    </w:p>
    <w:p w14:paraId="56DD3AC4" w14:textId="3A7FBA79" w:rsidR="00D927FA" w:rsidRPr="002A6C2F" w:rsidRDefault="004E0777" w:rsidP="005040BC">
      <w:pPr>
        <w:pStyle w:val="Heading1"/>
      </w:pPr>
      <w:bookmarkStart w:id="10" w:name="_Toc227830824"/>
      <w:r>
        <w:t>9</w:t>
      </w:r>
      <w:r w:rsidR="002B23FC" w:rsidRPr="002A6C2F">
        <w:t>.</w:t>
      </w:r>
      <w:r w:rsidR="002B23FC" w:rsidRPr="002A6C2F">
        <w:rPr>
          <w:rFonts w:ascii="Arial" w:eastAsia="Arial" w:hAnsi="Arial" w:cs="Arial"/>
        </w:rPr>
        <w:t xml:space="preserve"> </w:t>
      </w:r>
      <w:r w:rsidR="002B23FC" w:rsidRPr="002A6C2F">
        <w:t>Emergency Evacuation of Exams</w:t>
      </w:r>
      <w:bookmarkEnd w:id="10"/>
      <w:r w:rsidR="002B23FC" w:rsidRPr="002A6C2F">
        <w:t xml:space="preserve"> </w:t>
      </w:r>
    </w:p>
    <w:p w14:paraId="0BF56E37" w14:textId="35E09331" w:rsidR="002539C3" w:rsidRPr="002A6C2F" w:rsidRDefault="002539C3" w:rsidP="002539C3">
      <w:pPr>
        <w:pStyle w:val="Default"/>
        <w:rPr>
          <w:rFonts w:ascii="Calibri" w:eastAsia="Calibri" w:hAnsi="Calibri" w:cs="Calibri"/>
          <w:kern w:val="2"/>
          <w:sz w:val="22"/>
          <w:szCs w:val="22"/>
          <w:lang w:eastAsia="en-GB"/>
          <w14:ligatures w14:val="standardContextual"/>
        </w:rPr>
      </w:pPr>
      <w:r w:rsidRPr="002A6C2F">
        <w:rPr>
          <w:rFonts w:ascii="Calibri" w:eastAsia="Calibri" w:hAnsi="Calibri" w:cs="Calibri"/>
          <w:kern w:val="2"/>
          <w:sz w:val="22"/>
          <w:szCs w:val="22"/>
          <w:lang w:eastAsia="en-GB"/>
          <w14:ligatures w14:val="standardContextual"/>
        </w:rPr>
        <w:t>This policy details how Ace Schools deals with an emergency evacuation of the exam room(s) by defining staff roles and responsibilities and confirming the emergency evacuation procedure.</w:t>
      </w:r>
    </w:p>
    <w:p w14:paraId="68DC3F1F" w14:textId="77777777" w:rsidR="002539C3" w:rsidRPr="002A6C2F" w:rsidRDefault="002539C3" w:rsidP="002539C3">
      <w:pPr>
        <w:pStyle w:val="Default"/>
        <w:rPr>
          <w:rFonts w:cs="Arial"/>
          <w:color w:val="auto"/>
          <w:sz w:val="22"/>
          <w:szCs w:val="22"/>
        </w:rPr>
      </w:pPr>
    </w:p>
    <w:p w14:paraId="091F9F9A" w14:textId="77777777" w:rsidR="00D927FA" w:rsidRPr="002A6C2F" w:rsidRDefault="002B23FC">
      <w:pPr>
        <w:spacing w:after="215" w:line="250" w:lineRule="auto"/>
        <w:ind w:left="-5" w:right="0"/>
      </w:pPr>
      <w:r w:rsidRPr="002A6C2F">
        <w:rPr>
          <w:rFonts w:ascii="Arial" w:eastAsia="Arial" w:hAnsi="Arial" w:cs="Arial"/>
          <w:b/>
          <w:sz w:val="24"/>
          <w:u w:val="single" w:color="000000"/>
        </w:rPr>
        <w:t>When is an emergency evacuation required?</w:t>
      </w:r>
      <w:r w:rsidRPr="002A6C2F">
        <w:rPr>
          <w:rFonts w:ascii="Arial" w:eastAsia="Arial" w:hAnsi="Arial" w:cs="Arial"/>
          <w:b/>
          <w:sz w:val="24"/>
        </w:rPr>
        <w:t xml:space="preserve"> </w:t>
      </w:r>
    </w:p>
    <w:p w14:paraId="1D3A993E" w14:textId="77777777" w:rsidR="00D927FA" w:rsidRPr="002A6C2F" w:rsidRDefault="002B23FC">
      <w:pPr>
        <w:spacing w:after="171"/>
        <w:ind w:right="0"/>
      </w:pPr>
      <w:r w:rsidRPr="002A6C2F">
        <w:lastRenderedPageBreak/>
        <w:t xml:space="preserve">An emergency evacuation is required where it is unsafe for candidates to remain in the exam room. This might include a fire in the exam room, the fire alarm sounding to warn of fire, bomb alert or other serious threat.  </w:t>
      </w:r>
    </w:p>
    <w:p w14:paraId="6C159154" w14:textId="77777777" w:rsidR="00D927FA" w:rsidRPr="002A6C2F" w:rsidRDefault="002B23FC">
      <w:pPr>
        <w:spacing w:after="258"/>
        <w:ind w:right="0"/>
      </w:pPr>
      <w:r w:rsidRPr="002A6C2F">
        <w:t xml:space="preserve">In exceptional situations, where candidates might be severely disadvantaged or distressed by remaining in the exam room, the emergency evacuation procedure may also need to be followed. This might include situations where there is severe disruption in the exam room, serious illness of a candidate or invigilator or similarly serious incidents. </w:t>
      </w:r>
    </w:p>
    <w:p w14:paraId="12754392" w14:textId="2D2DAE4C" w:rsidR="00D927FA" w:rsidRPr="002A6C2F" w:rsidRDefault="002B23FC" w:rsidP="007E3F91">
      <w:pPr>
        <w:spacing w:after="258"/>
        <w:ind w:right="0"/>
      </w:pPr>
      <w:r w:rsidRPr="002A6C2F">
        <w:t>As each incident may be different, advice will be sought from the relevant awarding body as soon as it is safe to do so</w:t>
      </w:r>
      <w:r w:rsidR="00B6676C">
        <w:t xml:space="preserve">. </w:t>
      </w:r>
      <w:r w:rsidRPr="002A6C2F">
        <w:t>(ICE 25.</w:t>
      </w:r>
      <w:r w:rsidR="002B6B49" w:rsidRPr="002A6C2F">
        <w:t>6</w:t>
      </w:r>
      <w:r w:rsidRPr="002A6C2F">
        <w:t xml:space="preserve">) </w:t>
      </w:r>
    </w:p>
    <w:p w14:paraId="37ADFBDA" w14:textId="0032670A" w:rsidR="00D927FA" w:rsidRPr="002A6C2F" w:rsidRDefault="002B23FC" w:rsidP="007E3F91">
      <w:pPr>
        <w:spacing w:after="258"/>
        <w:ind w:right="0"/>
      </w:pPr>
      <w:r w:rsidRPr="002A6C2F">
        <w:t>Where candidates are unable to return to the building to complete the examination, the relevant awarding body will be contacted immediately for advice</w:t>
      </w:r>
      <w:r w:rsidR="00E178DC">
        <w:t>.</w:t>
      </w:r>
      <w:r w:rsidRPr="002A6C2F">
        <w:t xml:space="preserve"> </w:t>
      </w:r>
    </w:p>
    <w:p w14:paraId="28A39C6F" w14:textId="77777777" w:rsidR="00D927FA" w:rsidRPr="002A6C2F" w:rsidRDefault="002B23FC" w:rsidP="005B398E">
      <w:pPr>
        <w:pStyle w:val="Subheadinglevel4"/>
      </w:pPr>
      <w:r w:rsidRPr="002A6C2F">
        <w:t>Emergency evacuation of an exam room</w:t>
      </w:r>
      <w:r w:rsidRPr="002A6C2F">
        <w:rPr>
          <w:u w:val="none"/>
        </w:rPr>
        <w:t xml:space="preserve"> </w:t>
      </w:r>
    </w:p>
    <w:p w14:paraId="27B517AE" w14:textId="77777777" w:rsidR="00D927FA" w:rsidRPr="002A6C2F" w:rsidRDefault="002B23FC">
      <w:pPr>
        <w:spacing w:after="0" w:line="259" w:lineRule="auto"/>
        <w:ind w:left="-5" w:right="0"/>
      </w:pPr>
      <w:r w:rsidRPr="002A6C2F">
        <w:rPr>
          <w:color w:val="1F3763"/>
          <w:sz w:val="24"/>
        </w:rPr>
        <w:t xml:space="preserve">Roles and responsibilities </w:t>
      </w:r>
    </w:p>
    <w:p w14:paraId="695A4161" w14:textId="77777777" w:rsidR="00D927FA" w:rsidRPr="002A6C2F" w:rsidRDefault="002B23FC" w:rsidP="00B4596D">
      <w:pPr>
        <w:pStyle w:val="Heading5"/>
      </w:pPr>
      <w:r w:rsidRPr="002A6C2F">
        <w:t xml:space="preserve">Head of centre </w:t>
      </w:r>
    </w:p>
    <w:p w14:paraId="468B17E8" w14:textId="77777777" w:rsidR="00D927FA" w:rsidRPr="002A6C2F" w:rsidRDefault="002B23FC" w:rsidP="00DF150A">
      <w:pPr>
        <w:numPr>
          <w:ilvl w:val="0"/>
          <w:numId w:val="14"/>
        </w:numPr>
        <w:spacing w:after="38"/>
        <w:ind w:right="0"/>
      </w:pPr>
      <w:r w:rsidRPr="002A6C2F">
        <w:t xml:space="preserve">Ensures the emergency evacuation policy for exams is fit for purpose and complies with relevant health and safety regulation  </w:t>
      </w:r>
    </w:p>
    <w:p w14:paraId="6120E7CF" w14:textId="77777777" w:rsidR="00D927FA" w:rsidRPr="002A6C2F" w:rsidRDefault="002B23FC" w:rsidP="00DF150A">
      <w:pPr>
        <w:numPr>
          <w:ilvl w:val="0"/>
          <w:numId w:val="14"/>
        </w:numPr>
        <w:spacing w:after="38"/>
        <w:ind w:right="0"/>
      </w:pPr>
      <w:r w:rsidRPr="002A6C2F">
        <w:t xml:space="preserve">Ensures any instructions from relevant local or national agencies are referenced and followed where applicable  </w:t>
      </w:r>
    </w:p>
    <w:p w14:paraId="65203CFF" w14:textId="6652545C" w:rsidR="00FF141C" w:rsidRPr="002A6C2F" w:rsidRDefault="00FF141C" w:rsidP="00DF150A">
      <w:pPr>
        <w:numPr>
          <w:ilvl w:val="0"/>
          <w:numId w:val="14"/>
        </w:numPr>
        <w:spacing w:after="38"/>
        <w:ind w:right="0"/>
      </w:pPr>
      <w:r w:rsidRPr="002A6C2F">
        <w:t>Ensures any breach of question paper security or malpractice is reported to the awarding body immediately (ICE 25.5)</w:t>
      </w:r>
    </w:p>
    <w:p w14:paraId="683B7C78" w14:textId="7612388C" w:rsidR="00D927FA" w:rsidRPr="002A6C2F" w:rsidRDefault="00D927FA">
      <w:pPr>
        <w:spacing w:after="0" w:line="259" w:lineRule="auto"/>
        <w:ind w:left="720" w:right="0" w:firstLine="0"/>
      </w:pPr>
    </w:p>
    <w:p w14:paraId="4D22F25E" w14:textId="43B1C693" w:rsidR="00D927FA" w:rsidRPr="002A6C2F" w:rsidRDefault="002B23FC" w:rsidP="00B4596D">
      <w:pPr>
        <w:pStyle w:val="Heading5"/>
      </w:pPr>
      <w:r w:rsidRPr="002A6C2F">
        <w:t>S</w:t>
      </w:r>
      <w:r w:rsidR="001C2DF9" w:rsidRPr="002A6C2F">
        <w:t>enior leader</w:t>
      </w:r>
    </w:p>
    <w:p w14:paraId="50B8D3C5" w14:textId="77777777" w:rsidR="00D927FA" w:rsidRPr="002A6C2F" w:rsidRDefault="002B23FC">
      <w:pPr>
        <w:ind w:left="705" w:right="0" w:hanging="360"/>
      </w:pPr>
      <w:r w:rsidRPr="002A6C2F">
        <w:rPr>
          <w:rFonts w:ascii="Segoe UI Symbol" w:eastAsia="Segoe UI Symbol" w:hAnsi="Segoe UI Symbol" w:cs="Segoe UI Symbol"/>
          <w:color w:val="003399"/>
        </w:rPr>
        <w:t>•</w:t>
      </w:r>
      <w:r w:rsidRPr="002A6C2F">
        <w:rPr>
          <w:rFonts w:ascii="Arial" w:eastAsia="Arial" w:hAnsi="Arial" w:cs="Arial"/>
          <w:color w:val="003399"/>
        </w:rPr>
        <w:t xml:space="preserve"> </w:t>
      </w:r>
      <w:r w:rsidRPr="002A6C2F">
        <w:rPr>
          <w:rFonts w:ascii="Arial" w:eastAsia="Arial" w:hAnsi="Arial" w:cs="Arial"/>
          <w:color w:val="003399"/>
        </w:rPr>
        <w:tab/>
      </w:r>
      <w:r w:rsidRPr="002A6C2F">
        <w:t xml:space="preserve">Where responsible for the centre-wide emergency evacuation procedure, ensures all staff and appointed fire marshals are aware of the policy and procedures to be followed when an emergency evacuation of an exam room is required </w:t>
      </w:r>
    </w:p>
    <w:p w14:paraId="5DA0FB51" w14:textId="77777777" w:rsidR="00D927FA" w:rsidRPr="002A6C2F" w:rsidRDefault="002B23FC">
      <w:pPr>
        <w:spacing w:after="0" w:line="259" w:lineRule="auto"/>
        <w:ind w:left="720" w:right="0" w:firstLine="0"/>
      </w:pPr>
      <w:r w:rsidRPr="002A6C2F">
        <w:t xml:space="preserve"> </w:t>
      </w:r>
    </w:p>
    <w:p w14:paraId="03D62899" w14:textId="77777777" w:rsidR="00D927FA" w:rsidRPr="002A6C2F" w:rsidRDefault="002B23FC" w:rsidP="00B4596D">
      <w:pPr>
        <w:pStyle w:val="Heading5"/>
      </w:pPr>
      <w:r w:rsidRPr="002A6C2F">
        <w:t xml:space="preserve">Special educational needs coordinator (SENCo) </w:t>
      </w:r>
    </w:p>
    <w:p w14:paraId="49E024B6" w14:textId="77777777" w:rsidR="00D927FA" w:rsidRPr="002A6C2F" w:rsidRDefault="002B23FC" w:rsidP="00DF150A">
      <w:pPr>
        <w:numPr>
          <w:ilvl w:val="0"/>
          <w:numId w:val="15"/>
        </w:numPr>
        <w:spacing w:after="35"/>
        <w:ind w:right="0"/>
      </w:pPr>
      <w:r w:rsidRPr="002A6C2F">
        <w:t xml:space="preserve">Ensures appropriate arrangements are in place for the emergency evacuation of a disabled candidate from an exam room where different procedures or assistance may need to be provided for the candidate </w:t>
      </w:r>
    </w:p>
    <w:p w14:paraId="36ED3D9F" w14:textId="77777777" w:rsidR="00D927FA" w:rsidRPr="002A6C2F" w:rsidRDefault="002B23FC" w:rsidP="00DF150A">
      <w:pPr>
        <w:numPr>
          <w:ilvl w:val="0"/>
          <w:numId w:val="15"/>
        </w:numPr>
        <w:ind w:right="0"/>
      </w:pPr>
      <w:r w:rsidRPr="002A6C2F">
        <w:t xml:space="preserve">Ensures the candidate is informed prior to taking their exams of what will happen in the event of an emergency evacuation </w:t>
      </w:r>
    </w:p>
    <w:p w14:paraId="4661DEFE" w14:textId="77777777" w:rsidR="00D927FA" w:rsidRPr="002A6C2F" w:rsidRDefault="002B23FC">
      <w:pPr>
        <w:spacing w:after="0" w:line="259" w:lineRule="auto"/>
        <w:ind w:left="720" w:right="0" w:firstLine="0"/>
      </w:pPr>
      <w:r w:rsidRPr="002A6C2F">
        <w:t xml:space="preserve"> </w:t>
      </w:r>
    </w:p>
    <w:p w14:paraId="33B49522" w14:textId="77777777" w:rsidR="00D927FA" w:rsidRPr="002A6C2F" w:rsidRDefault="002B23FC" w:rsidP="00B4596D">
      <w:pPr>
        <w:pStyle w:val="Heading5"/>
      </w:pPr>
      <w:r w:rsidRPr="002A6C2F">
        <w:t xml:space="preserve">Exams officer </w:t>
      </w:r>
    </w:p>
    <w:p w14:paraId="31CA118B" w14:textId="77777777" w:rsidR="00D927FA" w:rsidRPr="002A6C2F" w:rsidRDefault="002B23FC" w:rsidP="00DF150A">
      <w:pPr>
        <w:numPr>
          <w:ilvl w:val="0"/>
          <w:numId w:val="16"/>
        </w:numPr>
        <w:spacing w:after="36"/>
        <w:ind w:right="0"/>
      </w:pPr>
      <w:r w:rsidRPr="002A6C2F">
        <w:t xml:space="preserve">Ensures invigilators are trained in emergency evacuation procedures and how an incident and actions taken must be recorded </w:t>
      </w:r>
    </w:p>
    <w:p w14:paraId="300FD352" w14:textId="77777777" w:rsidR="00D927FA" w:rsidRPr="002A6C2F" w:rsidRDefault="002B23FC" w:rsidP="00DF150A">
      <w:pPr>
        <w:numPr>
          <w:ilvl w:val="0"/>
          <w:numId w:val="16"/>
        </w:numPr>
        <w:spacing w:after="38"/>
        <w:ind w:right="0"/>
      </w:pPr>
      <w:r w:rsidRPr="002A6C2F">
        <w:t xml:space="preserve">Ensures candidates are briefed by Learning Mentors prior to exams taking place, on what will happen in the event of an emergency in the exam room </w:t>
      </w:r>
    </w:p>
    <w:p w14:paraId="6A2AB1C0" w14:textId="77777777" w:rsidR="00D927FA" w:rsidRPr="002A6C2F" w:rsidRDefault="002B23FC" w:rsidP="00DF150A">
      <w:pPr>
        <w:numPr>
          <w:ilvl w:val="0"/>
          <w:numId w:val="16"/>
        </w:numPr>
        <w:ind w:right="0"/>
      </w:pPr>
      <w:r w:rsidRPr="002A6C2F">
        <w:t xml:space="preserve">Provides invigilators with a copy of the emergency evacuation procedure for every exam room (see </w:t>
      </w:r>
      <w:r w:rsidRPr="002A6C2F">
        <w:rPr>
          <w:color w:val="008000"/>
          <w:u w:val="single" w:color="008000"/>
        </w:rPr>
        <w:t>Appendix 2</w:t>
      </w:r>
      <w:r w:rsidRPr="002A6C2F">
        <w:t xml:space="preserve">) </w:t>
      </w:r>
    </w:p>
    <w:p w14:paraId="02F1FF1A" w14:textId="77777777" w:rsidR="00D927FA" w:rsidRPr="002A6C2F" w:rsidRDefault="002B23FC" w:rsidP="00DF150A">
      <w:pPr>
        <w:numPr>
          <w:ilvl w:val="0"/>
          <w:numId w:val="16"/>
        </w:numPr>
        <w:spacing w:after="38"/>
        <w:ind w:right="0"/>
      </w:pPr>
      <w:r w:rsidRPr="002A6C2F">
        <w:t xml:space="preserve">Provides a standard invigilator announcement for each exam room which includes appropriate instructions for candidates about emergency procedures and what will happen if the fire alarm sounds  </w:t>
      </w:r>
    </w:p>
    <w:p w14:paraId="18D42E96" w14:textId="77777777" w:rsidR="00D927FA" w:rsidRPr="002A6C2F" w:rsidRDefault="002B23FC" w:rsidP="00DF150A">
      <w:pPr>
        <w:numPr>
          <w:ilvl w:val="0"/>
          <w:numId w:val="16"/>
        </w:numPr>
        <w:ind w:right="0"/>
      </w:pPr>
      <w:r w:rsidRPr="002A6C2F">
        <w:lastRenderedPageBreak/>
        <w:t xml:space="preserve">Provides an exam room incident log in each exam room, as part of the invigilator report form </w:t>
      </w:r>
    </w:p>
    <w:p w14:paraId="1F0BF56E" w14:textId="77777777" w:rsidR="00D927FA" w:rsidRPr="002A6C2F" w:rsidRDefault="002B23FC" w:rsidP="00DF150A">
      <w:pPr>
        <w:numPr>
          <w:ilvl w:val="0"/>
          <w:numId w:val="16"/>
        </w:numPr>
        <w:spacing w:after="38"/>
        <w:ind w:right="0"/>
      </w:pPr>
      <w:r w:rsidRPr="002A6C2F">
        <w:t xml:space="preserve">Liaises with the SENCo and other relevant staff prior to each exam where different procedures or assistance may need to be provided for a disabled candidate </w:t>
      </w:r>
    </w:p>
    <w:p w14:paraId="4D097B6A" w14:textId="12DF8877" w:rsidR="00D927FA" w:rsidRPr="002A6C2F" w:rsidRDefault="002B23FC" w:rsidP="00DF150A">
      <w:pPr>
        <w:numPr>
          <w:ilvl w:val="0"/>
          <w:numId w:val="16"/>
        </w:numPr>
        <w:ind w:right="0"/>
      </w:pPr>
      <w:r w:rsidRPr="002A6C2F">
        <w:t xml:space="preserve">Ensures appropriate follow-up is undertaken after an emergency evacuation, reporting the incident to the awarding body and the actions taken </w:t>
      </w:r>
    </w:p>
    <w:p w14:paraId="36E2E728" w14:textId="77777777" w:rsidR="00274CC4" w:rsidRPr="002A6C2F" w:rsidRDefault="00274CC4" w:rsidP="00DF150A">
      <w:pPr>
        <w:numPr>
          <w:ilvl w:val="0"/>
          <w:numId w:val="16"/>
        </w:numPr>
        <w:ind w:right="0"/>
      </w:pPr>
      <w:r w:rsidRPr="002A6C2F">
        <w:t>Ensures a full report of the incident is produced and retained on file if required by an awarding body (ICE 25.4)</w:t>
      </w:r>
    </w:p>
    <w:p w14:paraId="39CAB0CA" w14:textId="77777777" w:rsidR="00274CC4" w:rsidRPr="002A6C2F" w:rsidRDefault="00274CC4" w:rsidP="00DF150A">
      <w:pPr>
        <w:numPr>
          <w:ilvl w:val="0"/>
          <w:numId w:val="16"/>
        </w:numPr>
        <w:ind w:right="0"/>
      </w:pPr>
      <w:r w:rsidRPr="002A6C2F">
        <w:t>Ensures an online application for special consideration is submitted to the relevant awarding body where candidates have been disadvantaged (ICE 25.7)</w:t>
      </w:r>
    </w:p>
    <w:p w14:paraId="031890AA" w14:textId="77777777" w:rsidR="00E728E1" w:rsidRPr="002A6C2F" w:rsidRDefault="00E728E1" w:rsidP="00274CC4">
      <w:pPr>
        <w:ind w:left="705" w:right="0" w:firstLine="0"/>
      </w:pPr>
    </w:p>
    <w:p w14:paraId="7FD06B1E" w14:textId="77777777" w:rsidR="00D927FA" w:rsidRPr="002A6C2F" w:rsidRDefault="002B23FC" w:rsidP="00B4596D">
      <w:pPr>
        <w:pStyle w:val="Heading5"/>
      </w:pPr>
      <w:r w:rsidRPr="002A6C2F">
        <w:t xml:space="preserve">Invigilators </w:t>
      </w:r>
    </w:p>
    <w:p w14:paraId="79AA6763" w14:textId="77777777" w:rsidR="00D927FA" w:rsidRPr="002A6C2F" w:rsidRDefault="002B23FC" w:rsidP="00DF150A">
      <w:pPr>
        <w:numPr>
          <w:ilvl w:val="0"/>
          <w:numId w:val="17"/>
        </w:numPr>
        <w:spacing w:after="38"/>
        <w:ind w:right="0"/>
      </w:pPr>
      <w:r w:rsidRPr="002A6C2F">
        <w:t xml:space="preserve">By attending training and/or update sessions, ensure they understand what to do in the event of an emergency in the exam room </w:t>
      </w:r>
    </w:p>
    <w:p w14:paraId="194D4D29" w14:textId="77777777" w:rsidR="00D927FA" w:rsidRPr="002A6C2F" w:rsidRDefault="002B23FC" w:rsidP="00DF150A">
      <w:pPr>
        <w:numPr>
          <w:ilvl w:val="0"/>
          <w:numId w:val="17"/>
        </w:numPr>
        <w:spacing w:after="38"/>
        <w:ind w:right="0"/>
      </w:pPr>
      <w:r w:rsidRPr="002A6C2F">
        <w:t xml:space="preserve">Follow the actions required in the emergency evacuation procedure issued to them for every exam room </w:t>
      </w:r>
    </w:p>
    <w:p w14:paraId="4595CBAD" w14:textId="77777777" w:rsidR="00D927FA" w:rsidRPr="002A6C2F" w:rsidRDefault="002B23FC" w:rsidP="00DF150A">
      <w:pPr>
        <w:numPr>
          <w:ilvl w:val="0"/>
          <w:numId w:val="17"/>
        </w:numPr>
        <w:spacing w:after="35"/>
        <w:ind w:right="0"/>
      </w:pPr>
      <w:r w:rsidRPr="002A6C2F">
        <w:t xml:space="preserve">Confirm with the exams officer, where different procedures or assistance may need to be provided for a disabled candidate they are invigilating </w:t>
      </w:r>
    </w:p>
    <w:p w14:paraId="1EB38504" w14:textId="77777777" w:rsidR="00D927FA" w:rsidRPr="002A6C2F" w:rsidRDefault="002B23FC" w:rsidP="00DF150A">
      <w:pPr>
        <w:numPr>
          <w:ilvl w:val="0"/>
          <w:numId w:val="17"/>
        </w:numPr>
        <w:ind w:right="0"/>
      </w:pPr>
      <w:r w:rsidRPr="002A6C2F">
        <w:t xml:space="preserve">Record details on the exam room incident log to support follow-up reporting to the awarding body by the exams officer (see below) </w:t>
      </w:r>
      <w:r w:rsidRPr="002A6C2F">
        <w:rPr>
          <w:b/>
        </w:rPr>
        <w:t xml:space="preserve"> </w:t>
      </w:r>
    </w:p>
    <w:p w14:paraId="6802A3C5" w14:textId="77777777" w:rsidR="00D927FA" w:rsidRPr="002A6C2F" w:rsidRDefault="002B23FC">
      <w:pPr>
        <w:spacing w:after="0" w:line="259" w:lineRule="auto"/>
        <w:ind w:left="720" w:right="0" w:firstLine="0"/>
      </w:pPr>
      <w:r w:rsidRPr="002A6C2F">
        <w:rPr>
          <w:b/>
        </w:rPr>
        <w:t xml:space="preserve"> </w:t>
      </w:r>
    </w:p>
    <w:p w14:paraId="4851BB0C" w14:textId="77777777" w:rsidR="00D927FA" w:rsidRPr="002A6C2F" w:rsidRDefault="002B23FC" w:rsidP="00B4596D">
      <w:pPr>
        <w:pStyle w:val="Heading5"/>
      </w:pPr>
      <w:r w:rsidRPr="002A6C2F">
        <w:t xml:space="preserve">Other relevant centre staff </w:t>
      </w:r>
    </w:p>
    <w:p w14:paraId="02818638" w14:textId="77777777" w:rsidR="00D927FA" w:rsidRPr="002A6C2F" w:rsidRDefault="002B23FC">
      <w:pPr>
        <w:ind w:left="705" w:right="0" w:hanging="360"/>
      </w:pPr>
      <w:r w:rsidRPr="002A6C2F">
        <w:rPr>
          <w:rFonts w:ascii="Segoe UI Symbol" w:eastAsia="Segoe UI Symbol" w:hAnsi="Segoe UI Symbol" w:cs="Segoe UI Symbol"/>
          <w:color w:val="003399"/>
        </w:rPr>
        <w:t>•</w:t>
      </w:r>
      <w:r w:rsidRPr="002A6C2F">
        <w:rPr>
          <w:rFonts w:ascii="Arial" w:eastAsia="Arial" w:hAnsi="Arial" w:cs="Arial"/>
          <w:color w:val="003399"/>
        </w:rPr>
        <w:t xml:space="preserve"> </w:t>
      </w:r>
      <w:r w:rsidRPr="002A6C2F">
        <w:rPr>
          <w:rFonts w:ascii="Arial" w:eastAsia="Arial" w:hAnsi="Arial" w:cs="Arial"/>
          <w:color w:val="003399"/>
        </w:rPr>
        <w:tab/>
      </w:r>
      <w:r w:rsidRPr="002A6C2F">
        <w:t xml:space="preserve">Support the senior leader, SENCo, exams officer and invigilators in ensuring the safe emergency evacuation of exam rooms </w:t>
      </w:r>
    </w:p>
    <w:p w14:paraId="3E06B111" w14:textId="77777777" w:rsidR="00D927FA" w:rsidRDefault="002B23FC">
      <w:pPr>
        <w:spacing w:after="57" w:line="259" w:lineRule="auto"/>
        <w:ind w:left="720" w:right="0" w:firstLine="0"/>
      </w:pPr>
      <w:r w:rsidRPr="002A6C2F">
        <w:t xml:space="preserve"> </w:t>
      </w:r>
    </w:p>
    <w:p w14:paraId="5E60BE28" w14:textId="77777777" w:rsidR="004F498E" w:rsidRPr="002A6C2F" w:rsidRDefault="004F498E">
      <w:pPr>
        <w:spacing w:after="57" w:line="259" w:lineRule="auto"/>
        <w:ind w:left="720" w:right="0" w:firstLine="0"/>
      </w:pPr>
    </w:p>
    <w:p w14:paraId="21C39ECA" w14:textId="77777777" w:rsidR="00D927FA" w:rsidRPr="002A6C2F" w:rsidRDefault="002B23FC" w:rsidP="00B4596D">
      <w:pPr>
        <w:pStyle w:val="Subheadinglevel4"/>
      </w:pPr>
      <w:r w:rsidRPr="002A6C2F">
        <w:t xml:space="preserve">Recording details </w:t>
      </w:r>
    </w:p>
    <w:p w14:paraId="68AF6C0B" w14:textId="77777777" w:rsidR="00D927FA" w:rsidRPr="002A6C2F" w:rsidRDefault="002B23FC">
      <w:pPr>
        <w:spacing w:after="56"/>
        <w:ind w:right="0"/>
      </w:pPr>
      <w:r w:rsidRPr="002A6C2F">
        <w:t xml:space="preserve">As soon as practically possible and safe to do so, details should be recorded. Details must include:  </w:t>
      </w:r>
    </w:p>
    <w:p w14:paraId="2CD0D8D5" w14:textId="77777777" w:rsidR="00D927FA" w:rsidRPr="002A6C2F" w:rsidRDefault="002B23FC" w:rsidP="00DF150A">
      <w:pPr>
        <w:numPr>
          <w:ilvl w:val="0"/>
          <w:numId w:val="18"/>
        </w:numPr>
        <w:ind w:right="0"/>
      </w:pPr>
      <w:r w:rsidRPr="002A6C2F">
        <w:t xml:space="preserve">the actual time of the start of the interruption </w:t>
      </w:r>
    </w:p>
    <w:p w14:paraId="631B405D" w14:textId="77777777" w:rsidR="00D927FA" w:rsidRPr="002A6C2F" w:rsidRDefault="002B23FC" w:rsidP="00DF150A">
      <w:pPr>
        <w:numPr>
          <w:ilvl w:val="0"/>
          <w:numId w:val="18"/>
        </w:numPr>
        <w:ind w:right="0"/>
      </w:pPr>
      <w:r w:rsidRPr="002A6C2F">
        <w:t xml:space="preserve">the actions taken </w:t>
      </w:r>
    </w:p>
    <w:p w14:paraId="27811996" w14:textId="77777777" w:rsidR="00D927FA" w:rsidRPr="002A6C2F" w:rsidRDefault="002B23FC" w:rsidP="00DF150A">
      <w:pPr>
        <w:numPr>
          <w:ilvl w:val="0"/>
          <w:numId w:val="18"/>
        </w:numPr>
        <w:ind w:right="0"/>
      </w:pPr>
      <w:r w:rsidRPr="002A6C2F">
        <w:t xml:space="preserve">the actual time the exam(s) resumed </w:t>
      </w:r>
    </w:p>
    <w:p w14:paraId="1EBF5541" w14:textId="77777777" w:rsidR="00D927FA" w:rsidRPr="002A6C2F" w:rsidRDefault="002B23FC" w:rsidP="00DF150A">
      <w:pPr>
        <w:numPr>
          <w:ilvl w:val="0"/>
          <w:numId w:val="18"/>
        </w:numPr>
        <w:ind w:right="0"/>
      </w:pPr>
      <w:r w:rsidRPr="002A6C2F">
        <w:t xml:space="preserve">the actual finishing time(s) of the resumed exam(s) </w:t>
      </w:r>
    </w:p>
    <w:p w14:paraId="2D365636" w14:textId="49868EBC" w:rsidR="00D927FA" w:rsidRPr="002A6C2F" w:rsidRDefault="002B23FC" w:rsidP="00DF150A">
      <w:pPr>
        <w:numPr>
          <w:ilvl w:val="0"/>
          <w:numId w:val="18"/>
        </w:numPr>
        <w:ind w:right="0"/>
      </w:pPr>
      <w:r w:rsidRPr="002A6C2F">
        <w:t>report on candidate</w:t>
      </w:r>
      <w:r w:rsidR="005B7AAB" w:rsidRPr="002A6C2F">
        <w:t>(s)</w:t>
      </w:r>
      <w:r w:rsidRPr="002A6C2F">
        <w:t xml:space="preserve"> behaviour throughout the interruption/evacuation </w:t>
      </w:r>
    </w:p>
    <w:p w14:paraId="189626EB" w14:textId="7DAF7A07" w:rsidR="00D927FA" w:rsidRDefault="002B23FC" w:rsidP="00DF150A">
      <w:pPr>
        <w:numPr>
          <w:ilvl w:val="0"/>
          <w:numId w:val="18"/>
        </w:numPr>
        <w:ind w:right="0"/>
      </w:pPr>
      <w:r w:rsidRPr="002A6C2F">
        <w:t>a judgement on the impact on candidate</w:t>
      </w:r>
      <w:r w:rsidR="005B7AAB" w:rsidRPr="002A6C2F">
        <w:t>(</w:t>
      </w:r>
      <w:r w:rsidR="00CB749C" w:rsidRPr="002A6C2F">
        <w:t>s</w:t>
      </w:r>
      <w:r w:rsidR="005B7AAB" w:rsidRPr="002A6C2F">
        <w:t>)</w:t>
      </w:r>
      <w:r w:rsidRPr="002A6C2F">
        <w:t xml:space="preserve"> after the interruption/evacuation  </w:t>
      </w:r>
    </w:p>
    <w:p w14:paraId="1D213065" w14:textId="77777777" w:rsidR="00F255AE" w:rsidRDefault="00F255AE" w:rsidP="00F255AE">
      <w:pPr>
        <w:ind w:right="0"/>
      </w:pPr>
    </w:p>
    <w:p w14:paraId="47A2D9C5" w14:textId="4B9E7A9A" w:rsidR="00D927FA" w:rsidRPr="002A6C2F" w:rsidRDefault="00D927FA" w:rsidP="004F498E">
      <w:pPr>
        <w:spacing w:after="200" w:line="259" w:lineRule="auto"/>
        <w:ind w:left="0" w:right="0" w:firstLine="0"/>
      </w:pPr>
    </w:p>
    <w:p w14:paraId="4D893827" w14:textId="2272BF49" w:rsidR="00D927FA" w:rsidRPr="002A6C2F" w:rsidRDefault="004E0777" w:rsidP="005040BC">
      <w:pPr>
        <w:pStyle w:val="Heading1"/>
      </w:pPr>
      <w:bookmarkStart w:id="11" w:name="_Toc227830825"/>
      <w:r>
        <w:t>10</w:t>
      </w:r>
      <w:r w:rsidR="002B23FC" w:rsidRPr="002A6C2F">
        <w:t>.</w:t>
      </w:r>
      <w:r w:rsidR="002B23FC" w:rsidRPr="002A6C2F">
        <w:rPr>
          <w:rFonts w:ascii="Arial" w:eastAsia="Arial" w:hAnsi="Arial" w:cs="Arial"/>
        </w:rPr>
        <w:t xml:space="preserve"> </w:t>
      </w:r>
      <w:r w:rsidR="002B23FC" w:rsidRPr="002A6C2F">
        <w:t>Word processors for Exams</w:t>
      </w:r>
      <w:bookmarkEnd w:id="11"/>
      <w:r w:rsidR="002B23FC" w:rsidRPr="002A6C2F">
        <w:t xml:space="preserve"> </w:t>
      </w:r>
    </w:p>
    <w:p w14:paraId="2F17EEAB" w14:textId="77777777" w:rsidR="0057302D" w:rsidRPr="006E1FD4" w:rsidRDefault="004613C3" w:rsidP="0057302D">
      <w:pPr>
        <w:jc w:val="both"/>
      </w:pPr>
      <w:r w:rsidRPr="002A6C2F">
        <w:rPr>
          <w:sz w:val="24"/>
          <w:szCs w:val="24"/>
        </w:rPr>
        <w:t xml:space="preserve">This section of the </w:t>
      </w:r>
      <w:r w:rsidR="0057302D" w:rsidRPr="006E1FD4">
        <w:t xml:space="preserve">policy is reviewed and updated annually on the publication of updated JCQ regulations and guidance on access arrangements and instructions for conducting exams. </w:t>
      </w:r>
    </w:p>
    <w:p w14:paraId="442BE0AD" w14:textId="77777777" w:rsidR="0057302D" w:rsidRPr="00F951E1" w:rsidRDefault="0057302D" w:rsidP="0057302D">
      <w:r w:rsidRPr="006E1FD4">
        <w:rPr>
          <w:rFonts w:cs="Arial"/>
        </w:rPr>
        <w:t xml:space="preserve">References in this policy to </w:t>
      </w:r>
      <w:r w:rsidRPr="008065DD">
        <w:rPr>
          <w:rFonts w:cs="Arial"/>
        </w:rPr>
        <w:t>AA</w:t>
      </w:r>
      <w:r w:rsidRPr="00476034">
        <w:rPr>
          <w:rFonts w:cs="Arial"/>
          <w:highlight w:val="yellow"/>
        </w:rPr>
        <w:t>RA</w:t>
      </w:r>
      <w:r w:rsidRPr="006E1FD4">
        <w:rPr>
          <w:rFonts w:cs="Arial"/>
        </w:rPr>
        <w:t xml:space="preserve"> and ICE relate to/are directly taken </w:t>
      </w:r>
      <w:r w:rsidRPr="00F951E1">
        <w:rPr>
          <w:rFonts w:cs="Arial"/>
        </w:rPr>
        <w:t xml:space="preserve">from the </w:t>
      </w:r>
      <w:hyperlink r:id="rId30" w:history="1">
        <w:r w:rsidRPr="00B81D8D">
          <w:rPr>
            <w:rStyle w:val="Hyperlink"/>
            <w:rFonts w:cs="Arial"/>
            <w:color w:val="0070C0"/>
          </w:rPr>
          <w:t>Access Arrangements and Reasonable Adjustments</w:t>
        </w:r>
        <w:r w:rsidRPr="00F951E1">
          <w:rPr>
            <w:rStyle w:val="Hyperlink"/>
            <w:rFonts w:cs="Arial"/>
          </w:rPr>
          <w:t xml:space="preserve"> </w:t>
        </w:r>
        <w:r w:rsidRPr="00476034">
          <w:rPr>
            <w:rStyle w:val="Hyperlink"/>
            <w:rFonts w:cs="Arial"/>
            <w:color w:val="0070C0"/>
            <w:highlight w:val="yellow"/>
          </w:rPr>
          <w:t>2025-2026</w:t>
        </w:r>
      </w:hyperlink>
      <w:r w:rsidRPr="00F951E1">
        <w:t xml:space="preserve"> and </w:t>
      </w:r>
      <w:hyperlink r:id="rId31" w:history="1">
        <w:r w:rsidRPr="00B81D8D">
          <w:rPr>
            <w:rStyle w:val="Hyperlink"/>
            <w:color w:val="0070C0"/>
          </w:rPr>
          <w:t xml:space="preserve">Instructions for conducting examinations </w:t>
        </w:r>
        <w:r w:rsidRPr="00476034">
          <w:rPr>
            <w:rStyle w:val="Hyperlink"/>
            <w:color w:val="0070C0"/>
            <w:highlight w:val="yellow"/>
          </w:rPr>
          <w:t>2025-2026</w:t>
        </w:r>
      </w:hyperlink>
      <w:r w:rsidRPr="00F951E1">
        <w:t xml:space="preserve"> publications. </w:t>
      </w:r>
    </w:p>
    <w:p w14:paraId="306B94D8" w14:textId="62571C6B" w:rsidR="004613C3" w:rsidRPr="00F73796" w:rsidRDefault="004613C3" w:rsidP="0057302D">
      <w:pPr>
        <w:jc w:val="both"/>
      </w:pPr>
    </w:p>
    <w:p w14:paraId="243C04FD" w14:textId="77777777" w:rsidR="00D927FA" w:rsidRPr="00F73796" w:rsidRDefault="002B23FC" w:rsidP="00B22C5E">
      <w:pPr>
        <w:pStyle w:val="Subheadinglevel4"/>
      </w:pPr>
      <w:r w:rsidRPr="00F73796">
        <w:t>Regulations and requirements</w:t>
      </w:r>
      <w:r w:rsidRPr="00F73796">
        <w:rPr>
          <w:u w:val="none"/>
        </w:rPr>
        <w:t xml:space="preserve"> </w:t>
      </w:r>
    </w:p>
    <w:p w14:paraId="2D982911" w14:textId="79463828" w:rsidR="00D927FA" w:rsidRPr="00F73796" w:rsidRDefault="002B23FC">
      <w:pPr>
        <w:spacing w:after="243" w:line="262" w:lineRule="auto"/>
        <w:ind w:left="-5" w:right="0"/>
      </w:pPr>
      <w:r w:rsidRPr="00F73796">
        <w:rPr>
          <w:sz w:val="24"/>
        </w:rPr>
        <w:t>The use of a word processor in exams and assessments is an available access</w:t>
      </w:r>
      <w:r w:rsidR="00807926" w:rsidRPr="00F73796">
        <w:rPr>
          <w:sz w:val="24"/>
        </w:rPr>
        <w:t xml:space="preserve"> </w:t>
      </w:r>
      <w:r w:rsidRPr="00F73796">
        <w:rPr>
          <w:sz w:val="24"/>
        </w:rPr>
        <w:t>arrangement</w:t>
      </w:r>
      <w:r w:rsidR="00807926" w:rsidRPr="00F73796">
        <w:rPr>
          <w:sz w:val="24"/>
        </w:rPr>
        <w:t xml:space="preserve"> </w:t>
      </w:r>
      <w:r w:rsidRPr="00F73796">
        <w:rPr>
          <w:sz w:val="24"/>
        </w:rPr>
        <w:t>/</w:t>
      </w:r>
      <w:r w:rsidR="00807926" w:rsidRPr="00F73796">
        <w:rPr>
          <w:sz w:val="24"/>
        </w:rPr>
        <w:t xml:space="preserve"> </w:t>
      </w:r>
      <w:r w:rsidRPr="00F73796">
        <w:rPr>
          <w:sz w:val="24"/>
        </w:rPr>
        <w:t xml:space="preserve">reasonable adjustment. </w:t>
      </w:r>
    </w:p>
    <w:p w14:paraId="416C2BC5" w14:textId="77777777" w:rsidR="00D927FA" w:rsidRPr="00F73796" w:rsidRDefault="002B23FC" w:rsidP="00807926">
      <w:pPr>
        <w:spacing w:after="243" w:line="262" w:lineRule="auto"/>
        <w:ind w:left="-6" w:right="0" w:hanging="11"/>
        <w:contextualSpacing/>
      </w:pPr>
      <w:r w:rsidRPr="00F73796">
        <w:rPr>
          <w:sz w:val="24"/>
        </w:rPr>
        <w:lastRenderedPageBreak/>
        <w:t xml:space="preserve">(AA 4.2.1) </w:t>
      </w:r>
    </w:p>
    <w:p w14:paraId="6DD8000D" w14:textId="116F58B7" w:rsidR="00D927FA" w:rsidRPr="00F73796" w:rsidRDefault="002B23FC" w:rsidP="00807926">
      <w:pPr>
        <w:spacing w:after="243" w:line="262" w:lineRule="auto"/>
        <w:ind w:left="-6" w:right="0" w:hanging="11"/>
        <w:contextualSpacing/>
        <w:rPr>
          <w:sz w:val="24"/>
        </w:rPr>
      </w:pPr>
      <w:r w:rsidRPr="00F73796">
        <w:rPr>
          <w:sz w:val="24"/>
        </w:rPr>
        <w:t xml:space="preserve">The purpose of an access arrangement/reasonable adjustment is to ensure, where possible, that barriers to assessment are removed for a disabled candidate preventing </w:t>
      </w:r>
      <w:r w:rsidR="008954E1" w:rsidRPr="00F73796">
        <w:rPr>
          <w:sz w:val="24"/>
        </w:rPr>
        <w:t>them</w:t>
      </w:r>
      <w:r w:rsidRPr="00F73796">
        <w:rPr>
          <w:sz w:val="24"/>
        </w:rPr>
        <w:t xml:space="preserve"> from being placed at a substantial disadvantage </w:t>
      </w:r>
      <w:r w:rsidR="008954E1" w:rsidRPr="00F73796">
        <w:rPr>
          <w:sz w:val="24"/>
        </w:rPr>
        <w:t>due to</w:t>
      </w:r>
      <w:r w:rsidRPr="00F73796">
        <w:rPr>
          <w:sz w:val="24"/>
        </w:rPr>
        <w:t xml:space="preserve"> persistent and significant difficulties. The integrity of the assessment is maintained, whilst at the same time providing access to assessments for a disabled candidate. </w:t>
      </w:r>
      <w:r w:rsidR="00EA07D8" w:rsidRPr="00F73796">
        <w:rPr>
          <w:sz w:val="24"/>
        </w:rPr>
        <w:t xml:space="preserve"> </w:t>
      </w:r>
    </w:p>
    <w:p w14:paraId="7AF0B618" w14:textId="77777777" w:rsidR="00EA07D8" w:rsidRPr="00F73796" w:rsidRDefault="00EA07D8" w:rsidP="00807926">
      <w:pPr>
        <w:spacing w:after="243" w:line="262" w:lineRule="auto"/>
        <w:ind w:left="-6" w:right="0" w:hanging="11"/>
        <w:contextualSpacing/>
        <w:rPr>
          <w:sz w:val="24"/>
        </w:rPr>
      </w:pPr>
    </w:p>
    <w:p w14:paraId="6C7AE09E" w14:textId="55F24F6B" w:rsidR="00EA07D8" w:rsidRPr="002A6C2F" w:rsidRDefault="00EA07D8" w:rsidP="00807926">
      <w:pPr>
        <w:spacing w:after="243" w:line="262" w:lineRule="auto"/>
        <w:ind w:left="-6" w:right="0" w:hanging="11"/>
        <w:contextualSpacing/>
        <w:rPr>
          <w:sz w:val="24"/>
        </w:rPr>
      </w:pPr>
      <w:r w:rsidRPr="00F73796">
        <w:rPr>
          <w:sz w:val="24"/>
        </w:rPr>
        <w:t>A centre must make decisions on appropriate access arrangements for their candidates. Although professionals from other organisations may give advice, they cannot make the decision for the centre. They will not have a working knowledge of an individual candidate’s needs and how their difficulties impact in the classroom and/or in timed assessments. It is the responsibility of the SENCo to make appropriate and informed decisions based on the JCQ regulations.</w:t>
      </w:r>
    </w:p>
    <w:p w14:paraId="5A861B9F" w14:textId="77777777" w:rsidR="00807926" w:rsidRPr="002A6C2F" w:rsidRDefault="00807926" w:rsidP="00807926">
      <w:pPr>
        <w:spacing w:after="243" w:line="262" w:lineRule="auto"/>
        <w:ind w:left="-6" w:right="0" w:hanging="11"/>
        <w:contextualSpacing/>
      </w:pPr>
    </w:p>
    <w:p w14:paraId="1286EA9C" w14:textId="77777777" w:rsidR="00D927FA" w:rsidRPr="002A6C2F" w:rsidRDefault="002B23FC" w:rsidP="00807926">
      <w:pPr>
        <w:spacing w:after="243" w:line="262" w:lineRule="auto"/>
        <w:ind w:left="-5" w:right="0"/>
        <w:contextualSpacing/>
      </w:pPr>
      <w:r w:rsidRPr="002A6C2F">
        <w:rPr>
          <w:sz w:val="24"/>
        </w:rPr>
        <w:t xml:space="preserve">(AA 4.2.2) </w:t>
      </w:r>
    </w:p>
    <w:p w14:paraId="5CE32E20" w14:textId="77777777" w:rsidR="00D927FA" w:rsidRPr="002A6C2F" w:rsidRDefault="002B23FC" w:rsidP="00807926">
      <w:pPr>
        <w:spacing w:after="243" w:line="262" w:lineRule="auto"/>
        <w:ind w:left="-5" w:right="0"/>
        <w:contextualSpacing/>
        <w:rPr>
          <w:sz w:val="24"/>
        </w:rPr>
      </w:pPr>
      <w:r w:rsidRPr="002A6C2F">
        <w:rPr>
          <w:sz w:val="24"/>
        </w:rPr>
        <w:t xml:space="preserve">Although access arrangements/adjustments are intended to allow access to assessments, they cannot be granted where they will compromise the assessment objectives of the specification in question. </w:t>
      </w:r>
    </w:p>
    <w:p w14:paraId="2960F5D1" w14:textId="77777777" w:rsidR="00807926" w:rsidRPr="002A6C2F" w:rsidRDefault="00807926" w:rsidP="00807926">
      <w:pPr>
        <w:spacing w:after="243" w:line="262" w:lineRule="auto"/>
        <w:ind w:left="-5" w:right="0"/>
        <w:contextualSpacing/>
      </w:pPr>
    </w:p>
    <w:p w14:paraId="126D5818" w14:textId="77777777" w:rsidR="00D927FA" w:rsidRPr="002A6C2F" w:rsidRDefault="002B23FC" w:rsidP="00807926">
      <w:pPr>
        <w:spacing w:after="243" w:line="262" w:lineRule="auto"/>
        <w:ind w:left="-5" w:right="0"/>
        <w:contextualSpacing/>
      </w:pPr>
      <w:r w:rsidRPr="002A6C2F">
        <w:rPr>
          <w:sz w:val="24"/>
        </w:rPr>
        <w:t xml:space="preserve">(AA 4.2.3) </w:t>
      </w:r>
    </w:p>
    <w:p w14:paraId="07D95BBA" w14:textId="77777777" w:rsidR="00D927FA" w:rsidRPr="002A6C2F" w:rsidRDefault="002B23FC" w:rsidP="00807926">
      <w:pPr>
        <w:spacing w:after="243" w:line="262" w:lineRule="auto"/>
        <w:ind w:left="-5" w:right="0"/>
        <w:contextualSpacing/>
        <w:rPr>
          <w:sz w:val="24"/>
        </w:rPr>
      </w:pPr>
      <w:r w:rsidRPr="002A6C2F">
        <w:rPr>
          <w:sz w:val="24"/>
        </w:rPr>
        <w:t xml:space="preserve">Candidates may not require the same access arrangements/reasonable adjustments in each specification. Subjects and their methods of assessments may vary, leading to different demands of the candidate. ALS leads/SENCos must consider the need for access arrangements/reasonable adjustments on a subject-by-subject basis.  </w:t>
      </w:r>
    </w:p>
    <w:p w14:paraId="6309CA5C" w14:textId="77777777" w:rsidR="00807926" w:rsidRPr="002A6C2F" w:rsidRDefault="00807926" w:rsidP="00807926">
      <w:pPr>
        <w:spacing w:after="243" w:line="262" w:lineRule="auto"/>
        <w:ind w:left="-5" w:right="0"/>
        <w:contextualSpacing/>
      </w:pPr>
    </w:p>
    <w:p w14:paraId="38A09B3A" w14:textId="77777777" w:rsidR="00D927FA" w:rsidRPr="002A6C2F" w:rsidRDefault="002B23FC" w:rsidP="00807926">
      <w:pPr>
        <w:spacing w:after="243" w:line="262" w:lineRule="auto"/>
        <w:ind w:left="-5" w:right="0"/>
        <w:contextualSpacing/>
      </w:pPr>
      <w:r w:rsidRPr="002A6C2F">
        <w:rPr>
          <w:sz w:val="24"/>
        </w:rPr>
        <w:t xml:space="preserve">(AA 4.2.1) </w:t>
      </w:r>
    </w:p>
    <w:p w14:paraId="046FE3CE" w14:textId="77777777" w:rsidR="00D927FA" w:rsidRPr="002A6C2F" w:rsidRDefault="002B23FC" w:rsidP="00807926">
      <w:pPr>
        <w:spacing w:after="243" w:line="262" w:lineRule="auto"/>
        <w:ind w:left="-5" w:right="0"/>
        <w:contextualSpacing/>
        <w:rPr>
          <w:sz w:val="24"/>
        </w:rPr>
      </w:pPr>
      <w:r w:rsidRPr="002A6C2F">
        <w:rPr>
          <w:sz w:val="24"/>
        </w:rPr>
        <w:t xml:space="preserve">The Additional Learning Support lead/SENCo must ensure that the proposed access arrangement/reasonable adjustment does not unfairly disadvantage or advantage a candidate.  </w:t>
      </w:r>
    </w:p>
    <w:p w14:paraId="1D8ACD33" w14:textId="77777777" w:rsidR="00807926" w:rsidRPr="002A6C2F" w:rsidRDefault="00807926" w:rsidP="00807926">
      <w:pPr>
        <w:spacing w:after="243" w:line="262" w:lineRule="auto"/>
        <w:ind w:left="-5" w:right="0"/>
        <w:contextualSpacing/>
      </w:pPr>
    </w:p>
    <w:p w14:paraId="5383003F" w14:textId="77777777" w:rsidR="00D927FA" w:rsidRPr="002A6C2F" w:rsidRDefault="002B23FC" w:rsidP="00807926">
      <w:pPr>
        <w:spacing w:after="243" w:line="262" w:lineRule="auto"/>
        <w:ind w:left="-5" w:right="0"/>
        <w:contextualSpacing/>
      </w:pPr>
      <w:r w:rsidRPr="002A6C2F">
        <w:rPr>
          <w:sz w:val="24"/>
        </w:rPr>
        <w:t xml:space="preserve">(AA 4.2.7) </w:t>
      </w:r>
    </w:p>
    <w:p w14:paraId="63AD4362" w14:textId="2AEE9A9D" w:rsidR="00D927FA" w:rsidRPr="002A6C2F" w:rsidRDefault="002B23FC" w:rsidP="00807926">
      <w:pPr>
        <w:spacing w:after="102" w:line="262" w:lineRule="auto"/>
        <w:ind w:left="-5" w:right="0"/>
        <w:contextualSpacing/>
      </w:pPr>
      <w:r w:rsidRPr="002A6C2F">
        <w:rPr>
          <w:sz w:val="24"/>
        </w:rPr>
        <w:t xml:space="preserve">The candidate must have had appropriate opportunities to practice using the access arrangement(s)/reasonable adjustment(s) before </w:t>
      </w:r>
      <w:r w:rsidR="00F34C9E">
        <w:rPr>
          <w:sz w:val="24"/>
        </w:rPr>
        <w:t>their</w:t>
      </w:r>
      <w:r w:rsidRPr="002A6C2F">
        <w:rPr>
          <w:sz w:val="24"/>
        </w:rPr>
        <w:t xml:space="preserve"> first examination.  </w:t>
      </w:r>
    </w:p>
    <w:p w14:paraId="08FEDFEB" w14:textId="77777777" w:rsidR="00D927FA" w:rsidRPr="002A6C2F" w:rsidRDefault="002B23FC">
      <w:pPr>
        <w:spacing w:after="494" w:line="259" w:lineRule="auto"/>
        <w:ind w:left="0" w:right="0" w:firstLine="0"/>
      </w:pPr>
      <w:r w:rsidRPr="002A6C2F">
        <w:t xml:space="preserve"> </w:t>
      </w:r>
    </w:p>
    <w:p w14:paraId="34E101A1" w14:textId="77777777" w:rsidR="00D927FA" w:rsidRPr="002A6C2F" w:rsidRDefault="002B23FC" w:rsidP="00B22C5E">
      <w:pPr>
        <w:pStyle w:val="Subheadinglevel4"/>
      </w:pPr>
      <w:r w:rsidRPr="002A6C2F">
        <w:t>Purpose of the policy</w:t>
      </w:r>
      <w:r w:rsidRPr="002A6C2F">
        <w:rPr>
          <w:u w:val="none"/>
        </w:rPr>
        <w:t xml:space="preserve"> </w:t>
      </w:r>
    </w:p>
    <w:p w14:paraId="37084D5D" w14:textId="1D305231" w:rsidR="00D927FA" w:rsidRPr="002A6C2F" w:rsidRDefault="002B23FC">
      <w:pPr>
        <w:spacing w:after="243" w:line="262" w:lineRule="auto"/>
        <w:ind w:left="-5" w:right="0"/>
      </w:pPr>
      <w:r w:rsidRPr="002A6C2F">
        <w:rPr>
          <w:sz w:val="24"/>
        </w:rPr>
        <w:t>This</w:t>
      </w:r>
      <w:r w:rsidR="00791D95" w:rsidRPr="002A6C2F">
        <w:rPr>
          <w:sz w:val="24"/>
        </w:rPr>
        <w:t xml:space="preserve"> section of the</w:t>
      </w:r>
      <w:r w:rsidRPr="002A6C2F">
        <w:rPr>
          <w:sz w:val="24"/>
        </w:rPr>
        <w:t xml:space="preserve"> policy details how Ace Schools complies with AA chapter 4 (Managing the needs of candidates </w:t>
      </w:r>
      <w:r w:rsidR="00DA1BAF">
        <w:rPr>
          <w:sz w:val="24"/>
        </w:rPr>
        <w:t xml:space="preserve">- </w:t>
      </w:r>
      <w:r w:rsidRPr="002A6C2F">
        <w:rPr>
          <w:sz w:val="24"/>
        </w:rPr>
        <w:t xml:space="preserve">principles for centres), section 5.8 (Word processor) and ICE (sections 14.20-27) when awarding and allocating a candidate the use of word processor in examinations. </w:t>
      </w:r>
    </w:p>
    <w:p w14:paraId="34F11E5F" w14:textId="4236E7E9" w:rsidR="00D927FA" w:rsidRPr="002A6C2F" w:rsidRDefault="002B23FC" w:rsidP="00580408">
      <w:pPr>
        <w:spacing w:after="245" w:line="259" w:lineRule="auto"/>
        <w:ind w:left="0" w:right="0" w:firstLine="0"/>
      </w:pPr>
      <w:r w:rsidRPr="002A6C2F">
        <w:rPr>
          <w:sz w:val="24"/>
        </w:rPr>
        <w:t xml:space="preserve">The term ‘word processor’ is used to describe for example, the use of a computer, laptop or tablet. </w:t>
      </w:r>
    </w:p>
    <w:p w14:paraId="2126E546" w14:textId="77777777" w:rsidR="00D927FA" w:rsidRPr="002A6C2F" w:rsidRDefault="002B23FC" w:rsidP="007F7F2C">
      <w:pPr>
        <w:pStyle w:val="Subheadinglevel4"/>
      </w:pPr>
      <w:r w:rsidRPr="002A6C2F">
        <w:lastRenderedPageBreak/>
        <w:t xml:space="preserve">The criteria Ace Schools use to award and allocate word processors for examinations and assessments </w:t>
      </w:r>
    </w:p>
    <w:p w14:paraId="6C368232" w14:textId="77777777" w:rsidR="00D927FA" w:rsidRPr="002A6C2F" w:rsidRDefault="002B23FC">
      <w:pPr>
        <w:spacing w:after="111" w:line="266" w:lineRule="auto"/>
        <w:ind w:right="0"/>
      </w:pPr>
      <w:r w:rsidRPr="002A6C2F">
        <w:t xml:space="preserve">The ‘normal way of working’ for exam candidates, as directed by the head of centre, is that candidates handwrite their exams unless there are exceptions. </w:t>
      </w:r>
    </w:p>
    <w:p w14:paraId="74BEF071" w14:textId="77777777" w:rsidR="00E90D84" w:rsidRPr="002A6C2F" w:rsidRDefault="00E90D84">
      <w:pPr>
        <w:spacing w:after="111" w:line="266" w:lineRule="auto"/>
        <w:ind w:right="0"/>
      </w:pPr>
    </w:p>
    <w:p w14:paraId="022DBB38" w14:textId="77777777" w:rsidR="00D927FA" w:rsidRPr="002A6C2F" w:rsidRDefault="002B23FC" w:rsidP="00454372">
      <w:pPr>
        <w:pStyle w:val="Subtitle"/>
      </w:pPr>
      <w:r w:rsidRPr="002A6C2F">
        <w:t xml:space="preserve">Exceptions  </w:t>
      </w:r>
    </w:p>
    <w:p w14:paraId="2F73FAFB" w14:textId="77777777" w:rsidR="00D927FA" w:rsidRPr="002A6C2F" w:rsidRDefault="002B23FC">
      <w:pPr>
        <w:spacing w:after="144"/>
        <w:ind w:right="0"/>
      </w:pPr>
      <w:r w:rsidRPr="002A6C2F">
        <w:t xml:space="preserve">A candidate may be awarded the use of a word processor in examinations where: </w:t>
      </w:r>
    </w:p>
    <w:p w14:paraId="0F704C66" w14:textId="77777777" w:rsidR="00D927FA" w:rsidRPr="002A6C2F" w:rsidRDefault="002B23FC" w:rsidP="00DF150A">
      <w:pPr>
        <w:numPr>
          <w:ilvl w:val="0"/>
          <w:numId w:val="19"/>
        </w:numPr>
        <w:ind w:right="0"/>
      </w:pPr>
      <w:r w:rsidRPr="002A6C2F">
        <w:t xml:space="preserve">the candidate may have an approved access arrangement in place, for example the use of a scribe/speech recognition technology </w:t>
      </w:r>
    </w:p>
    <w:p w14:paraId="622FAE08" w14:textId="1A9DE60F" w:rsidR="00D927FA" w:rsidRPr="002A6C2F" w:rsidRDefault="002B23FC" w:rsidP="00DF150A">
      <w:pPr>
        <w:numPr>
          <w:ilvl w:val="0"/>
          <w:numId w:val="19"/>
        </w:numPr>
        <w:spacing w:after="120" w:line="240" w:lineRule="auto"/>
        <w:ind w:right="0"/>
      </w:pPr>
      <w:r w:rsidRPr="002A6C2F">
        <w:t xml:space="preserve">the </w:t>
      </w:r>
      <w:r w:rsidRPr="00F73796">
        <w:t>candidate has a firmly established need, it reflects the candidate’s normal way of working</w:t>
      </w:r>
      <w:r w:rsidR="00DD2741" w:rsidRPr="00F73796">
        <w:t xml:space="preserve">, in class or in assessments, </w:t>
      </w:r>
      <w:r w:rsidRPr="00F73796">
        <w:t>and by not being awarded a word processor would be at a substantial disadvantage to other candidates</w:t>
      </w:r>
      <w:r w:rsidRPr="002A6C2F">
        <w:t xml:space="preserve"> </w:t>
      </w:r>
    </w:p>
    <w:p w14:paraId="5A3465F6" w14:textId="77777777" w:rsidR="00D927FA" w:rsidRPr="002A6C2F" w:rsidRDefault="002B23FC">
      <w:pPr>
        <w:spacing w:after="158" w:line="259" w:lineRule="auto"/>
        <w:ind w:left="0" w:right="0" w:firstLine="0"/>
      </w:pPr>
      <w:r w:rsidRPr="002A6C2F">
        <w:t xml:space="preserve"> </w:t>
      </w:r>
    </w:p>
    <w:p w14:paraId="27386E47" w14:textId="77777777" w:rsidR="00D927FA" w:rsidRPr="002A6C2F" w:rsidRDefault="002B23FC">
      <w:pPr>
        <w:spacing w:after="53"/>
        <w:ind w:right="0"/>
      </w:pPr>
      <w:r w:rsidRPr="002A6C2F">
        <w:t xml:space="preserve">The centre will  </w:t>
      </w:r>
    </w:p>
    <w:p w14:paraId="3AEB6073" w14:textId="1C813FEF" w:rsidR="00D927FA" w:rsidRPr="002A6C2F" w:rsidRDefault="002B23FC" w:rsidP="00DF150A">
      <w:pPr>
        <w:numPr>
          <w:ilvl w:val="0"/>
          <w:numId w:val="19"/>
        </w:numPr>
        <w:spacing w:after="20" w:line="267" w:lineRule="auto"/>
        <w:ind w:right="0"/>
      </w:pPr>
      <w:r w:rsidRPr="002A6C2F">
        <w:t xml:space="preserve">allocate the use of a word processor to a candidate with the spelling and grammar check facility/predictive text switched off where it is their normal way of working within the centre (AA 5.8.1) </w:t>
      </w:r>
    </w:p>
    <w:p w14:paraId="72E000A1" w14:textId="77777777" w:rsidR="00D927FA" w:rsidRPr="002A6C2F" w:rsidRDefault="002B23FC" w:rsidP="00DF150A">
      <w:pPr>
        <w:numPr>
          <w:ilvl w:val="0"/>
          <w:numId w:val="19"/>
        </w:numPr>
        <w:ind w:right="0"/>
      </w:pPr>
      <w:r w:rsidRPr="002A6C2F">
        <w:t xml:space="preserve">award the use of a word processor to a candidate where appropriate to their needs  </w:t>
      </w:r>
    </w:p>
    <w:p w14:paraId="16850D10" w14:textId="77777777" w:rsidR="00D927FA" w:rsidRPr="002A6C2F" w:rsidRDefault="002B23FC">
      <w:pPr>
        <w:spacing w:after="44"/>
        <w:ind w:left="730" w:right="0"/>
      </w:pPr>
      <w:r w:rsidRPr="002A6C2F">
        <w:t>For example, a candidate with:</w:t>
      </w:r>
      <w:r w:rsidRPr="002A6C2F">
        <w:rPr>
          <w:rFonts w:ascii="Cambria" w:eastAsia="Cambria" w:hAnsi="Cambria" w:cs="Cambria"/>
          <w:sz w:val="16"/>
        </w:rPr>
        <w:t xml:space="preserve">  </w:t>
      </w:r>
    </w:p>
    <w:p w14:paraId="0952D9EF" w14:textId="77777777" w:rsidR="00D927FA" w:rsidRPr="002A6C2F" w:rsidRDefault="002B23FC" w:rsidP="00DF150A">
      <w:pPr>
        <w:numPr>
          <w:ilvl w:val="1"/>
          <w:numId w:val="19"/>
        </w:numPr>
        <w:ind w:right="0"/>
      </w:pPr>
      <w:r w:rsidRPr="002A6C2F">
        <w:t xml:space="preserve">a learning difficulty which has a substantial and long-term adverse effect on their ability to write legibly </w:t>
      </w:r>
      <w:r w:rsidRPr="002A6C2F">
        <w:rPr>
          <w:rFonts w:ascii="Tahoma" w:eastAsia="Tahoma" w:hAnsi="Tahoma" w:cs="Tahoma"/>
        </w:rPr>
        <w:t xml:space="preserve"> </w:t>
      </w:r>
    </w:p>
    <w:p w14:paraId="4A7F655D" w14:textId="77777777" w:rsidR="00D927FA" w:rsidRPr="002A6C2F" w:rsidRDefault="002B23FC" w:rsidP="00DF150A">
      <w:pPr>
        <w:numPr>
          <w:ilvl w:val="1"/>
          <w:numId w:val="19"/>
        </w:numPr>
        <w:ind w:right="0"/>
      </w:pPr>
      <w:r w:rsidRPr="002A6C2F">
        <w:t xml:space="preserve">a medical condition </w:t>
      </w:r>
    </w:p>
    <w:p w14:paraId="14607BD3" w14:textId="77777777" w:rsidR="00D927FA" w:rsidRPr="002A6C2F" w:rsidRDefault="002B23FC" w:rsidP="00DF150A">
      <w:pPr>
        <w:numPr>
          <w:ilvl w:val="1"/>
          <w:numId w:val="19"/>
        </w:numPr>
        <w:ind w:right="0"/>
      </w:pPr>
      <w:r w:rsidRPr="002A6C2F">
        <w:t xml:space="preserve">a physical disability </w:t>
      </w:r>
    </w:p>
    <w:p w14:paraId="547B1BBA" w14:textId="77777777" w:rsidR="00D927FA" w:rsidRPr="002A6C2F" w:rsidRDefault="002B23FC" w:rsidP="00DF150A">
      <w:pPr>
        <w:numPr>
          <w:ilvl w:val="1"/>
          <w:numId w:val="19"/>
        </w:numPr>
        <w:ind w:right="0"/>
      </w:pPr>
      <w:r w:rsidRPr="002A6C2F">
        <w:t xml:space="preserve">a sensory impairment  </w:t>
      </w:r>
    </w:p>
    <w:p w14:paraId="11E392C1" w14:textId="77777777" w:rsidR="00D927FA" w:rsidRPr="002A6C2F" w:rsidRDefault="002B23FC" w:rsidP="00DF150A">
      <w:pPr>
        <w:numPr>
          <w:ilvl w:val="1"/>
          <w:numId w:val="19"/>
        </w:numPr>
        <w:ind w:right="0"/>
      </w:pPr>
      <w:r w:rsidRPr="002A6C2F">
        <w:t xml:space="preserve">planning and organisational problems when writing by hand </w:t>
      </w:r>
    </w:p>
    <w:p w14:paraId="6281A3F8" w14:textId="77777777" w:rsidR="00D927FA" w:rsidRPr="002A6C2F" w:rsidRDefault="002B23FC" w:rsidP="00DF150A">
      <w:pPr>
        <w:numPr>
          <w:ilvl w:val="1"/>
          <w:numId w:val="19"/>
        </w:numPr>
        <w:spacing w:after="35"/>
        <w:ind w:right="0"/>
      </w:pPr>
      <w:r w:rsidRPr="002A6C2F">
        <w:t xml:space="preserve">poor handwriting (AA 5.8.4) </w:t>
      </w:r>
    </w:p>
    <w:p w14:paraId="227C413B" w14:textId="77777777" w:rsidR="00D927FA" w:rsidRPr="002A6C2F" w:rsidRDefault="002B23FC" w:rsidP="00DF150A">
      <w:pPr>
        <w:numPr>
          <w:ilvl w:val="0"/>
          <w:numId w:val="19"/>
        </w:numPr>
        <w:spacing w:after="38"/>
        <w:ind w:right="0"/>
      </w:pPr>
      <w:r w:rsidRPr="002A6C2F">
        <w:t xml:space="preserve">only permit the use of a word processor where the integrity of the assessment can be maintained (AA 4.2.1) </w:t>
      </w:r>
    </w:p>
    <w:p w14:paraId="13DF29A3" w14:textId="77777777" w:rsidR="00D927FA" w:rsidRPr="002A6C2F" w:rsidRDefault="002B23FC" w:rsidP="00DF150A">
      <w:pPr>
        <w:numPr>
          <w:ilvl w:val="0"/>
          <w:numId w:val="19"/>
        </w:numPr>
        <w:spacing w:after="35"/>
        <w:ind w:right="0"/>
      </w:pPr>
      <w:r w:rsidRPr="002A6C2F">
        <w:t xml:space="preserve">not grant the use of a word processor where it will compromise the assessment objectives of the specification in question (AA 4.2.2)  </w:t>
      </w:r>
    </w:p>
    <w:p w14:paraId="734D0457" w14:textId="77777777" w:rsidR="00D927FA" w:rsidRPr="002A6C2F" w:rsidRDefault="002B23FC" w:rsidP="00DF150A">
      <w:pPr>
        <w:numPr>
          <w:ilvl w:val="0"/>
          <w:numId w:val="19"/>
        </w:numPr>
        <w:spacing w:after="38"/>
        <w:ind w:right="0"/>
      </w:pPr>
      <w:r w:rsidRPr="002A6C2F">
        <w:t xml:space="preserve">consider on a subject-by-subject basis if the candidate will need to use a word processor in each specification (AA 4.2.3) </w:t>
      </w:r>
    </w:p>
    <w:p w14:paraId="6CAC6B4C" w14:textId="77777777" w:rsidR="00D927FA" w:rsidRPr="002A6C2F" w:rsidRDefault="002B23FC" w:rsidP="00DF150A">
      <w:pPr>
        <w:numPr>
          <w:ilvl w:val="0"/>
          <w:numId w:val="19"/>
        </w:numPr>
        <w:spacing w:after="20" w:line="267" w:lineRule="auto"/>
        <w:ind w:right="0"/>
      </w:pPr>
      <w:r w:rsidRPr="002A6C2F">
        <w:t xml:space="preserve">process access arrangements/reasonable adjustments at the start of the course, or as soon as practicable having firmly established a picture of need and normal way of working, ensuring arrangements are always approved before an examination or assessment (AA 4.2.4) </w:t>
      </w:r>
    </w:p>
    <w:p w14:paraId="2D9D3FD1" w14:textId="77777777" w:rsidR="00D927FA" w:rsidRPr="002A6C2F" w:rsidRDefault="002B23FC" w:rsidP="00DF150A">
      <w:pPr>
        <w:numPr>
          <w:ilvl w:val="0"/>
          <w:numId w:val="19"/>
        </w:numPr>
        <w:spacing w:after="112"/>
        <w:ind w:right="0"/>
      </w:pPr>
      <w:r w:rsidRPr="002A6C2F">
        <w:t xml:space="preserve">provide the use of word processors to candidates in non-examination assessment components as standard practice unless prohibited by the specification (AA 5.8.2)  </w:t>
      </w:r>
    </w:p>
    <w:p w14:paraId="3A4472B8" w14:textId="77777777" w:rsidR="00881F6E" w:rsidRPr="002A6C2F" w:rsidRDefault="00881F6E" w:rsidP="00881F6E">
      <w:pPr>
        <w:spacing w:after="112"/>
        <w:ind w:left="705" w:right="0" w:firstLine="0"/>
      </w:pPr>
    </w:p>
    <w:p w14:paraId="04A5FC7C" w14:textId="77777777" w:rsidR="00D927FA" w:rsidRPr="002A6C2F" w:rsidRDefault="002B23FC">
      <w:pPr>
        <w:spacing w:after="55"/>
        <w:ind w:right="0"/>
      </w:pPr>
      <w:r w:rsidRPr="002A6C2F">
        <w:t xml:space="preserve">The centre will not </w:t>
      </w:r>
    </w:p>
    <w:p w14:paraId="6ED3E66E" w14:textId="2A7A3A27" w:rsidR="00D927FA" w:rsidRPr="002A6C2F" w:rsidRDefault="002B23FC" w:rsidP="00DF150A">
      <w:pPr>
        <w:numPr>
          <w:ilvl w:val="0"/>
          <w:numId w:val="19"/>
        </w:numPr>
        <w:spacing w:after="251"/>
        <w:ind w:right="0"/>
      </w:pPr>
      <w:r w:rsidRPr="002A6C2F">
        <w:t xml:space="preserve">simply grant the use of a word processor to a candidate because </w:t>
      </w:r>
      <w:r w:rsidR="009D2B63">
        <w:t>they</w:t>
      </w:r>
      <w:r w:rsidRPr="002A6C2F">
        <w:t xml:space="preserve"> now want to type rather than write in exam</w:t>
      </w:r>
      <w:r w:rsidR="00AC65C4">
        <w:t>inations</w:t>
      </w:r>
      <w:r w:rsidRPr="002A6C2F">
        <w:t xml:space="preserve"> or can work faster on a keyboard, or because </w:t>
      </w:r>
      <w:r w:rsidR="00AC65C4">
        <w:t>they</w:t>
      </w:r>
      <w:r w:rsidRPr="002A6C2F">
        <w:t xml:space="preserve"> use a laptop at home. (AA 5.8.4)  </w:t>
      </w:r>
    </w:p>
    <w:p w14:paraId="523BEB71" w14:textId="77777777" w:rsidR="00D927FA" w:rsidRPr="002A6C2F" w:rsidRDefault="002B23FC">
      <w:pPr>
        <w:spacing w:after="106" w:line="259" w:lineRule="auto"/>
        <w:ind w:left="0" w:right="0" w:firstLine="0"/>
      </w:pPr>
      <w:r w:rsidRPr="002A6C2F">
        <w:rPr>
          <w:sz w:val="24"/>
        </w:rPr>
        <w:t xml:space="preserve"> </w:t>
      </w:r>
    </w:p>
    <w:p w14:paraId="5FC43407" w14:textId="77777777" w:rsidR="00D927FA" w:rsidRPr="002A6C2F" w:rsidRDefault="002B23FC">
      <w:pPr>
        <w:spacing w:after="176"/>
        <w:ind w:right="0"/>
      </w:pPr>
      <w:r w:rsidRPr="002A6C2F">
        <w:lastRenderedPageBreak/>
        <w:t xml:space="preserve">Additionally the use of a word processor would be considered for a candidate  </w:t>
      </w:r>
    </w:p>
    <w:p w14:paraId="050CD28E" w14:textId="77777777" w:rsidR="00D927FA" w:rsidRPr="002A6C2F" w:rsidRDefault="002B23FC" w:rsidP="00DF150A">
      <w:pPr>
        <w:numPr>
          <w:ilvl w:val="0"/>
          <w:numId w:val="19"/>
        </w:numPr>
        <w:spacing w:after="53"/>
        <w:ind w:right="0"/>
      </w:pPr>
      <w:r w:rsidRPr="002A6C2F">
        <w:t xml:space="preserve">in the event of a temporary injury or impairment, or a diagnosis of a disability or manifestation of an impairment relating to an existing disability arising after the start of the course (AA 4.2.4) </w:t>
      </w:r>
    </w:p>
    <w:p w14:paraId="57F6352D" w14:textId="77777777" w:rsidR="00D927FA" w:rsidRPr="002A6C2F" w:rsidRDefault="002B23FC" w:rsidP="00DF150A">
      <w:pPr>
        <w:numPr>
          <w:ilvl w:val="0"/>
          <w:numId w:val="19"/>
        </w:numPr>
        <w:spacing w:after="251"/>
        <w:ind w:right="0"/>
      </w:pPr>
      <w:r w:rsidRPr="002A6C2F">
        <w:t xml:space="preserve">where the curriculum is delivered electronically and the centre provides word processors to all candidates (AA 5.8.4) </w:t>
      </w:r>
    </w:p>
    <w:p w14:paraId="1B62E3E7" w14:textId="77777777" w:rsidR="00D927FA" w:rsidRPr="002A6C2F" w:rsidRDefault="002B23FC">
      <w:pPr>
        <w:spacing w:after="125" w:line="259" w:lineRule="auto"/>
        <w:ind w:left="0" w:right="0" w:firstLine="0"/>
      </w:pPr>
      <w:r w:rsidRPr="002A6C2F">
        <w:rPr>
          <w:sz w:val="24"/>
        </w:rPr>
        <w:t xml:space="preserve"> </w:t>
      </w:r>
    </w:p>
    <w:p w14:paraId="3BCDE59E" w14:textId="77777777" w:rsidR="00D927FA" w:rsidRPr="002A6C2F" w:rsidRDefault="002B23FC" w:rsidP="007F7F2C">
      <w:pPr>
        <w:pStyle w:val="Subheadinglevel4"/>
      </w:pPr>
      <w:r w:rsidRPr="002A6C2F">
        <w:t xml:space="preserve">Centre specific </w:t>
      </w:r>
      <w:r w:rsidRPr="007F7F2C">
        <w:t>processes</w:t>
      </w:r>
      <w:r w:rsidRPr="002A6C2F">
        <w:t xml:space="preserve"> </w:t>
      </w:r>
    </w:p>
    <w:p w14:paraId="64EEA9ED" w14:textId="77777777" w:rsidR="00D927FA" w:rsidRPr="002A6C2F" w:rsidRDefault="002B23FC">
      <w:pPr>
        <w:spacing w:after="158" w:line="259" w:lineRule="auto"/>
        <w:ind w:left="0" w:right="0" w:firstLine="0"/>
      </w:pPr>
      <w:r w:rsidRPr="002A6C2F">
        <w:t xml:space="preserve"> </w:t>
      </w:r>
    </w:p>
    <w:p w14:paraId="32F9C689" w14:textId="77777777" w:rsidR="00D927FA" w:rsidRPr="002A6C2F" w:rsidRDefault="002B23FC">
      <w:pPr>
        <w:spacing w:after="281" w:line="259" w:lineRule="auto"/>
        <w:ind w:left="-5" w:right="0"/>
      </w:pPr>
      <w:r w:rsidRPr="002A6C2F">
        <w:t xml:space="preserve">See </w:t>
      </w:r>
      <w:r w:rsidRPr="002A6C2F">
        <w:rPr>
          <w:color w:val="008000"/>
          <w:u w:val="single" w:color="008000"/>
        </w:rPr>
        <w:t>Appendix 1 – Exam Accounts guide</w:t>
      </w:r>
      <w:r w:rsidRPr="002A6C2F">
        <w:t xml:space="preserve"> </w:t>
      </w:r>
    </w:p>
    <w:p w14:paraId="33423CA7" w14:textId="4BC8D39F" w:rsidR="00D927FA" w:rsidRPr="002A6C2F" w:rsidRDefault="002B23FC">
      <w:pPr>
        <w:spacing w:after="129"/>
        <w:ind w:right="0"/>
      </w:pPr>
      <w:r w:rsidRPr="002A6C2F">
        <w:t xml:space="preserve">A candidate using a word processor </w:t>
      </w:r>
      <w:r w:rsidR="007452CA">
        <w:t>may be</w:t>
      </w:r>
      <w:r w:rsidRPr="002A6C2F">
        <w:t xml:space="preserve"> accommodated in a separate room or in a room with a small group.</w:t>
      </w:r>
      <w:r w:rsidRPr="002A6C2F">
        <w:rPr>
          <w:color w:val="FF3300"/>
        </w:rPr>
        <w:t xml:space="preserve"> </w:t>
      </w:r>
    </w:p>
    <w:p w14:paraId="0F1DA611" w14:textId="77777777" w:rsidR="00D927FA" w:rsidRPr="002A6C2F" w:rsidRDefault="002B23FC">
      <w:pPr>
        <w:spacing w:after="173"/>
        <w:ind w:right="0"/>
      </w:pPr>
      <w:r w:rsidRPr="002A6C2F">
        <w:t xml:space="preserve">In compliance with the regulations the centre:  </w:t>
      </w:r>
    </w:p>
    <w:p w14:paraId="7F789404" w14:textId="2B8B7CFC" w:rsidR="00D927FA" w:rsidRPr="00A2141B" w:rsidRDefault="002B23FC" w:rsidP="00DF150A">
      <w:pPr>
        <w:pStyle w:val="ListParagraph"/>
        <w:numPr>
          <w:ilvl w:val="0"/>
          <w:numId w:val="48"/>
        </w:numPr>
        <w:autoSpaceDE w:val="0"/>
        <w:autoSpaceDN w:val="0"/>
        <w:adjustRightInd w:val="0"/>
        <w:spacing w:after="0" w:line="240" w:lineRule="auto"/>
        <w:ind w:right="0"/>
        <w:rPr>
          <w:rFonts w:cs="Arial"/>
        </w:rPr>
      </w:pPr>
      <w:r w:rsidRPr="002A6C2F">
        <w:t xml:space="preserve">provides </w:t>
      </w:r>
      <w:r w:rsidRPr="00A2141B">
        <w:t xml:space="preserve">a </w:t>
      </w:r>
      <w:r w:rsidR="00A2141B" w:rsidRPr="00A2141B">
        <w:rPr>
          <w:rFonts w:cs="Arial"/>
        </w:rPr>
        <w:t xml:space="preserve">word processor, with the spelling and grammar check and predictive text </w:t>
      </w:r>
      <w:proofErr w:type="gramStart"/>
      <w:r w:rsidR="00A2141B" w:rsidRPr="00A2141B">
        <w:rPr>
          <w:rFonts w:cs="Arial"/>
        </w:rPr>
        <w:t>switched off,</w:t>
      </w:r>
      <w:proofErr w:type="gramEnd"/>
      <w:r w:rsidR="00A2141B" w:rsidRPr="00A2141B">
        <w:rPr>
          <w:rFonts w:cs="Arial"/>
        </w:rPr>
        <w:t xml:space="preserve"> </w:t>
      </w:r>
      <w:r w:rsidR="00A2141B" w:rsidRPr="00A2141B">
        <w:rPr>
          <w:rFonts w:eastAsia="Times New Roman" w:cs="Times New Roman"/>
        </w:rPr>
        <w:t xml:space="preserve">to a candidate where it is their normal way of working within the centre, </w:t>
      </w:r>
      <w:r w:rsidR="00A2141B" w:rsidRPr="00A2141B">
        <w:rPr>
          <w:rFonts w:cs="Arial"/>
        </w:rPr>
        <w:t>unless an awarding body’s specification says otherwise (ICE 14.20)</w:t>
      </w:r>
      <w:r w:rsidR="00A2141B" w:rsidRPr="004032A1">
        <w:rPr>
          <w:rFonts w:cs="Arial"/>
        </w:rPr>
        <w:t xml:space="preserve"> </w:t>
      </w:r>
    </w:p>
    <w:p w14:paraId="4FD36659" w14:textId="438877DE" w:rsidR="00D927FA" w:rsidRPr="002A6C2F" w:rsidRDefault="002B23FC" w:rsidP="00DF150A">
      <w:pPr>
        <w:numPr>
          <w:ilvl w:val="0"/>
          <w:numId w:val="20"/>
        </w:numPr>
        <w:spacing w:after="20" w:line="267" w:lineRule="auto"/>
        <w:ind w:right="0"/>
      </w:pPr>
      <w:r w:rsidRPr="002A6C2F">
        <w:t>(where a candidate is to be seated with the main cohort without the use of a power point) checks the battery capacity of the word processor</w:t>
      </w:r>
      <w:r w:rsidR="004424E9">
        <w:t>, laptop or tablet</w:t>
      </w:r>
      <w:r w:rsidRPr="002A6C2F">
        <w:t xml:space="preserve"> before the candidate’s exam to ensure that the battery is sufficiently charged for the entire duration of the exam (ICE 14.21) </w:t>
      </w:r>
    </w:p>
    <w:p w14:paraId="7C0A38C6" w14:textId="239F236D" w:rsidR="00D927FA" w:rsidRPr="002A6C2F" w:rsidRDefault="002B23FC" w:rsidP="00DF150A">
      <w:pPr>
        <w:numPr>
          <w:ilvl w:val="0"/>
          <w:numId w:val="20"/>
        </w:numPr>
        <w:spacing w:after="38"/>
        <w:ind w:right="0"/>
      </w:pPr>
      <w:r w:rsidRPr="002A6C2F">
        <w:t xml:space="preserve">ensures the candidate is reminded that their centre number, candidate number and the unit/component code </w:t>
      </w:r>
      <w:r w:rsidR="00104995" w:rsidRPr="002A6C2F">
        <w:t xml:space="preserve">must </w:t>
      </w:r>
      <w:r w:rsidRPr="002A6C2F">
        <w:t xml:space="preserve">appear on each page as a header or footer e.g. 12345/8001 – 6391/01 (ICE 14.22) </w:t>
      </w:r>
    </w:p>
    <w:p w14:paraId="2F30F8F8" w14:textId="77777777" w:rsidR="00D927FA" w:rsidRPr="002A6C2F" w:rsidRDefault="002B23FC" w:rsidP="00DF150A">
      <w:pPr>
        <w:numPr>
          <w:ilvl w:val="0"/>
          <w:numId w:val="20"/>
        </w:numPr>
        <w:spacing w:after="38"/>
        <w:ind w:right="0"/>
      </w:pPr>
      <w:r w:rsidRPr="002A6C2F">
        <w:t xml:space="preserve">ensures the candidate understands that each page of the typed script must be numbered, e.g. page 1 of 6 (ICE 14.23) </w:t>
      </w:r>
    </w:p>
    <w:p w14:paraId="7CAC67BC" w14:textId="71D3AB40" w:rsidR="00A77EC5" w:rsidRPr="002A6C2F" w:rsidRDefault="002B23FC" w:rsidP="00DF150A">
      <w:pPr>
        <w:numPr>
          <w:ilvl w:val="0"/>
          <w:numId w:val="20"/>
        </w:numPr>
        <w:spacing w:after="38"/>
        <w:ind w:right="0"/>
      </w:pPr>
      <w:r w:rsidRPr="002A6C2F">
        <w:t>ensures the candidate is reminded to save their work at regular intervals</w:t>
      </w:r>
      <w:r w:rsidR="00095670" w:rsidRPr="002A6C2F">
        <w:t xml:space="preserve"> </w:t>
      </w:r>
      <w:r w:rsidRPr="002A6C2F">
        <w:t>to ensure that if there is a complication or technical issue, the candidate’s work is not lost (ICE 14.24)</w:t>
      </w:r>
    </w:p>
    <w:p w14:paraId="7E8505D4" w14:textId="50E85908" w:rsidR="00D927FA" w:rsidRPr="002A6C2F" w:rsidRDefault="002B23FC" w:rsidP="00DF150A">
      <w:pPr>
        <w:numPr>
          <w:ilvl w:val="0"/>
          <w:numId w:val="20"/>
        </w:numPr>
        <w:spacing w:after="38"/>
        <w:ind w:right="0"/>
      </w:pPr>
      <w:r w:rsidRPr="002A6C2F">
        <w:t xml:space="preserve">instructs the candidate to use a minimum of 12pt font and double spacing to make marking easier for examiners (ICE 14.24) </w:t>
      </w:r>
    </w:p>
    <w:p w14:paraId="503DA2E1" w14:textId="77777777" w:rsidR="00D927FA" w:rsidRPr="002A6C2F" w:rsidRDefault="002B23FC" w:rsidP="00DF150A">
      <w:pPr>
        <w:numPr>
          <w:ilvl w:val="0"/>
          <w:numId w:val="20"/>
        </w:numPr>
        <w:spacing w:after="38"/>
        <w:ind w:right="0"/>
      </w:pPr>
      <w:r w:rsidRPr="002A6C2F">
        <w:t xml:space="preserve">allocate appropriate exam user accounts to meet the needs of the candidate during examinations and assessments </w:t>
      </w:r>
    </w:p>
    <w:p w14:paraId="679E7E28" w14:textId="77777777" w:rsidR="00D927FA" w:rsidRPr="002A6C2F" w:rsidRDefault="002B23FC" w:rsidP="00DF150A">
      <w:pPr>
        <w:numPr>
          <w:ilvl w:val="0"/>
          <w:numId w:val="20"/>
        </w:numPr>
        <w:ind w:right="0"/>
      </w:pPr>
      <w:r w:rsidRPr="002A6C2F">
        <w:t xml:space="preserve">permits only the use of ExamWritePad software for use in examinations </w:t>
      </w:r>
    </w:p>
    <w:p w14:paraId="465ABE5D" w14:textId="77777777" w:rsidR="00D927FA" w:rsidRPr="002A6C2F" w:rsidRDefault="002B23FC">
      <w:pPr>
        <w:spacing w:after="0" w:line="259" w:lineRule="auto"/>
        <w:ind w:left="0" w:right="0" w:firstLine="0"/>
      </w:pPr>
      <w:r w:rsidRPr="002A6C2F">
        <w:t xml:space="preserve"> </w:t>
      </w:r>
    </w:p>
    <w:p w14:paraId="2245DCF7" w14:textId="77777777" w:rsidR="00D927FA" w:rsidRPr="002A6C2F" w:rsidRDefault="002B23FC">
      <w:pPr>
        <w:ind w:right="0"/>
      </w:pPr>
      <w:r w:rsidRPr="002A6C2F">
        <w:t xml:space="preserve">(ICE 14.25) </w:t>
      </w:r>
    </w:p>
    <w:p w14:paraId="6D3AA7C6" w14:textId="77777777" w:rsidR="00D927FA" w:rsidRPr="002A6C2F" w:rsidRDefault="002B23FC">
      <w:pPr>
        <w:spacing w:after="53"/>
        <w:ind w:right="0"/>
      </w:pPr>
      <w:r w:rsidRPr="002A6C2F">
        <w:t xml:space="preserve">The centre will ensure the word processor:  </w:t>
      </w:r>
    </w:p>
    <w:p w14:paraId="7E435209" w14:textId="77777777" w:rsidR="00D927FA" w:rsidRPr="002A6C2F" w:rsidRDefault="002B23FC" w:rsidP="00DF150A">
      <w:pPr>
        <w:numPr>
          <w:ilvl w:val="0"/>
          <w:numId w:val="20"/>
        </w:numPr>
        <w:spacing w:after="4" w:line="266" w:lineRule="auto"/>
        <w:ind w:right="0"/>
      </w:pPr>
      <w:r w:rsidRPr="002A6C2F">
        <w:t xml:space="preserve">is only used in a way that ensures a candidate’s script is produced under secure conditions </w:t>
      </w:r>
    </w:p>
    <w:p w14:paraId="77AF0DE4" w14:textId="77777777" w:rsidR="00D927FA" w:rsidRPr="002A6C2F" w:rsidRDefault="002B23FC" w:rsidP="00DF150A">
      <w:pPr>
        <w:numPr>
          <w:ilvl w:val="0"/>
          <w:numId w:val="20"/>
        </w:numPr>
        <w:ind w:right="0"/>
      </w:pPr>
      <w:r w:rsidRPr="002A6C2F">
        <w:t xml:space="preserve">is not used to perform skills which are being assessed </w:t>
      </w:r>
    </w:p>
    <w:p w14:paraId="11B4CFF4" w14:textId="77777777" w:rsidR="00D927FA" w:rsidRPr="002A6C2F" w:rsidRDefault="002B23FC" w:rsidP="00DF150A">
      <w:pPr>
        <w:numPr>
          <w:ilvl w:val="0"/>
          <w:numId w:val="20"/>
        </w:numPr>
        <w:ind w:right="0"/>
      </w:pPr>
      <w:r w:rsidRPr="002A6C2F">
        <w:t xml:space="preserve">is in good working order at the time of the exam </w:t>
      </w:r>
    </w:p>
    <w:p w14:paraId="609A7B50" w14:textId="77777777" w:rsidR="00D927FA" w:rsidRPr="002A6C2F" w:rsidRDefault="002B23FC" w:rsidP="00DF150A">
      <w:pPr>
        <w:numPr>
          <w:ilvl w:val="0"/>
          <w:numId w:val="20"/>
        </w:numPr>
        <w:ind w:right="0"/>
      </w:pPr>
      <w:r w:rsidRPr="002A6C2F">
        <w:t xml:space="preserve">is accommodated in such a way that other candidates are not disturbed and cannot read the screen  </w:t>
      </w:r>
    </w:p>
    <w:p w14:paraId="21798455" w14:textId="77777777" w:rsidR="00D927FA" w:rsidRPr="002A6C2F" w:rsidRDefault="002B23FC" w:rsidP="00DF150A">
      <w:pPr>
        <w:numPr>
          <w:ilvl w:val="0"/>
          <w:numId w:val="20"/>
        </w:numPr>
        <w:ind w:right="0"/>
      </w:pPr>
      <w:r w:rsidRPr="002A6C2F">
        <w:t xml:space="preserve">is used as a typewriter, not as a database, although standard formatting software is acceptable  </w:t>
      </w:r>
    </w:p>
    <w:p w14:paraId="4DD6634E" w14:textId="77777777" w:rsidR="00D927FA" w:rsidRPr="002A6C2F" w:rsidRDefault="002B23FC" w:rsidP="00DF150A">
      <w:pPr>
        <w:numPr>
          <w:ilvl w:val="0"/>
          <w:numId w:val="20"/>
        </w:numPr>
        <w:ind w:right="0"/>
      </w:pPr>
      <w:r w:rsidRPr="002A6C2F">
        <w:lastRenderedPageBreak/>
        <w:t xml:space="preserve">is cleared of any previously stored data  </w:t>
      </w:r>
    </w:p>
    <w:p w14:paraId="34AC8A8B" w14:textId="77777777" w:rsidR="00D927FA" w:rsidRPr="002A6C2F" w:rsidRDefault="002B23FC" w:rsidP="00DF150A">
      <w:pPr>
        <w:numPr>
          <w:ilvl w:val="0"/>
          <w:numId w:val="20"/>
        </w:numPr>
        <w:spacing w:after="38"/>
        <w:ind w:right="0"/>
      </w:pPr>
      <w:r w:rsidRPr="002A6C2F">
        <w:t xml:space="preserve">does not give the candidate access to other applications such as a calculator (where prohibited in the examination), e-mail, the Internet, social media sites, spreadsheets </w:t>
      </w:r>
    </w:p>
    <w:p w14:paraId="5A4BBCDA" w14:textId="77777777" w:rsidR="00D927FA" w:rsidRPr="002A6C2F" w:rsidRDefault="002B23FC" w:rsidP="00DF150A">
      <w:pPr>
        <w:numPr>
          <w:ilvl w:val="0"/>
          <w:numId w:val="20"/>
        </w:numPr>
        <w:spacing w:after="35"/>
        <w:ind w:right="0"/>
      </w:pPr>
      <w:r w:rsidRPr="002A6C2F">
        <w:t xml:space="preserve">does not include graphic packages or computer aided design software unless permission has been given to use these  </w:t>
      </w:r>
    </w:p>
    <w:p w14:paraId="2698E68A" w14:textId="49682CD3" w:rsidR="00D927FA" w:rsidRPr="002A6C2F" w:rsidRDefault="002B23FC" w:rsidP="00DF150A">
      <w:pPr>
        <w:numPr>
          <w:ilvl w:val="0"/>
          <w:numId w:val="20"/>
        </w:numPr>
        <w:spacing w:after="20" w:line="267" w:lineRule="auto"/>
        <w:ind w:right="0"/>
      </w:pPr>
      <w:r w:rsidRPr="002A6C2F">
        <w:t xml:space="preserve">does not have any predictive text software or an automatic spelling and grammar check enabled unless the candidate has been permitted a scribe (a scribe cover sheet must be completed), or the awarding body’s specification permits the use of automatic spell checking  </w:t>
      </w:r>
    </w:p>
    <w:p w14:paraId="52D112D3" w14:textId="77777777" w:rsidR="00D927FA" w:rsidRPr="002A6C2F" w:rsidRDefault="002B23FC" w:rsidP="00DF150A">
      <w:pPr>
        <w:numPr>
          <w:ilvl w:val="0"/>
          <w:numId w:val="20"/>
        </w:numPr>
        <w:spacing w:after="38"/>
        <w:ind w:right="0"/>
      </w:pPr>
      <w:r w:rsidRPr="002A6C2F">
        <w:t xml:space="preserve">does not include computer reading (text to speech) software unless the candidate has permission to use a computer reader </w:t>
      </w:r>
    </w:p>
    <w:p w14:paraId="39CC0890" w14:textId="6C1B80C4" w:rsidR="00D927FA" w:rsidRDefault="002B23FC" w:rsidP="00DF150A">
      <w:pPr>
        <w:numPr>
          <w:ilvl w:val="0"/>
          <w:numId w:val="20"/>
        </w:numPr>
        <w:spacing w:after="36"/>
        <w:ind w:right="0"/>
      </w:pPr>
      <w:r w:rsidRPr="002A6C2F">
        <w:t xml:space="preserve">does not include speech recognition technology unless the candidate has permission to use a </w:t>
      </w:r>
      <w:r w:rsidRPr="00F73796">
        <w:t xml:space="preserve">scribe </w:t>
      </w:r>
      <w:r w:rsidR="00315486" w:rsidRPr="00F73796">
        <w:t>(a scribe cover sheet must be completed)</w:t>
      </w:r>
    </w:p>
    <w:p w14:paraId="4929413B" w14:textId="79E83C08" w:rsidR="00957C51" w:rsidRPr="00957C51" w:rsidRDefault="00957C51" w:rsidP="00DF150A">
      <w:pPr>
        <w:numPr>
          <w:ilvl w:val="0"/>
          <w:numId w:val="20"/>
        </w:numPr>
        <w:spacing w:after="36"/>
        <w:ind w:right="0"/>
        <w:rPr>
          <w:highlight w:val="yellow"/>
        </w:rPr>
      </w:pPr>
      <w:r w:rsidRPr="00957C51">
        <w:rPr>
          <w:highlight w:val="yellow"/>
        </w:rPr>
        <w:t>does not include AI tools</w:t>
      </w:r>
    </w:p>
    <w:p w14:paraId="637142F8" w14:textId="6CE87DC6" w:rsidR="00D927FA" w:rsidRDefault="002B23FC" w:rsidP="00DF150A">
      <w:pPr>
        <w:numPr>
          <w:ilvl w:val="0"/>
          <w:numId w:val="20"/>
        </w:numPr>
        <w:spacing w:after="65" w:line="266" w:lineRule="auto"/>
        <w:ind w:right="0"/>
      </w:pPr>
      <w:r w:rsidRPr="00F73796">
        <w:t xml:space="preserve">is not used on the candidate’s behalf by a third party unless the candidate has permission to use a </w:t>
      </w:r>
      <w:proofErr w:type="gramStart"/>
      <w:r w:rsidRPr="00F73796">
        <w:t xml:space="preserve">scribe  </w:t>
      </w:r>
      <w:r w:rsidR="00315486" w:rsidRPr="00F73796">
        <w:t>(</w:t>
      </w:r>
      <w:proofErr w:type="gramEnd"/>
      <w:r w:rsidR="00315486" w:rsidRPr="00F73796">
        <w:t>a scribe cover sheet must be completed)</w:t>
      </w:r>
    </w:p>
    <w:p w14:paraId="13363AD6" w14:textId="77777777" w:rsidR="00A75314" w:rsidRPr="00F73796" w:rsidRDefault="00A75314" w:rsidP="00A75314">
      <w:pPr>
        <w:spacing w:after="65" w:line="266" w:lineRule="auto"/>
        <w:ind w:left="705" w:right="0" w:firstLine="0"/>
      </w:pPr>
    </w:p>
    <w:p w14:paraId="0B2308F3" w14:textId="77777777" w:rsidR="00D927FA" w:rsidRPr="002A6C2F" w:rsidRDefault="002B23FC" w:rsidP="005E2CF3">
      <w:pPr>
        <w:pStyle w:val="Subheadinglevel4"/>
      </w:pPr>
      <w:r w:rsidRPr="002A6C2F">
        <w:t xml:space="preserve">Portable storage medium </w:t>
      </w:r>
    </w:p>
    <w:p w14:paraId="5A1B187C" w14:textId="77777777" w:rsidR="00D927FA" w:rsidRPr="002A6C2F" w:rsidRDefault="002B23FC">
      <w:pPr>
        <w:ind w:right="0"/>
      </w:pPr>
      <w:r w:rsidRPr="002A6C2F">
        <w:t xml:space="preserve">(ICE 14.25) </w:t>
      </w:r>
    </w:p>
    <w:p w14:paraId="5C872E74" w14:textId="77777777" w:rsidR="00D927FA" w:rsidRPr="002A6C2F" w:rsidRDefault="002B23FC">
      <w:pPr>
        <w:spacing w:after="53"/>
        <w:ind w:right="0"/>
      </w:pPr>
      <w:r w:rsidRPr="002A6C2F">
        <w:t xml:space="preserve">The centre will ensure that any portable storage medium (e.g. a memory stick) used:  </w:t>
      </w:r>
    </w:p>
    <w:p w14:paraId="490DF713" w14:textId="77777777" w:rsidR="00D927FA" w:rsidRPr="002A6C2F" w:rsidRDefault="002B23FC" w:rsidP="00DF150A">
      <w:pPr>
        <w:numPr>
          <w:ilvl w:val="0"/>
          <w:numId w:val="21"/>
        </w:numPr>
        <w:ind w:right="0"/>
      </w:pPr>
      <w:r w:rsidRPr="002A6C2F">
        <w:t xml:space="preserve">is provided by the centre </w:t>
      </w:r>
    </w:p>
    <w:p w14:paraId="37CC7310" w14:textId="77777777" w:rsidR="00D927FA" w:rsidRPr="002A6C2F" w:rsidRDefault="002B23FC" w:rsidP="00DF150A">
      <w:pPr>
        <w:numPr>
          <w:ilvl w:val="0"/>
          <w:numId w:val="21"/>
        </w:numPr>
        <w:spacing w:after="82"/>
        <w:ind w:right="0"/>
      </w:pPr>
      <w:r w:rsidRPr="002A6C2F">
        <w:t xml:space="preserve">is cleared of any previously stored data </w:t>
      </w:r>
    </w:p>
    <w:p w14:paraId="3966FA84" w14:textId="77777777" w:rsidR="00D927FA" w:rsidRPr="002A6C2F" w:rsidRDefault="002B23FC" w:rsidP="005E2CF3">
      <w:pPr>
        <w:pStyle w:val="Subheadinglevel4"/>
      </w:pPr>
      <w:r w:rsidRPr="002A6C2F">
        <w:t xml:space="preserve">Printing the script after the exam has ended </w:t>
      </w:r>
    </w:p>
    <w:p w14:paraId="3EA55B4A" w14:textId="77777777" w:rsidR="00D927FA" w:rsidRPr="002A6C2F" w:rsidRDefault="002B23FC">
      <w:pPr>
        <w:ind w:right="0"/>
      </w:pPr>
      <w:r w:rsidRPr="002A6C2F">
        <w:t xml:space="preserve">(ICE 14.25) </w:t>
      </w:r>
    </w:p>
    <w:p w14:paraId="68AC0EB5" w14:textId="77777777" w:rsidR="00D927FA" w:rsidRPr="002A6C2F" w:rsidRDefault="002B23FC">
      <w:pPr>
        <w:spacing w:after="53"/>
        <w:ind w:right="0"/>
      </w:pPr>
      <w:r w:rsidRPr="002A6C2F">
        <w:t xml:space="preserve">The centre will ensure: </w:t>
      </w:r>
    </w:p>
    <w:p w14:paraId="2BBD1404" w14:textId="77777777" w:rsidR="00D927FA" w:rsidRPr="002A6C2F" w:rsidRDefault="002B23FC" w:rsidP="00DF150A">
      <w:pPr>
        <w:numPr>
          <w:ilvl w:val="0"/>
          <w:numId w:val="22"/>
        </w:numPr>
        <w:spacing w:after="38"/>
        <w:ind w:right="0"/>
      </w:pPr>
      <w:r w:rsidRPr="002A6C2F">
        <w:t xml:space="preserve">the word processor is either connected to a printer so that a script can be printed off, or have the facility to print from a portable storage medium </w:t>
      </w:r>
    </w:p>
    <w:p w14:paraId="0FB5A443" w14:textId="78B49EC7" w:rsidR="00D927FA" w:rsidRPr="002A6C2F" w:rsidRDefault="002B23FC" w:rsidP="00DF150A">
      <w:pPr>
        <w:numPr>
          <w:ilvl w:val="0"/>
          <w:numId w:val="22"/>
        </w:numPr>
        <w:ind w:right="0"/>
      </w:pPr>
      <w:r w:rsidRPr="002A6C2F">
        <w:t xml:space="preserve">the candidate is present to verify that the work printed is their own  </w:t>
      </w:r>
    </w:p>
    <w:p w14:paraId="466B6AC4" w14:textId="77777777" w:rsidR="00D927FA" w:rsidRPr="002A6C2F" w:rsidRDefault="002B23FC" w:rsidP="00DF150A">
      <w:pPr>
        <w:numPr>
          <w:ilvl w:val="0"/>
          <w:numId w:val="22"/>
        </w:numPr>
        <w:ind w:right="0"/>
      </w:pPr>
      <w:r w:rsidRPr="002A6C2F">
        <w:t xml:space="preserve">a word processed script is attached to any answer booklet which contains some of the answers </w:t>
      </w:r>
    </w:p>
    <w:p w14:paraId="21EBC589" w14:textId="3C4BDD64" w:rsidR="00D927FA" w:rsidRPr="002A6C2F" w:rsidRDefault="002B23FC" w:rsidP="00DF150A">
      <w:pPr>
        <w:numPr>
          <w:ilvl w:val="0"/>
          <w:numId w:val="22"/>
        </w:numPr>
        <w:spacing w:after="20" w:line="267" w:lineRule="auto"/>
        <w:ind w:right="0"/>
      </w:pPr>
      <w:r w:rsidRPr="002A6C2F">
        <w:t xml:space="preserve">if a candidate omits to insert the required header or footer, </w:t>
      </w:r>
      <w:r w:rsidR="0067031A">
        <w:t>they</w:t>
      </w:r>
      <w:r w:rsidRPr="002A6C2F">
        <w:t xml:space="preserve"> </w:t>
      </w:r>
      <w:r w:rsidR="0067031A">
        <w:t>are</w:t>
      </w:r>
      <w:r w:rsidRPr="002A6C2F">
        <w:t xml:space="preserve"> instructed to handwrite the details as a header or footer; the candidate is supervised throughout this process to ensure that </w:t>
      </w:r>
      <w:r w:rsidR="0067031A">
        <w:t xml:space="preserve">they are </w:t>
      </w:r>
      <w:r w:rsidRPr="002A6C2F">
        <w:t xml:space="preserve">solely performing this task and not re-reading their answers or amending their work in any way (ICE 14.22)  </w:t>
      </w:r>
    </w:p>
    <w:p w14:paraId="6D05D48F" w14:textId="77777777" w:rsidR="00D927FA" w:rsidRPr="002A6C2F" w:rsidRDefault="002B23FC">
      <w:pPr>
        <w:spacing w:after="98" w:line="259" w:lineRule="auto"/>
        <w:ind w:left="0" w:right="0" w:firstLine="0"/>
      </w:pPr>
      <w:r w:rsidRPr="002A6C2F">
        <w:t xml:space="preserve"> </w:t>
      </w:r>
    </w:p>
    <w:p w14:paraId="13B87035" w14:textId="77777777" w:rsidR="00D927FA" w:rsidRPr="002A6C2F" w:rsidRDefault="002B23FC">
      <w:pPr>
        <w:spacing w:after="127"/>
        <w:ind w:right="0"/>
      </w:pPr>
      <w:r w:rsidRPr="002A6C2F">
        <w:t xml:space="preserve">The centre will also ensure that where an awarding body may require a word processor cover sheet, this is included with the candidate’s typed script (and according to the relevant awarding body’s instructions). (ICE 14.26) </w:t>
      </w:r>
    </w:p>
    <w:p w14:paraId="25B55747" w14:textId="29C6E152" w:rsidR="00D927FA" w:rsidRPr="002A6C2F" w:rsidRDefault="002B23FC">
      <w:pPr>
        <w:ind w:right="0"/>
      </w:pPr>
      <w:r w:rsidRPr="002A6C2F">
        <w:t xml:space="preserve">The centre may retain electronic copies of word processed scripts as the electronic copy of a word processed script may be accepted by an awarding body where the printed copy has been lost. However, the centre would need to demonstrate to the awarding body that the </w:t>
      </w:r>
      <w:r w:rsidR="0067031A">
        <w:t xml:space="preserve">electronic </w:t>
      </w:r>
      <w:r w:rsidRPr="002A6C2F">
        <w:t xml:space="preserve">file has been kept securely. The head of centre would be required to confirm this in writing to the awarding body. (ICE 14.27) </w:t>
      </w:r>
    </w:p>
    <w:p w14:paraId="38E21736" w14:textId="77777777" w:rsidR="00D927FA" w:rsidRPr="002A6C2F" w:rsidRDefault="002B23FC">
      <w:pPr>
        <w:spacing w:after="0" w:line="259" w:lineRule="auto"/>
        <w:ind w:left="0" w:right="0" w:firstLine="0"/>
      </w:pPr>
      <w:r w:rsidRPr="002A6C2F">
        <w:t xml:space="preserve"> </w:t>
      </w:r>
    </w:p>
    <w:p w14:paraId="54A132FB" w14:textId="77777777" w:rsidR="00D927FA" w:rsidRPr="002A6C2F" w:rsidRDefault="002B23FC" w:rsidP="00454372">
      <w:pPr>
        <w:pStyle w:val="Subtitle"/>
      </w:pPr>
      <w:r w:rsidRPr="002A6C2F">
        <w:t>Allocating word processors at the time of the assessment</w:t>
      </w:r>
      <w:r w:rsidRPr="002A6C2F">
        <w:rPr>
          <w:rFonts w:ascii="Times New Roman" w:eastAsia="Times New Roman" w:hAnsi="Times New Roman" w:cs="Times New Roman"/>
        </w:rPr>
        <w:t xml:space="preserve"> </w:t>
      </w:r>
    </w:p>
    <w:p w14:paraId="472DA225" w14:textId="77777777" w:rsidR="00D927FA" w:rsidRPr="002A6C2F" w:rsidRDefault="002B23FC">
      <w:pPr>
        <w:spacing w:after="127"/>
        <w:ind w:right="0"/>
      </w:pPr>
      <w:r w:rsidRPr="002A6C2F">
        <w:lastRenderedPageBreak/>
        <w:t xml:space="preserve">Appropriate exam-compliant word processors and user accounts will be provided by Delt Services in liaison with the SENCo and the exams officer.  </w:t>
      </w:r>
    </w:p>
    <w:p w14:paraId="3CB252EA" w14:textId="2E74F34C" w:rsidR="00D927FA" w:rsidRPr="002A6C2F" w:rsidRDefault="002B23FC">
      <w:pPr>
        <w:ind w:right="0"/>
      </w:pPr>
      <w:r w:rsidRPr="002A6C2F">
        <w:t xml:space="preserve">The security of the exam will be maintained at all times and candidates will be supervised in line with </w:t>
      </w:r>
      <w:r w:rsidR="00663DBD" w:rsidRPr="00663DBD">
        <w:t>ICE 7</w:t>
      </w:r>
      <w:r w:rsidRPr="002A6C2F">
        <w:t xml:space="preserve">. </w:t>
      </w:r>
    </w:p>
    <w:p w14:paraId="20239CF2" w14:textId="77777777" w:rsidR="00D927FA" w:rsidRPr="002A6C2F" w:rsidRDefault="002B23FC">
      <w:pPr>
        <w:spacing w:after="222" w:line="259" w:lineRule="auto"/>
        <w:ind w:left="0" w:right="0" w:firstLine="0"/>
      </w:pPr>
      <w:r w:rsidRPr="002A6C2F">
        <w:t xml:space="preserve"> </w:t>
      </w:r>
    </w:p>
    <w:p w14:paraId="1148C3C3" w14:textId="3D466612" w:rsidR="00D927FA" w:rsidRPr="002A6C2F" w:rsidRDefault="002B23FC" w:rsidP="00A25C2E">
      <w:pPr>
        <w:pStyle w:val="Heading1"/>
      </w:pPr>
      <w:bookmarkStart w:id="12" w:name="_Toc227830826"/>
      <w:r w:rsidRPr="002A6C2F">
        <w:t>1</w:t>
      </w:r>
      <w:r w:rsidR="004E0777">
        <w:t>1</w:t>
      </w:r>
      <w:r w:rsidRPr="002A6C2F">
        <w:t>.</w:t>
      </w:r>
      <w:r w:rsidRPr="002A6C2F">
        <w:rPr>
          <w:rFonts w:ascii="Arial" w:eastAsia="Arial" w:hAnsi="Arial" w:cs="Arial"/>
        </w:rPr>
        <w:t xml:space="preserve"> </w:t>
      </w:r>
      <w:r w:rsidRPr="002A6C2F">
        <w:t>Data Protection for Exams</w:t>
      </w:r>
      <w:bookmarkEnd w:id="12"/>
      <w:r w:rsidRPr="002A6C2F">
        <w:t xml:space="preserve"> </w:t>
      </w:r>
    </w:p>
    <w:p w14:paraId="2F8ACD22" w14:textId="77777777" w:rsidR="00D927FA" w:rsidRPr="002A6C2F" w:rsidRDefault="002B23FC" w:rsidP="005E2CF3">
      <w:pPr>
        <w:pStyle w:val="Subheadinglevel4"/>
      </w:pPr>
      <w:r w:rsidRPr="002A6C2F">
        <w:t>Purpose</w:t>
      </w:r>
      <w:r w:rsidRPr="002A6C2F">
        <w:rPr>
          <w:u w:val="none"/>
        </w:rPr>
        <w:t xml:space="preserve"> </w:t>
      </w:r>
    </w:p>
    <w:p w14:paraId="7AEC5B27" w14:textId="77777777" w:rsidR="00D927FA" w:rsidRPr="002A6C2F" w:rsidRDefault="002B23FC">
      <w:pPr>
        <w:spacing w:after="112" w:line="267" w:lineRule="auto"/>
        <w:ind w:left="0" w:right="-7" w:firstLine="0"/>
        <w:jc w:val="both"/>
      </w:pPr>
      <w:r w:rsidRPr="002A6C2F">
        <w:t xml:space="preserve">This policy details how Ace Schools, in relation to exams management and administration, ensures compliance with the regulations as set out by the Data Protection Act 2018 (DPA 2018) and UK General Data Protection Regulation (GDPR). This section of the Exams Policy should be read in conjunction with the </w:t>
      </w:r>
      <w:r w:rsidRPr="002A6C2F">
        <w:rPr>
          <w:color w:val="008000"/>
          <w:u w:val="single" w:color="008000"/>
        </w:rPr>
        <w:t>Trust Data Protection</w:t>
      </w:r>
      <w:r w:rsidRPr="002A6C2F">
        <w:rPr>
          <w:color w:val="008000"/>
        </w:rPr>
        <w:t xml:space="preserve"> </w:t>
      </w:r>
      <w:r w:rsidRPr="002A6C2F">
        <w:rPr>
          <w:color w:val="008000"/>
          <w:u w:val="single" w:color="008000"/>
        </w:rPr>
        <w:t>Policy</w:t>
      </w:r>
      <w:r w:rsidRPr="002A6C2F">
        <w:t xml:space="preserve">.  </w:t>
      </w:r>
    </w:p>
    <w:p w14:paraId="5871E426" w14:textId="77777777" w:rsidR="00D927FA" w:rsidRPr="002A6C2F" w:rsidRDefault="002B23FC">
      <w:pPr>
        <w:spacing w:after="144"/>
        <w:ind w:right="0"/>
      </w:pPr>
      <w:r w:rsidRPr="002A6C2F">
        <w:t xml:space="preserve">The delivery of examinations and assessments involve centres and awarding bodies processing a significant amount of personal data (i.e. information from which a living individual might be identified). It is important that both centres and awarding bodies comply with the requirements of the UK General Data Protection Regulation and the Data Protection Act 2018 or law relating to personal data in any jurisdiction in which the awarding body or centre are operating.  </w:t>
      </w:r>
    </w:p>
    <w:p w14:paraId="244A5EBF" w14:textId="77777777" w:rsidR="00D927FA" w:rsidRPr="002A6C2F" w:rsidRDefault="002B23FC">
      <w:pPr>
        <w:spacing w:after="113" w:line="266" w:lineRule="auto"/>
        <w:ind w:right="0"/>
      </w:pPr>
      <w:r w:rsidRPr="002A6C2F">
        <w:t xml:space="preserve">In JCQ’s </w:t>
      </w:r>
      <w:r w:rsidRPr="002A6C2F">
        <w:rPr>
          <w:rFonts w:ascii="Gill Sans MT" w:eastAsia="Gill Sans MT" w:hAnsi="Gill Sans MT" w:cs="Gill Sans MT"/>
          <w:color w:val="0070C0"/>
          <w:sz w:val="24"/>
        </w:rPr>
        <w:t>General Regulations for Approved Centres</w:t>
      </w:r>
      <w:r w:rsidRPr="002A6C2F">
        <w:t xml:space="preserve"> (section 6.1) reference is made to ‘data protection legislation’. This is intended to refer to UK GDPR, the Data Protection Act 2018 and any statutory codes of practice issued by the Information Commissioner in relation to such legislation. </w:t>
      </w:r>
    </w:p>
    <w:p w14:paraId="40FC74F3" w14:textId="3B7525D7" w:rsidR="00A758BB" w:rsidRPr="00A758BB" w:rsidRDefault="00A9115E">
      <w:pPr>
        <w:spacing w:after="129"/>
        <w:ind w:right="0"/>
      </w:pPr>
      <w:r w:rsidRPr="00F73796">
        <w:t>It is the responsibility of the centre to inform candidates of the processing that the centre undertakes. For example, that the centre will provide relevant personal data including name, date of birth</w:t>
      </w:r>
      <w:r w:rsidR="00CE4F75">
        <w:t xml:space="preserve"> and </w:t>
      </w:r>
      <w:r w:rsidRPr="00F73796">
        <w:t>gender to the awarding bodies for the purpose of examining and awarding qualifications.</w:t>
      </w:r>
    </w:p>
    <w:p w14:paraId="26A47FBD" w14:textId="77777777" w:rsidR="00D927FA" w:rsidRPr="002A6C2F" w:rsidRDefault="002B23FC">
      <w:pPr>
        <w:spacing w:after="176"/>
        <w:ind w:right="0"/>
      </w:pPr>
      <w:r w:rsidRPr="002A6C2F">
        <w:t xml:space="preserve">All exams office staff responsible for collecting and sharing candidates’ data are required to follow strict rules called ‘data protection principles’ ensuring the information is: </w:t>
      </w:r>
    </w:p>
    <w:p w14:paraId="0FC53F65" w14:textId="77777777" w:rsidR="00D927FA" w:rsidRPr="002A6C2F" w:rsidRDefault="002B23FC" w:rsidP="00DF150A">
      <w:pPr>
        <w:numPr>
          <w:ilvl w:val="0"/>
          <w:numId w:val="23"/>
        </w:numPr>
        <w:ind w:right="0"/>
      </w:pPr>
      <w:r w:rsidRPr="002A6C2F">
        <w:t xml:space="preserve">used fairly and lawfully </w:t>
      </w:r>
    </w:p>
    <w:p w14:paraId="1D1DAEFB" w14:textId="77777777" w:rsidR="00D927FA" w:rsidRPr="002A6C2F" w:rsidRDefault="002B23FC" w:rsidP="00DF150A">
      <w:pPr>
        <w:numPr>
          <w:ilvl w:val="0"/>
          <w:numId w:val="23"/>
        </w:numPr>
        <w:ind w:right="0"/>
      </w:pPr>
      <w:r w:rsidRPr="002A6C2F">
        <w:t xml:space="preserve">used for limited, specifically stated purposes </w:t>
      </w:r>
    </w:p>
    <w:p w14:paraId="16CE89E2" w14:textId="77777777" w:rsidR="00D927FA" w:rsidRPr="002A6C2F" w:rsidRDefault="002B23FC" w:rsidP="00DF150A">
      <w:pPr>
        <w:numPr>
          <w:ilvl w:val="0"/>
          <w:numId w:val="23"/>
        </w:numPr>
        <w:ind w:right="0"/>
      </w:pPr>
      <w:r w:rsidRPr="002A6C2F">
        <w:t xml:space="preserve">used in a way that is adequate, relevant and not excessive </w:t>
      </w:r>
    </w:p>
    <w:p w14:paraId="0C8C6D82" w14:textId="77777777" w:rsidR="00D927FA" w:rsidRPr="002A6C2F" w:rsidRDefault="002B23FC" w:rsidP="00DF150A">
      <w:pPr>
        <w:numPr>
          <w:ilvl w:val="0"/>
          <w:numId w:val="23"/>
        </w:numPr>
        <w:ind w:right="0"/>
      </w:pPr>
      <w:r w:rsidRPr="002A6C2F">
        <w:t xml:space="preserve">accurate </w:t>
      </w:r>
    </w:p>
    <w:p w14:paraId="0251D5DE" w14:textId="77777777" w:rsidR="00D927FA" w:rsidRPr="002A6C2F" w:rsidRDefault="002B23FC" w:rsidP="00DF150A">
      <w:pPr>
        <w:numPr>
          <w:ilvl w:val="0"/>
          <w:numId w:val="23"/>
        </w:numPr>
        <w:ind w:right="0"/>
      </w:pPr>
      <w:r w:rsidRPr="002A6C2F">
        <w:t xml:space="preserve">kept for no longer than is absolutely necessary </w:t>
      </w:r>
    </w:p>
    <w:p w14:paraId="18865D9F" w14:textId="77777777" w:rsidR="00D927FA" w:rsidRPr="002A6C2F" w:rsidRDefault="002B23FC" w:rsidP="00DF150A">
      <w:pPr>
        <w:numPr>
          <w:ilvl w:val="0"/>
          <w:numId w:val="23"/>
        </w:numPr>
        <w:spacing w:after="4" w:line="266" w:lineRule="auto"/>
        <w:ind w:right="0"/>
      </w:pPr>
      <w:r w:rsidRPr="002A6C2F">
        <w:t xml:space="preserve">handled according to people’s data protection rights </w:t>
      </w:r>
    </w:p>
    <w:p w14:paraId="75C26A89" w14:textId="77777777" w:rsidR="00D927FA" w:rsidRPr="002A6C2F" w:rsidRDefault="002B23FC" w:rsidP="00DF150A">
      <w:pPr>
        <w:numPr>
          <w:ilvl w:val="0"/>
          <w:numId w:val="23"/>
        </w:numPr>
        <w:spacing w:after="83"/>
        <w:ind w:right="0"/>
      </w:pPr>
      <w:r w:rsidRPr="002A6C2F">
        <w:t xml:space="preserve">kept safe and secure </w:t>
      </w:r>
    </w:p>
    <w:p w14:paraId="3E7E0F71" w14:textId="77777777" w:rsidR="00D927FA" w:rsidRPr="002A6C2F" w:rsidRDefault="002B23FC">
      <w:pPr>
        <w:spacing w:after="490" w:line="266" w:lineRule="auto"/>
        <w:ind w:right="0"/>
      </w:pPr>
      <w:r w:rsidRPr="002A6C2F">
        <w:t xml:space="preserve">To ensure that the centre meets the requirements of the DPA 2018 and UK GDPR, all candidates’ exam information – even that which is not classified as personal or sensitive – is covered under this policy. </w:t>
      </w:r>
    </w:p>
    <w:p w14:paraId="05233DB1" w14:textId="77777777" w:rsidR="00D927FA" w:rsidRDefault="002B23FC" w:rsidP="005E2CF3">
      <w:pPr>
        <w:pStyle w:val="Subheadinglevel4"/>
        <w:rPr>
          <w:u w:val="none"/>
        </w:rPr>
      </w:pPr>
      <w:r w:rsidRPr="002A6C2F">
        <w:t>Exams-related information</w:t>
      </w:r>
      <w:r w:rsidRPr="002A6C2F">
        <w:rPr>
          <w:u w:val="none"/>
        </w:rPr>
        <w:t xml:space="preserve"> </w:t>
      </w:r>
    </w:p>
    <w:p w14:paraId="504319BB" w14:textId="77777777" w:rsidR="00725073" w:rsidRPr="002A6C2F" w:rsidRDefault="00725073" w:rsidP="005E2CF3">
      <w:pPr>
        <w:pStyle w:val="Subheadinglevel4"/>
      </w:pPr>
    </w:p>
    <w:p w14:paraId="34026866" w14:textId="77777777" w:rsidR="00D927FA" w:rsidRPr="002A6C2F" w:rsidRDefault="002B23FC">
      <w:pPr>
        <w:spacing w:after="129"/>
        <w:ind w:right="0"/>
      </w:pPr>
      <w:r w:rsidRPr="002A6C2F">
        <w:t xml:space="preserve">There is a requirement for the exams office(r) to hold exams-related information on candidates taking external examinations. For further details on the type of information held please refer to Section 5 below.   </w:t>
      </w:r>
    </w:p>
    <w:p w14:paraId="5B6BD444" w14:textId="77777777" w:rsidR="00D927FA" w:rsidRPr="002A6C2F" w:rsidRDefault="002B23FC">
      <w:pPr>
        <w:spacing w:after="173"/>
        <w:ind w:right="0"/>
      </w:pPr>
      <w:r w:rsidRPr="002A6C2F">
        <w:t xml:space="preserve">Candidates’ exams-related data may be shared with the following organisations: </w:t>
      </w:r>
    </w:p>
    <w:p w14:paraId="52BB0BEB" w14:textId="77777777" w:rsidR="00D927FA" w:rsidRPr="002A6C2F" w:rsidRDefault="002B23FC" w:rsidP="00DF150A">
      <w:pPr>
        <w:numPr>
          <w:ilvl w:val="0"/>
          <w:numId w:val="24"/>
        </w:numPr>
        <w:ind w:right="0"/>
      </w:pPr>
      <w:r w:rsidRPr="002A6C2F">
        <w:t xml:space="preserve">Awarding bodies </w:t>
      </w:r>
    </w:p>
    <w:p w14:paraId="6CC520B1" w14:textId="77777777" w:rsidR="00D927FA" w:rsidRPr="002A6C2F" w:rsidRDefault="002B23FC" w:rsidP="00DF150A">
      <w:pPr>
        <w:numPr>
          <w:ilvl w:val="0"/>
          <w:numId w:val="24"/>
        </w:numPr>
        <w:ind w:right="0"/>
      </w:pPr>
      <w:r w:rsidRPr="002A6C2F">
        <w:lastRenderedPageBreak/>
        <w:t>Joint Council for Qualifications (JCQ)</w:t>
      </w:r>
      <w:r w:rsidRPr="002A6C2F">
        <w:rPr>
          <w:rFonts w:ascii="Verdana" w:eastAsia="Verdana" w:hAnsi="Verdana" w:cs="Verdana"/>
          <w:sz w:val="20"/>
        </w:rPr>
        <w:t xml:space="preserve"> </w:t>
      </w:r>
    </w:p>
    <w:p w14:paraId="61841CD6" w14:textId="77777777" w:rsidR="00D927FA" w:rsidRPr="002A6C2F" w:rsidRDefault="002B23FC" w:rsidP="00DF150A">
      <w:pPr>
        <w:numPr>
          <w:ilvl w:val="0"/>
          <w:numId w:val="24"/>
        </w:numPr>
        <w:ind w:right="0"/>
      </w:pPr>
      <w:r w:rsidRPr="002A6C2F">
        <w:t xml:space="preserve">Department for Education  </w:t>
      </w:r>
    </w:p>
    <w:p w14:paraId="2453255F" w14:textId="77777777" w:rsidR="00D927FA" w:rsidRPr="002A6C2F" w:rsidRDefault="002B23FC" w:rsidP="00DF150A">
      <w:pPr>
        <w:numPr>
          <w:ilvl w:val="0"/>
          <w:numId w:val="24"/>
        </w:numPr>
        <w:ind w:right="0"/>
      </w:pPr>
      <w:r w:rsidRPr="002A6C2F">
        <w:t xml:space="preserve">Local Authority  </w:t>
      </w:r>
    </w:p>
    <w:p w14:paraId="77422DBE" w14:textId="7FEAA153" w:rsidR="00D927FA" w:rsidRPr="002A6C2F" w:rsidRDefault="002B23FC" w:rsidP="00DF150A">
      <w:pPr>
        <w:numPr>
          <w:ilvl w:val="0"/>
          <w:numId w:val="24"/>
        </w:numPr>
        <w:ind w:right="0"/>
      </w:pPr>
      <w:r w:rsidRPr="002A6C2F">
        <w:t xml:space="preserve">Multi Academy Trust Schools/Colleges </w:t>
      </w:r>
    </w:p>
    <w:p w14:paraId="7FA35E19" w14:textId="77777777" w:rsidR="00D82CEA" w:rsidRDefault="00D82CEA">
      <w:pPr>
        <w:spacing w:after="173"/>
        <w:ind w:right="0"/>
      </w:pPr>
    </w:p>
    <w:p w14:paraId="40E1BED2" w14:textId="673BE3E9" w:rsidR="00D927FA" w:rsidRPr="002A6C2F" w:rsidRDefault="002B23FC">
      <w:pPr>
        <w:spacing w:after="173"/>
        <w:ind w:right="0"/>
      </w:pPr>
      <w:r w:rsidRPr="002A6C2F">
        <w:t xml:space="preserve">This data may be shared via one or more of the following methods: </w:t>
      </w:r>
    </w:p>
    <w:p w14:paraId="2F624E3D" w14:textId="77777777" w:rsidR="00D927FA" w:rsidRPr="002A6C2F" w:rsidRDefault="002B23FC" w:rsidP="00DF150A">
      <w:pPr>
        <w:numPr>
          <w:ilvl w:val="0"/>
          <w:numId w:val="24"/>
        </w:numPr>
        <w:ind w:right="0"/>
      </w:pPr>
      <w:r w:rsidRPr="002A6C2F">
        <w:t xml:space="preserve">hard copy </w:t>
      </w:r>
    </w:p>
    <w:p w14:paraId="69604CBB" w14:textId="77777777" w:rsidR="00D927FA" w:rsidRPr="002A6C2F" w:rsidRDefault="002B23FC" w:rsidP="00DF150A">
      <w:pPr>
        <w:numPr>
          <w:ilvl w:val="0"/>
          <w:numId w:val="24"/>
        </w:numPr>
        <w:ind w:right="0"/>
      </w:pPr>
      <w:r w:rsidRPr="002A6C2F">
        <w:t xml:space="preserve">email </w:t>
      </w:r>
    </w:p>
    <w:p w14:paraId="2E6C8238" w14:textId="77777777" w:rsidR="00D927FA" w:rsidRPr="002A6C2F" w:rsidRDefault="002B23FC" w:rsidP="00DF150A">
      <w:pPr>
        <w:numPr>
          <w:ilvl w:val="0"/>
          <w:numId w:val="24"/>
        </w:numPr>
        <w:spacing w:after="38"/>
        <w:ind w:right="0"/>
      </w:pPr>
      <w:r w:rsidRPr="002A6C2F">
        <w:t xml:space="preserve">secure extranet site(s) – (AQA Centre Services; OCR Interchange; Pearson Edexcel Online; WJEC Secure Website; NCFE Qual Hub) </w:t>
      </w:r>
    </w:p>
    <w:p w14:paraId="13CC617C" w14:textId="77777777" w:rsidR="00D927FA" w:rsidRPr="002A6C2F" w:rsidRDefault="002B23FC" w:rsidP="00DF150A">
      <w:pPr>
        <w:numPr>
          <w:ilvl w:val="0"/>
          <w:numId w:val="24"/>
        </w:numPr>
        <w:ind w:right="0"/>
      </w:pPr>
      <w:r w:rsidRPr="002A6C2F">
        <w:t xml:space="preserve">Management Information System (MIS) provided by Arbor </w:t>
      </w:r>
    </w:p>
    <w:p w14:paraId="22C47BEF" w14:textId="77777777" w:rsidR="00D927FA" w:rsidRPr="002A6C2F" w:rsidRDefault="002B23FC" w:rsidP="00DF150A">
      <w:pPr>
        <w:numPr>
          <w:ilvl w:val="0"/>
          <w:numId w:val="24"/>
        </w:numPr>
        <w:ind w:right="0"/>
      </w:pPr>
      <w:r w:rsidRPr="002A6C2F">
        <w:t xml:space="preserve">Sending/receiving information via electronic data interchange (EDI) using A2C </w:t>
      </w:r>
    </w:p>
    <w:p w14:paraId="66D347E7" w14:textId="77777777" w:rsidR="00D927FA" w:rsidRPr="002A6C2F" w:rsidRDefault="002B23FC">
      <w:pPr>
        <w:spacing w:after="97"/>
        <w:ind w:left="730" w:right="0"/>
      </w:pPr>
      <w:r w:rsidRPr="002A6C2F">
        <w:t>(</w:t>
      </w:r>
      <w:r w:rsidRPr="002A6C2F">
        <w:rPr>
          <w:rFonts w:ascii="Gill Sans MT" w:eastAsia="Gill Sans MT" w:hAnsi="Gill Sans MT" w:cs="Gill Sans MT"/>
          <w:color w:val="0070C0"/>
          <w:sz w:val="24"/>
        </w:rPr>
        <w:t>https://www.jcq.org.uk/about-a2c</w:t>
      </w:r>
      <w:r w:rsidRPr="002A6C2F">
        <w:t xml:space="preserve">) to/from awarding body processing systems </w:t>
      </w:r>
    </w:p>
    <w:p w14:paraId="527A5F14" w14:textId="77777777" w:rsidR="00D927FA" w:rsidRPr="002A6C2F" w:rsidRDefault="002B23FC">
      <w:pPr>
        <w:spacing w:after="507"/>
        <w:ind w:right="0"/>
      </w:pPr>
      <w:r w:rsidRPr="002A6C2F">
        <w:t xml:space="preserve">This data may relate to exam entries, access arrangements, the conduct of exams and non-examination assessments, special consideration requests and exam results/post-results/certificate information.  </w:t>
      </w:r>
    </w:p>
    <w:p w14:paraId="3B9E6D44" w14:textId="77777777" w:rsidR="00D927FA" w:rsidRPr="002A6C2F" w:rsidRDefault="002B23FC" w:rsidP="005E2CF3">
      <w:pPr>
        <w:pStyle w:val="Subheadinglevel4"/>
      </w:pPr>
      <w:r w:rsidRPr="002A6C2F">
        <w:t>Informing candidates of the information held</w:t>
      </w:r>
      <w:r w:rsidRPr="002A6C2F">
        <w:rPr>
          <w:u w:val="none"/>
        </w:rPr>
        <w:t xml:space="preserve"> </w:t>
      </w:r>
    </w:p>
    <w:p w14:paraId="47D28BDD" w14:textId="77777777" w:rsidR="00D927FA" w:rsidRPr="002A6C2F" w:rsidRDefault="002B23FC">
      <w:pPr>
        <w:spacing w:after="127"/>
        <w:ind w:right="0"/>
      </w:pPr>
      <w:r w:rsidRPr="002A6C2F">
        <w:t xml:space="preserve">Ace Schools ensures that candidates are fully aware of the information and data held.  </w:t>
      </w:r>
    </w:p>
    <w:p w14:paraId="734C8608" w14:textId="77777777" w:rsidR="00D927FA" w:rsidRPr="002A6C2F" w:rsidRDefault="002B23FC">
      <w:pPr>
        <w:spacing w:after="175"/>
        <w:ind w:right="0"/>
      </w:pPr>
      <w:r w:rsidRPr="002A6C2F">
        <w:t xml:space="preserve">All candidates are: </w:t>
      </w:r>
    </w:p>
    <w:p w14:paraId="59BEDE8F" w14:textId="77777777" w:rsidR="00D927FA" w:rsidRPr="002A6C2F" w:rsidRDefault="002B23FC" w:rsidP="00DF150A">
      <w:pPr>
        <w:numPr>
          <w:ilvl w:val="0"/>
          <w:numId w:val="25"/>
        </w:numPr>
        <w:ind w:right="0"/>
      </w:pPr>
      <w:r w:rsidRPr="002A6C2F">
        <w:t xml:space="preserve">informed via Ace Schools Privacy Notice issued to parents/carers </w:t>
      </w:r>
    </w:p>
    <w:p w14:paraId="0A6D0552" w14:textId="4B02CA79" w:rsidR="00D927FA" w:rsidRPr="002A6C2F" w:rsidRDefault="002B23FC" w:rsidP="00DF150A">
      <w:pPr>
        <w:numPr>
          <w:ilvl w:val="0"/>
          <w:numId w:val="25"/>
        </w:numPr>
        <w:spacing w:after="82"/>
        <w:ind w:right="0"/>
      </w:pPr>
      <w:r w:rsidRPr="002A6C2F">
        <w:t xml:space="preserve">given access to this policy </w:t>
      </w:r>
      <w:r w:rsidR="00CB27DA" w:rsidRPr="002A6C2F">
        <w:t>on request</w:t>
      </w:r>
    </w:p>
    <w:p w14:paraId="1371C773" w14:textId="77777777" w:rsidR="00D927FA" w:rsidRPr="002A6C2F" w:rsidRDefault="002B23FC">
      <w:pPr>
        <w:spacing w:after="127"/>
        <w:ind w:right="0"/>
      </w:pPr>
      <w:r w:rsidRPr="002A6C2F">
        <w:t>Candidates are made aware of the above on admission to Ace Schools.</w:t>
      </w:r>
      <w:r w:rsidRPr="002A6C2F">
        <w:rPr>
          <w:color w:val="FF3300"/>
        </w:rPr>
        <w:t xml:space="preserve"> </w:t>
      </w:r>
    </w:p>
    <w:p w14:paraId="425FF268" w14:textId="5047C25D" w:rsidR="00DF37B4" w:rsidRDefault="00DF37B4">
      <w:pPr>
        <w:spacing w:after="127"/>
        <w:ind w:right="0"/>
      </w:pPr>
      <w:r w:rsidRPr="00F73796">
        <w:t>Materials which are submitted by candidates for assessment may include any form of written work, audio and visual materials, computer programs and data (“Student Materials”). Candidates will be directed to the relevant awarding body’s privacy notice if they require further information about how their Student Materials may be used by the awarding body.</w:t>
      </w:r>
    </w:p>
    <w:p w14:paraId="5CE48D80" w14:textId="41665787" w:rsidR="00C357F5" w:rsidRPr="00E856DE" w:rsidRDefault="002B23FC" w:rsidP="00C357F5">
      <w:pPr>
        <w:spacing w:after="120"/>
        <w:rPr>
          <w:highlight w:val="yellow"/>
        </w:rPr>
      </w:pPr>
      <w:r w:rsidRPr="002A6C2F">
        <w:t>Candidates eligible for access arrangements</w:t>
      </w:r>
      <w:r w:rsidR="001D3072" w:rsidRPr="002A6C2F">
        <w:t>/reasonable adjustments</w:t>
      </w:r>
      <w:r w:rsidRPr="002A6C2F">
        <w:t xml:space="preserve"> which require awarding body approval </w:t>
      </w:r>
      <w:r w:rsidR="00C357F5" w:rsidRPr="00E856DE">
        <w:rPr>
          <w:bCs/>
          <w:highlight w:val="yellow"/>
        </w:rPr>
        <w:t xml:space="preserve">will </w:t>
      </w:r>
      <w:r w:rsidR="00C357F5" w:rsidRPr="00E856DE">
        <w:rPr>
          <w:highlight w:val="yellow"/>
        </w:rPr>
        <w:t xml:space="preserve">be informed that an application for access arrangements will be processed using </w:t>
      </w:r>
      <w:r w:rsidR="00C357F5" w:rsidRPr="00E856DE">
        <w:rPr>
          <w:i/>
          <w:iCs/>
          <w:highlight w:val="yellow"/>
        </w:rPr>
        <w:t>Access arrangements online</w:t>
      </w:r>
      <w:r w:rsidR="00C357F5" w:rsidRPr="00E856DE">
        <w:rPr>
          <w:highlight w:val="yellow"/>
        </w:rPr>
        <w:t xml:space="preserve">, complying with the UK GDPR and the Data Protection Act 2018. </w:t>
      </w:r>
    </w:p>
    <w:p w14:paraId="471543A9" w14:textId="77777777" w:rsidR="00C357F5" w:rsidRPr="00E856DE" w:rsidRDefault="00C357F5" w:rsidP="00C357F5">
      <w:pPr>
        <w:spacing w:after="120"/>
        <w:rPr>
          <w:highlight w:val="yellow"/>
        </w:rPr>
      </w:pPr>
      <w:r w:rsidRPr="00E856DE">
        <w:rPr>
          <w:highlight w:val="yellow"/>
        </w:rPr>
        <w:t xml:space="preserve">Candidates involved in suspected or alleged malpractice will be informed that their personal data will be provided to the awarding body (or bodies) whose examinations/assessments are involved, and that personal data about them may also be shared with other awarding bodies, the qualifications regulator or professional bodies, in accordance with the JCQ document </w:t>
      </w:r>
      <w:r w:rsidRPr="00E856DE">
        <w:rPr>
          <w:i/>
          <w:iCs/>
          <w:highlight w:val="yellow"/>
        </w:rPr>
        <w:t>Suspected Malpractice – Policies and Procedures</w:t>
      </w:r>
      <w:r w:rsidRPr="00E856DE">
        <w:rPr>
          <w:highlight w:val="yellow"/>
        </w:rPr>
        <w:t>.</w:t>
      </w:r>
    </w:p>
    <w:p w14:paraId="15D19445" w14:textId="77777777" w:rsidR="00C357F5" w:rsidRPr="00E856DE" w:rsidRDefault="00C357F5" w:rsidP="00C357F5">
      <w:pPr>
        <w:spacing w:after="120"/>
        <w:rPr>
          <w:highlight w:val="yellow"/>
        </w:rPr>
      </w:pPr>
      <w:r w:rsidRPr="00E856DE">
        <w:rPr>
          <w:highlight w:val="yellow"/>
        </w:rPr>
        <w:t>Candidates will be informed:</w:t>
      </w:r>
    </w:p>
    <w:p w14:paraId="2431E7CC" w14:textId="77777777" w:rsidR="00C357F5" w:rsidRPr="00E856DE" w:rsidRDefault="00C357F5" w:rsidP="00DF150A">
      <w:pPr>
        <w:pStyle w:val="ListParagraph"/>
        <w:numPr>
          <w:ilvl w:val="0"/>
          <w:numId w:val="50"/>
        </w:numPr>
        <w:spacing w:after="120" w:line="240" w:lineRule="auto"/>
        <w:ind w:right="0"/>
        <w:rPr>
          <w:highlight w:val="yellow"/>
        </w:rPr>
      </w:pPr>
      <w:r w:rsidRPr="00E856DE">
        <w:rPr>
          <w:highlight w:val="yellow"/>
        </w:rPr>
        <w:t>that awarding bodies may be required to provide a candidate’s personal data to educational agencies, such as DfE, Welsh Government, Department of Education (Northern Ireland), ESFA, regulators, HESA, UCAS, Local Authorities and the Learning Records Service (LRS)</w:t>
      </w:r>
    </w:p>
    <w:p w14:paraId="29963096" w14:textId="77777777" w:rsidR="00C357F5" w:rsidRPr="00E856DE" w:rsidRDefault="00C357F5" w:rsidP="00DF150A">
      <w:pPr>
        <w:pStyle w:val="ListParagraph"/>
        <w:numPr>
          <w:ilvl w:val="0"/>
          <w:numId w:val="50"/>
        </w:numPr>
        <w:spacing w:after="120" w:line="240" w:lineRule="auto"/>
        <w:ind w:right="0"/>
        <w:rPr>
          <w:highlight w:val="yellow"/>
        </w:rPr>
      </w:pPr>
      <w:r w:rsidRPr="00E856DE">
        <w:rPr>
          <w:highlight w:val="yellow"/>
        </w:rPr>
        <w:t>that their personal data may be provided to a central record of qualifications approved by the awarding bodies for statistical and policy development purposes</w:t>
      </w:r>
    </w:p>
    <w:p w14:paraId="01D2BC2B" w14:textId="77777777" w:rsidR="00C357F5" w:rsidRPr="00E856DE" w:rsidRDefault="00C357F5" w:rsidP="00DF150A">
      <w:pPr>
        <w:pStyle w:val="ListParagraph"/>
        <w:numPr>
          <w:ilvl w:val="0"/>
          <w:numId w:val="50"/>
        </w:numPr>
        <w:spacing w:after="120" w:line="240" w:lineRule="auto"/>
        <w:ind w:right="0"/>
        <w:rPr>
          <w:highlight w:val="yellow"/>
        </w:rPr>
      </w:pPr>
      <w:r w:rsidRPr="00E856DE">
        <w:rPr>
          <w:highlight w:val="yellow"/>
        </w:rPr>
        <w:lastRenderedPageBreak/>
        <w:t>of the processing that the centre undertakes, for example, that the centre will provide relevant personal data, including name, date of birth and gender, to the awarding bodies for the purpose of examining and awarding qualifications</w:t>
      </w:r>
    </w:p>
    <w:p w14:paraId="0C8970A7" w14:textId="77777777" w:rsidR="00C357F5" w:rsidRPr="00E856DE" w:rsidRDefault="00C357F5" w:rsidP="00C357F5">
      <w:pPr>
        <w:spacing w:after="120"/>
        <w:rPr>
          <w:highlight w:val="yellow"/>
        </w:rPr>
      </w:pPr>
      <w:r w:rsidRPr="00E856DE">
        <w:rPr>
          <w:highlight w:val="yellow"/>
        </w:rPr>
        <w:t>Candidates may obtain access to their personal data, such as examination results by applying to the appropriate awarding body’s data protection officer.</w:t>
      </w:r>
    </w:p>
    <w:p w14:paraId="0FB35E89" w14:textId="77777777" w:rsidR="00C357F5" w:rsidRPr="00E856DE" w:rsidRDefault="00C357F5" w:rsidP="00C357F5">
      <w:pPr>
        <w:spacing w:after="120"/>
        <w:rPr>
          <w:highlight w:val="yellow"/>
        </w:rPr>
      </w:pPr>
      <w:r w:rsidRPr="00E856DE">
        <w:rPr>
          <w:highlight w:val="yellow"/>
        </w:rPr>
        <w:t>Candidates are also referred to the centre’s privacy notice which explains:</w:t>
      </w:r>
    </w:p>
    <w:p w14:paraId="6F3E6A26" w14:textId="6FB4A815" w:rsidR="00C357F5" w:rsidRPr="00E856DE" w:rsidRDefault="00C357F5" w:rsidP="00DF150A">
      <w:pPr>
        <w:numPr>
          <w:ilvl w:val="0"/>
          <w:numId w:val="49"/>
        </w:numPr>
        <w:spacing w:after="120" w:line="240" w:lineRule="auto"/>
        <w:ind w:right="0"/>
        <w:rPr>
          <w:highlight w:val="yellow"/>
        </w:rPr>
      </w:pPr>
      <w:r w:rsidRPr="00E856DE">
        <w:rPr>
          <w:highlight w:val="yellow"/>
        </w:rPr>
        <w:t xml:space="preserve">why </w:t>
      </w:r>
      <w:r w:rsidR="0034436C" w:rsidRPr="0034436C">
        <w:rPr>
          <w:rFonts w:cs="Arial"/>
          <w:color w:val="auto"/>
          <w:highlight w:val="yellow"/>
        </w:rPr>
        <w:t>Ace Schools</w:t>
      </w:r>
      <w:r w:rsidRPr="0034436C">
        <w:rPr>
          <w:color w:val="auto"/>
          <w:highlight w:val="yellow"/>
        </w:rPr>
        <w:t xml:space="preserve"> needs </w:t>
      </w:r>
      <w:r w:rsidRPr="00E856DE">
        <w:rPr>
          <w:highlight w:val="yellow"/>
        </w:rPr>
        <w:t>to collect personal data</w:t>
      </w:r>
    </w:p>
    <w:p w14:paraId="487B3432" w14:textId="77777777" w:rsidR="00C357F5" w:rsidRPr="00E856DE" w:rsidRDefault="00C357F5" w:rsidP="00DF150A">
      <w:pPr>
        <w:numPr>
          <w:ilvl w:val="0"/>
          <w:numId w:val="49"/>
        </w:numPr>
        <w:spacing w:after="120" w:line="240" w:lineRule="auto"/>
        <w:ind w:right="0"/>
        <w:rPr>
          <w:highlight w:val="yellow"/>
        </w:rPr>
      </w:pPr>
      <w:r w:rsidRPr="00E856DE">
        <w:rPr>
          <w:highlight w:val="yellow"/>
        </w:rPr>
        <w:t>what it plans to do with it</w:t>
      </w:r>
    </w:p>
    <w:p w14:paraId="398E321D" w14:textId="77777777" w:rsidR="00C357F5" w:rsidRPr="00E856DE" w:rsidRDefault="00C357F5" w:rsidP="00DF150A">
      <w:pPr>
        <w:numPr>
          <w:ilvl w:val="0"/>
          <w:numId w:val="49"/>
        </w:numPr>
        <w:spacing w:after="120" w:line="240" w:lineRule="auto"/>
        <w:ind w:right="0"/>
        <w:rPr>
          <w:highlight w:val="yellow"/>
        </w:rPr>
      </w:pPr>
      <w:r w:rsidRPr="00E856DE">
        <w:rPr>
          <w:highlight w:val="yellow"/>
        </w:rPr>
        <w:t>how long it will keep it</w:t>
      </w:r>
    </w:p>
    <w:p w14:paraId="1BB37799" w14:textId="3BB677DA" w:rsidR="00545108" w:rsidRPr="0017255E" w:rsidRDefault="00C357F5" w:rsidP="00DF150A">
      <w:pPr>
        <w:numPr>
          <w:ilvl w:val="0"/>
          <w:numId w:val="49"/>
        </w:numPr>
        <w:spacing w:after="120" w:line="240" w:lineRule="auto"/>
        <w:ind w:right="0"/>
        <w:rPr>
          <w:highlight w:val="yellow"/>
        </w:rPr>
      </w:pPr>
      <w:r w:rsidRPr="00E856DE">
        <w:rPr>
          <w:highlight w:val="yellow"/>
        </w:rPr>
        <w:t>whether it will be sharing it with any other organisation</w:t>
      </w:r>
    </w:p>
    <w:p w14:paraId="696D16AF" w14:textId="77777777" w:rsidR="00B50C61" w:rsidRDefault="00B50C61" w:rsidP="005E2CF3">
      <w:pPr>
        <w:pStyle w:val="Subheadinglevel4"/>
      </w:pPr>
    </w:p>
    <w:p w14:paraId="6FC02170" w14:textId="77777777" w:rsidR="00101808" w:rsidRDefault="00101808" w:rsidP="005E2CF3">
      <w:pPr>
        <w:pStyle w:val="Subheadinglevel4"/>
      </w:pPr>
    </w:p>
    <w:p w14:paraId="7F77DC01" w14:textId="77777777" w:rsidR="00B50C61" w:rsidRDefault="00B50C61" w:rsidP="005E2CF3">
      <w:pPr>
        <w:pStyle w:val="Subheadinglevel4"/>
      </w:pPr>
    </w:p>
    <w:p w14:paraId="597A5984" w14:textId="190C146A" w:rsidR="00D927FA" w:rsidRPr="002A6C2F" w:rsidRDefault="002B23FC" w:rsidP="005E2CF3">
      <w:pPr>
        <w:pStyle w:val="Subheadinglevel4"/>
      </w:pPr>
      <w:r w:rsidRPr="002A6C2F">
        <w:t>Data retention periods</w:t>
      </w:r>
      <w:r w:rsidRPr="002A6C2F">
        <w:rPr>
          <w:u w:val="none"/>
        </w:rPr>
        <w:t xml:space="preserve"> </w:t>
      </w:r>
    </w:p>
    <w:p w14:paraId="45C90A93" w14:textId="77777777" w:rsidR="00D927FA" w:rsidRPr="002A6C2F" w:rsidRDefault="002B23FC">
      <w:pPr>
        <w:ind w:right="0"/>
        <w:rPr>
          <w:b/>
        </w:rPr>
      </w:pPr>
      <w:r w:rsidRPr="002A6C2F">
        <w:t>Details of retention periods, the actions taken at the end of the retention period and method of disposal are contained in the centre’s Archiving Policy</w:t>
      </w:r>
      <w:r w:rsidRPr="002A6C2F">
        <w:rPr>
          <w:color w:val="FF3300"/>
        </w:rPr>
        <w:t xml:space="preserve"> </w:t>
      </w:r>
      <w:r w:rsidRPr="002A6C2F">
        <w:t>which is available from Sharepoint.</w:t>
      </w:r>
      <w:r w:rsidRPr="002A6C2F">
        <w:rPr>
          <w:b/>
        </w:rPr>
        <w:t xml:space="preserve"> </w:t>
      </w:r>
    </w:p>
    <w:p w14:paraId="27C11C95" w14:textId="77777777" w:rsidR="005E2CF3" w:rsidRPr="002A6C2F" w:rsidRDefault="005E2CF3">
      <w:pPr>
        <w:ind w:right="0"/>
      </w:pPr>
    </w:p>
    <w:p w14:paraId="4CA77947" w14:textId="77777777" w:rsidR="00D927FA" w:rsidRPr="002A6C2F" w:rsidRDefault="002B23FC" w:rsidP="005E2CF3">
      <w:pPr>
        <w:pStyle w:val="Subheadinglevel4"/>
      </w:pPr>
      <w:r w:rsidRPr="002A6C2F">
        <w:t>Access to information</w:t>
      </w:r>
      <w:r w:rsidRPr="002A6C2F">
        <w:rPr>
          <w:u w:val="none"/>
        </w:rPr>
        <w:t xml:space="preserve"> </w:t>
      </w:r>
    </w:p>
    <w:p w14:paraId="4FE46465" w14:textId="77777777" w:rsidR="00D927FA" w:rsidRPr="002A6C2F" w:rsidRDefault="002B23FC">
      <w:pPr>
        <w:spacing w:after="110" w:line="259" w:lineRule="auto"/>
        <w:ind w:right="0"/>
      </w:pPr>
      <w:r w:rsidRPr="002A6C2F">
        <w:t xml:space="preserve">(With reference to ICO information </w:t>
      </w:r>
      <w:r w:rsidRPr="002A6C2F">
        <w:rPr>
          <w:rFonts w:ascii="Gill Sans MT" w:eastAsia="Gill Sans MT" w:hAnsi="Gill Sans MT" w:cs="Gill Sans MT"/>
          <w:color w:val="0070C0"/>
          <w:sz w:val="24"/>
        </w:rPr>
        <w:t>https://ico.org.uk/your-data-matters/schools/exam-results/</w:t>
      </w:r>
      <w:r w:rsidRPr="002A6C2F">
        <w:rPr>
          <w:color w:val="595959"/>
        </w:rPr>
        <w:t>)</w:t>
      </w:r>
      <w:r w:rsidRPr="002A6C2F">
        <w:t xml:space="preserve"> </w:t>
      </w:r>
    </w:p>
    <w:p w14:paraId="07EC5B19" w14:textId="3050F465" w:rsidR="00D927FA" w:rsidRPr="002A6C2F" w:rsidRDefault="002B23FC">
      <w:pPr>
        <w:spacing w:after="173"/>
        <w:ind w:right="0"/>
      </w:pPr>
      <w:r w:rsidRPr="002A6C2F">
        <w:t>The</w:t>
      </w:r>
      <w:r w:rsidR="007210B2">
        <w:t xml:space="preserve"> UK</w:t>
      </w:r>
      <w:r w:rsidRPr="002A6C2F">
        <w:t xml:space="preserve"> GDPR gives individuals the right to see information held about them. This means individuals can request information about them and their exam performance, including: </w:t>
      </w:r>
    </w:p>
    <w:p w14:paraId="116F90D9" w14:textId="77777777" w:rsidR="00D927FA" w:rsidRPr="002A6C2F" w:rsidRDefault="002B23FC" w:rsidP="00DF150A">
      <w:pPr>
        <w:numPr>
          <w:ilvl w:val="0"/>
          <w:numId w:val="26"/>
        </w:numPr>
        <w:ind w:right="0"/>
      </w:pPr>
      <w:r w:rsidRPr="002A6C2F">
        <w:t xml:space="preserve">their mark  </w:t>
      </w:r>
    </w:p>
    <w:p w14:paraId="0014823E" w14:textId="77777777" w:rsidR="00D927FA" w:rsidRPr="002A6C2F" w:rsidRDefault="002B23FC" w:rsidP="00DF150A">
      <w:pPr>
        <w:numPr>
          <w:ilvl w:val="0"/>
          <w:numId w:val="26"/>
        </w:numPr>
        <w:ind w:right="0"/>
      </w:pPr>
      <w:r w:rsidRPr="002A6C2F">
        <w:t xml:space="preserve">comments written by the examiner </w:t>
      </w:r>
    </w:p>
    <w:p w14:paraId="2DD53AD9" w14:textId="77777777" w:rsidR="00D927FA" w:rsidRPr="002A6C2F" w:rsidRDefault="002B23FC" w:rsidP="00DF150A">
      <w:pPr>
        <w:numPr>
          <w:ilvl w:val="0"/>
          <w:numId w:val="26"/>
        </w:numPr>
        <w:spacing w:after="82"/>
        <w:ind w:right="0"/>
      </w:pPr>
      <w:r w:rsidRPr="002A6C2F">
        <w:t xml:space="preserve">minutes of any examination appeals panels </w:t>
      </w:r>
    </w:p>
    <w:p w14:paraId="683F64C2" w14:textId="77777777" w:rsidR="00D927FA" w:rsidRPr="002A6C2F" w:rsidRDefault="002B23FC">
      <w:pPr>
        <w:spacing w:after="127"/>
        <w:ind w:right="0"/>
      </w:pPr>
      <w:r w:rsidRPr="002A6C2F">
        <w:t xml:space="preserve">This does not however give individuals the right to copies of their answers to exam questions. </w:t>
      </w:r>
    </w:p>
    <w:p w14:paraId="63094A5B" w14:textId="77777777" w:rsidR="00D927FA" w:rsidRPr="002A6C2F" w:rsidRDefault="002B23FC" w:rsidP="00443530">
      <w:pPr>
        <w:pStyle w:val="Heading5"/>
      </w:pPr>
      <w:r w:rsidRPr="002A6C2F">
        <w:t xml:space="preserve">Requesting exam information </w:t>
      </w:r>
    </w:p>
    <w:p w14:paraId="767663C4" w14:textId="13840C9B" w:rsidR="00D927FA" w:rsidRPr="002A6C2F" w:rsidRDefault="002B23FC">
      <w:pPr>
        <w:spacing w:after="129"/>
        <w:ind w:right="0"/>
      </w:pPr>
      <w:r w:rsidRPr="002A6C2F">
        <w:t>Requests for exam information can be made to the Data Protection Officer</w:t>
      </w:r>
      <w:r w:rsidR="00C06946">
        <w:t xml:space="preserve"> or exams officer</w:t>
      </w:r>
      <w:r w:rsidRPr="002A6C2F">
        <w:t xml:space="preserve"> in writing/email. ID will be required if a former candidate is unknown to current staff. </w:t>
      </w:r>
    </w:p>
    <w:p w14:paraId="36DE46D2" w14:textId="77777777" w:rsidR="00D927FA" w:rsidRPr="002A6C2F" w:rsidRDefault="002B23FC">
      <w:pPr>
        <w:spacing w:after="145"/>
        <w:ind w:right="0"/>
      </w:pPr>
      <w:r w:rsidRPr="002A6C2F">
        <w:t xml:space="preserve">The GDPR does not specify an age when a child can request their exam results or request that they aren’t published. When a child makes a request, those responsible for responding should take into account whether: </w:t>
      </w:r>
    </w:p>
    <w:p w14:paraId="084FC06E" w14:textId="77777777" w:rsidR="00D927FA" w:rsidRPr="002A6C2F" w:rsidRDefault="002B23FC" w:rsidP="00DF150A">
      <w:pPr>
        <w:numPr>
          <w:ilvl w:val="0"/>
          <w:numId w:val="27"/>
        </w:numPr>
        <w:ind w:right="0"/>
      </w:pPr>
      <w:r w:rsidRPr="002A6C2F">
        <w:t xml:space="preserve">the child wants their parent (or someone with parental responsibility for them) to be involved; and </w:t>
      </w:r>
    </w:p>
    <w:p w14:paraId="76960324" w14:textId="77777777" w:rsidR="00D927FA" w:rsidRPr="002A6C2F" w:rsidRDefault="002B23FC" w:rsidP="00DF150A">
      <w:pPr>
        <w:numPr>
          <w:ilvl w:val="0"/>
          <w:numId w:val="27"/>
        </w:numPr>
        <w:spacing w:after="108"/>
        <w:ind w:right="0"/>
      </w:pPr>
      <w:r w:rsidRPr="002A6C2F">
        <w:t xml:space="preserve">the child properly understands what is involved. </w:t>
      </w:r>
    </w:p>
    <w:p w14:paraId="74036B58" w14:textId="77777777" w:rsidR="00D927FA" w:rsidRPr="002A6C2F" w:rsidRDefault="002B23FC">
      <w:pPr>
        <w:spacing w:after="130"/>
        <w:ind w:right="0"/>
      </w:pPr>
      <w:r w:rsidRPr="002A6C2F">
        <w:t xml:space="preserve">The ability of young people to understand and exercise their rights is likely to develop or become more sophisticated as they get older. As a general guide, a child of 12 or older is expected to be mature enough to understand the request they are making. A child may, of course, be mature enough at an earlier age or may lack sufficient maturity until a later age, and so requests should be considered on a case by case basis. </w:t>
      </w:r>
    </w:p>
    <w:p w14:paraId="423A0522" w14:textId="77777777" w:rsidR="00D927FA" w:rsidRPr="002A6C2F" w:rsidRDefault="002B23FC">
      <w:pPr>
        <w:spacing w:after="129"/>
        <w:ind w:right="0"/>
      </w:pPr>
      <w:r w:rsidRPr="002A6C2F">
        <w:t xml:space="preserve">A decision will be made by the Data Protection Officer as to whether the student is mature enough to understand the request they are making, with requests considered on a case by case basis. </w:t>
      </w:r>
    </w:p>
    <w:p w14:paraId="46E3AE10" w14:textId="77777777" w:rsidR="00D927FA" w:rsidRPr="002A6C2F" w:rsidRDefault="002B23FC" w:rsidP="00443530">
      <w:pPr>
        <w:pStyle w:val="Heading5"/>
      </w:pPr>
      <w:r w:rsidRPr="002A6C2F">
        <w:lastRenderedPageBreak/>
        <w:t xml:space="preserve">Responding to requests </w:t>
      </w:r>
    </w:p>
    <w:p w14:paraId="279964F2" w14:textId="77777777" w:rsidR="00D927FA" w:rsidRPr="002A6C2F" w:rsidRDefault="002B23FC">
      <w:pPr>
        <w:spacing w:after="175"/>
        <w:ind w:right="0"/>
      </w:pPr>
      <w:r w:rsidRPr="002A6C2F">
        <w:t xml:space="preserve">If a request is made for exam information before exam results have been published, a request will be responded to: </w:t>
      </w:r>
    </w:p>
    <w:p w14:paraId="42C2562E" w14:textId="77777777" w:rsidR="00D927FA" w:rsidRPr="002A6C2F" w:rsidRDefault="002B23FC" w:rsidP="00DF150A">
      <w:pPr>
        <w:numPr>
          <w:ilvl w:val="0"/>
          <w:numId w:val="28"/>
        </w:numPr>
        <w:ind w:right="0"/>
      </w:pPr>
      <w:r w:rsidRPr="002A6C2F">
        <w:t xml:space="preserve">within five months of the date of the request, or </w:t>
      </w:r>
    </w:p>
    <w:p w14:paraId="3470FA61" w14:textId="77777777" w:rsidR="00D927FA" w:rsidRPr="002A6C2F" w:rsidRDefault="002B23FC" w:rsidP="00DF150A">
      <w:pPr>
        <w:numPr>
          <w:ilvl w:val="0"/>
          <w:numId w:val="28"/>
        </w:numPr>
        <w:spacing w:after="79"/>
        <w:ind w:right="0"/>
      </w:pPr>
      <w:r w:rsidRPr="002A6C2F">
        <w:t xml:space="preserve">within 40 days from when the results are published (whichever is earlier). </w:t>
      </w:r>
    </w:p>
    <w:p w14:paraId="6D4222A4" w14:textId="77777777" w:rsidR="00D927FA" w:rsidRPr="002A6C2F" w:rsidRDefault="002B23FC">
      <w:pPr>
        <w:spacing w:after="129"/>
        <w:ind w:right="0"/>
      </w:pPr>
      <w:r w:rsidRPr="002A6C2F">
        <w:t xml:space="preserve">If a request is made once exam results have been published, the individual will receive a response within one month of their request.  </w:t>
      </w:r>
    </w:p>
    <w:p w14:paraId="1D37F1C1" w14:textId="77777777" w:rsidR="00D927FA" w:rsidRPr="002A6C2F" w:rsidRDefault="002B23FC" w:rsidP="00443530">
      <w:pPr>
        <w:pStyle w:val="Heading5"/>
      </w:pPr>
      <w:r w:rsidRPr="002A6C2F">
        <w:t xml:space="preserve">Third party access </w:t>
      </w:r>
    </w:p>
    <w:p w14:paraId="06423C7A" w14:textId="07133916" w:rsidR="00D927FA" w:rsidRPr="002A6C2F" w:rsidRDefault="002B23FC">
      <w:pPr>
        <w:spacing w:after="130"/>
        <w:ind w:right="0"/>
      </w:pPr>
      <w:r w:rsidRPr="002A6C2F">
        <w:t xml:space="preserve">Permission should be obtained before requesting personal information on another individual from a </w:t>
      </w:r>
      <w:r w:rsidR="00083DC3" w:rsidRPr="002A6C2F">
        <w:t>third-party</w:t>
      </w:r>
      <w:r w:rsidRPr="002A6C2F">
        <w:t xml:space="preserve"> organisation.  </w:t>
      </w:r>
    </w:p>
    <w:p w14:paraId="3616D31C" w14:textId="77777777" w:rsidR="00D927FA" w:rsidRPr="002A6C2F" w:rsidRDefault="002B23FC">
      <w:pPr>
        <w:spacing w:after="127"/>
        <w:ind w:right="0"/>
      </w:pPr>
      <w:r w:rsidRPr="002A6C2F">
        <w:t xml:space="preserve">Candidates’ personal data will not be shared with a third party unless a request is accompanied with permission from the candidate and appropriate evidence (where relevant), to verify the ID of both parties, provided. </w:t>
      </w:r>
    </w:p>
    <w:p w14:paraId="24ADBB41" w14:textId="77777777" w:rsidR="00D927FA" w:rsidRPr="002A6C2F" w:rsidRDefault="002B23FC">
      <w:pPr>
        <w:spacing w:after="129"/>
        <w:ind w:right="0"/>
      </w:pPr>
      <w:r w:rsidRPr="002A6C2F">
        <w:t xml:space="preserve">In the case of looked-after children or those in care, agreements may already be in place for information to be shared with the relevant authorities (for example, the Local Authority). The centre's Data Protection Officer will confirm the status of these agreements and approve/reject any requests.    </w:t>
      </w:r>
    </w:p>
    <w:p w14:paraId="37F57D89" w14:textId="77777777" w:rsidR="00D927FA" w:rsidRPr="002A6C2F" w:rsidRDefault="002B23FC" w:rsidP="00443530">
      <w:pPr>
        <w:pStyle w:val="Subheadinglevel4"/>
      </w:pPr>
      <w:r w:rsidRPr="002A6C2F">
        <w:t xml:space="preserve">Sharing information with parents  </w:t>
      </w:r>
    </w:p>
    <w:p w14:paraId="5FDDD133" w14:textId="4559D6A7" w:rsidR="00D927FA" w:rsidRPr="002A6C2F" w:rsidRDefault="002B23FC">
      <w:pPr>
        <w:spacing w:after="0" w:line="259" w:lineRule="auto"/>
        <w:ind w:left="0" w:right="0" w:firstLine="0"/>
      </w:pPr>
      <w:r w:rsidRPr="002A6C2F">
        <w:rPr>
          <w:color w:val="0B0C0C"/>
        </w:rPr>
        <w:t>The centre will take into account any other legislation and guidance regarding sharing information with parents (including non-resident parents</w:t>
      </w:r>
      <w:r w:rsidR="00BA2D61" w:rsidRPr="002A6C2F">
        <w:rPr>
          <w:color w:val="0B0C0C"/>
        </w:rPr>
        <w:t xml:space="preserve"> and </w:t>
      </w:r>
      <w:r w:rsidR="002161F3" w:rsidRPr="002A6C2F">
        <w:rPr>
          <w:color w:val="0B0C0C"/>
        </w:rPr>
        <w:t xml:space="preserve">a </w:t>
      </w:r>
      <w:r w:rsidR="00BA2D61" w:rsidRPr="002A6C2F">
        <w:rPr>
          <w:color w:val="0B0C0C"/>
        </w:rPr>
        <w:t>local auth</w:t>
      </w:r>
      <w:r w:rsidR="002161F3" w:rsidRPr="002A6C2F">
        <w:rPr>
          <w:color w:val="0B0C0C"/>
        </w:rPr>
        <w:t>ority</w:t>
      </w:r>
      <w:r w:rsidRPr="002A6C2F">
        <w:rPr>
          <w:color w:val="0B0C0C"/>
        </w:rPr>
        <w:t xml:space="preserve">), as example guidance from the Department for Education (DfE) regarding parental responsibility and school reports on pupil performance: </w:t>
      </w:r>
      <w:r w:rsidRPr="002A6C2F">
        <w:t xml:space="preserve"> </w:t>
      </w:r>
    </w:p>
    <w:p w14:paraId="5BAF88F6" w14:textId="444635A4" w:rsidR="00D927FA" w:rsidRPr="002A6C2F" w:rsidRDefault="002B23FC">
      <w:pPr>
        <w:spacing w:after="33" w:line="259" w:lineRule="auto"/>
        <w:ind w:left="715" w:right="0"/>
      </w:pPr>
      <w:r w:rsidRPr="002A6C2F">
        <w:rPr>
          <w:b/>
        </w:rPr>
        <w:t>Understanding and dealing with issues relating to parental responsibility</w:t>
      </w:r>
      <w:r w:rsidRPr="002A6C2F">
        <w:t xml:space="preserve"> </w:t>
      </w:r>
      <w:hyperlink r:id="rId32" w:history="1">
        <w:r w:rsidR="008C71C5" w:rsidRPr="002A6C2F">
          <w:rPr>
            <w:rStyle w:val="Hyperlink"/>
            <w:rFonts w:cs="Tahoma"/>
            <w:color w:val="0070C0"/>
          </w:rPr>
          <w:t>www.gov.uk/government/publications/dealing-with-issues-relating-to-parental-responsibility/understanding-and-dealing-with-issues-relating-to-parental-responsibility</w:t>
        </w:r>
      </w:hyperlink>
      <w:r w:rsidR="008C71C5" w:rsidRPr="002A6C2F">
        <w:rPr>
          <w:rStyle w:val="Hyperlink"/>
          <w:rFonts w:cs="Tahoma"/>
          <w:color w:val="0070C0"/>
        </w:rPr>
        <w:t xml:space="preserve"> </w:t>
      </w:r>
      <w:r w:rsidR="008C71C5" w:rsidRPr="002A6C2F">
        <w:rPr>
          <w:rFonts w:cs="Tahoma"/>
          <w:color w:val="0B0C0C"/>
          <w:shd w:val="clear" w:color="auto" w:fill="FFFFFF"/>
        </w:rPr>
        <w:t>(Updated 24 August 2023 to include guidance on the role of the 'corporate parent', releasing GCSE results to a parent and notifying separated parents about a child moving school)</w:t>
      </w:r>
    </w:p>
    <w:p w14:paraId="782633BC" w14:textId="77777777" w:rsidR="00D927FA" w:rsidRPr="002A6C2F" w:rsidRDefault="002B23FC">
      <w:pPr>
        <w:tabs>
          <w:tab w:val="center" w:pos="411"/>
          <w:tab w:val="center" w:pos="2396"/>
        </w:tabs>
        <w:spacing w:after="108" w:line="259" w:lineRule="auto"/>
        <w:ind w:left="0" w:right="0" w:firstLine="0"/>
      </w:pPr>
      <w:r w:rsidRPr="002A6C2F">
        <w:tab/>
      </w:r>
      <w:r w:rsidRPr="002A6C2F">
        <w:rPr>
          <w:rFonts w:ascii="Segoe UI Symbol" w:eastAsia="Segoe UI Symbol" w:hAnsi="Segoe UI Symbol" w:cs="Segoe UI Symbol"/>
          <w:color w:val="003399"/>
        </w:rPr>
        <w:t>•</w:t>
      </w:r>
      <w:r w:rsidRPr="002A6C2F">
        <w:rPr>
          <w:rFonts w:ascii="Arial" w:eastAsia="Arial" w:hAnsi="Arial" w:cs="Arial"/>
          <w:color w:val="003399"/>
        </w:rPr>
        <w:t xml:space="preserve"> </w:t>
      </w:r>
      <w:r w:rsidRPr="002A6C2F">
        <w:rPr>
          <w:rFonts w:ascii="Arial" w:eastAsia="Arial" w:hAnsi="Arial" w:cs="Arial"/>
          <w:color w:val="003399"/>
        </w:rPr>
        <w:tab/>
      </w:r>
      <w:r w:rsidRPr="002A6C2F">
        <w:rPr>
          <w:b/>
          <w:color w:val="0B0C0C"/>
        </w:rPr>
        <w:t>School reports on pupil performance</w:t>
      </w:r>
      <w:r w:rsidRPr="002A6C2F">
        <w:t xml:space="preserve"> </w:t>
      </w:r>
    </w:p>
    <w:p w14:paraId="6C9BA27D" w14:textId="77777777" w:rsidR="00D927FA" w:rsidRPr="002A6C2F" w:rsidRDefault="002B23FC">
      <w:pPr>
        <w:spacing w:after="126" w:line="259" w:lineRule="auto"/>
        <w:ind w:left="715" w:right="0"/>
      </w:pPr>
      <w:r w:rsidRPr="002A6C2F">
        <w:rPr>
          <w:rFonts w:ascii="Gill Sans MT" w:eastAsia="Gill Sans MT" w:hAnsi="Gill Sans MT" w:cs="Gill Sans MT"/>
          <w:color w:val="0070C0"/>
          <w:sz w:val="24"/>
        </w:rPr>
        <w:t>www.gov.uk/guidance/school-reports-on-pupil-performance-guide-for-headteachers</w:t>
      </w:r>
      <w:r w:rsidRPr="002A6C2F">
        <w:t xml:space="preserve"> </w:t>
      </w:r>
    </w:p>
    <w:p w14:paraId="29B58488" w14:textId="77777777" w:rsidR="00D927FA" w:rsidRPr="002A6C2F" w:rsidRDefault="002B23FC">
      <w:pPr>
        <w:spacing w:after="185" w:line="259" w:lineRule="auto"/>
        <w:ind w:left="0" w:right="0" w:firstLine="0"/>
      </w:pPr>
      <w:r w:rsidRPr="002A6C2F">
        <w:rPr>
          <w:rFonts w:ascii="Rockwell" w:eastAsia="Rockwell" w:hAnsi="Rockwell" w:cs="Rockwell"/>
          <w:sz w:val="24"/>
        </w:rPr>
        <w:t xml:space="preserve"> </w:t>
      </w:r>
    </w:p>
    <w:p w14:paraId="33AA1745" w14:textId="6DA77236" w:rsidR="00D927FA" w:rsidRPr="002A6C2F" w:rsidRDefault="002B23FC" w:rsidP="00A25C2E">
      <w:pPr>
        <w:pStyle w:val="Heading1"/>
      </w:pPr>
      <w:r w:rsidRPr="002A6C2F">
        <w:tab/>
      </w:r>
      <w:bookmarkStart w:id="13" w:name="_Toc227830827"/>
      <w:r w:rsidRPr="002A6C2F">
        <w:t>1</w:t>
      </w:r>
      <w:r w:rsidR="004E0777">
        <w:t>2</w:t>
      </w:r>
      <w:r w:rsidRPr="002A6C2F">
        <w:t>.</w:t>
      </w:r>
      <w:r w:rsidRPr="002A6C2F">
        <w:rPr>
          <w:rFonts w:ascii="Arial" w:eastAsia="Arial" w:hAnsi="Arial" w:cs="Arial"/>
        </w:rPr>
        <w:t xml:space="preserve"> </w:t>
      </w:r>
      <w:r w:rsidRPr="002A6C2F">
        <w:t>Complaints</w:t>
      </w:r>
      <w:r w:rsidR="00DE7066" w:rsidRPr="002A6C2F">
        <w:t xml:space="preserve"> P</w:t>
      </w:r>
      <w:r w:rsidR="00DE13CD" w:rsidRPr="002A6C2F">
        <w:t>rocedure</w:t>
      </w:r>
      <w:bookmarkEnd w:id="13"/>
    </w:p>
    <w:p w14:paraId="1F4B7EF2" w14:textId="77777777" w:rsidR="00D927FA" w:rsidRPr="002A6C2F" w:rsidRDefault="002B23FC" w:rsidP="00443530">
      <w:pPr>
        <w:pStyle w:val="Subheadinglevel4"/>
      </w:pPr>
      <w:r w:rsidRPr="002A6C2F">
        <w:t>Purpose of the procedure</w:t>
      </w:r>
      <w:r w:rsidRPr="002A6C2F">
        <w:rPr>
          <w:u w:val="none"/>
        </w:rPr>
        <w:t xml:space="preserve"> </w:t>
      </w:r>
    </w:p>
    <w:p w14:paraId="2E51CB54" w14:textId="63307644" w:rsidR="00D927FA" w:rsidRPr="002A6C2F" w:rsidRDefault="002B23FC">
      <w:pPr>
        <w:spacing w:after="487" w:line="267" w:lineRule="auto"/>
        <w:ind w:left="0" w:right="-7" w:firstLine="0"/>
        <w:jc w:val="both"/>
      </w:pPr>
      <w:r w:rsidRPr="002A6C2F">
        <w:t xml:space="preserve">This procedure confirms Ace Schools compliance with JCQ’s </w:t>
      </w:r>
      <w:r w:rsidRPr="002A6C2F">
        <w:rPr>
          <w:b/>
        </w:rPr>
        <w:t>General Regulations for Approved Centres</w:t>
      </w:r>
      <w:r w:rsidRPr="002A6C2F">
        <w:t xml:space="preserve"> (section</w:t>
      </w:r>
      <w:r w:rsidR="0098022E" w:rsidRPr="002A6C2F">
        <w:t>s 5.3,</w:t>
      </w:r>
      <w:r w:rsidRPr="002A6C2F">
        <w:t xml:space="preserve"> 5.8)</w:t>
      </w:r>
      <w:r w:rsidR="0098022E" w:rsidRPr="002A6C2F">
        <w:t xml:space="preserve"> in drawing</w:t>
      </w:r>
      <w:r w:rsidRPr="002A6C2F">
        <w:t xml:space="preserve"> to the attention of candidates and their parents/carers </w:t>
      </w:r>
      <w:r w:rsidR="00611C08" w:rsidRPr="002A6C2F">
        <w:t>its</w:t>
      </w:r>
      <w:r w:rsidRPr="002A6C2F">
        <w:t xml:space="preserve"> written complaints </w:t>
      </w:r>
      <w:r w:rsidR="008A1ECA" w:rsidRPr="002A6C2F">
        <w:t xml:space="preserve">procedure </w:t>
      </w:r>
      <w:r w:rsidRPr="002A6C2F">
        <w:t>which will cover general complaints regarding the centre’s delivery or administration of a qualification</w:t>
      </w:r>
      <w:r w:rsidR="00B94BFC" w:rsidRPr="00B94BFC">
        <w:rPr>
          <w:sz w:val="27"/>
          <w:szCs w:val="27"/>
        </w:rPr>
        <w:t xml:space="preserve"> </w:t>
      </w:r>
      <w:r w:rsidR="00B94BFC" w:rsidRPr="00B94BFC">
        <w:t>and our internal appeals procedur</w:t>
      </w:r>
      <w:r w:rsidR="00B94BFC">
        <w:t>e</w:t>
      </w:r>
      <w:r w:rsidRPr="002A6C2F">
        <w:t xml:space="preserve">. </w:t>
      </w:r>
    </w:p>
    <w:p w14:paraId="12F21EF3" w14:textId="77777777" w:rsidR="00D927FA" w:rsidRPr="002A6C2F" w:rsidRDefault="002B23FC" w:rsidP="00443530">
      <w:pPr>
        <w:pStyle w:val="Subheadinglevel4"/>
      </w:pPr>
      <w:r w:rsidRPr="002A6C2F">
        <w:t>Grounds for complaint</w:t>
      </w:r>
      <w:r w:rsidRPr="002A6C2F">
        <w:rPr>
          <w:u w:val="none"/>
        </w:rPr>
        <w:t xml:space="preserve"> </w:t>
      </w:r>
    </w:p>
    <w:p w14:paraId="6D9A040D" w14:textId="1026EE2C" w:rsidR="00D927FA" w:rsidRPr="002A6C2F" w:rsidRDefault="002B23FC">
      <w:pPr>
        <w:spacing w:after="171"/>
        <w:ind w:right="0"/>
      </w:pPr>
      <w:r w:rsidRPr="002A6C2F">
        <w:t xml:space="preserve">A candidate (or </w:t>
      </w:r>
      <w:r w:rsidR="00F34C9E">
        <w:t>their</w:t>
      </w:r>
      <w:r w:rsidR="00B94BFC">
        <w:t xml:space="preserve"> </w:t>
      </w:r>
      <w:r w:rsidRPr="002A6C2F">
        <w:t xml:space="preserve">parent/carer) may make a complaint on the grounds below (this is not an exhaustive list). </w:t>
      </w:r>
    </w:p>
    <w:p w14:paraId="489A5445" w14:textId="77777777" w:rsidR="00D927FA" w:rsidRPr="002A6C2F" w:rsidRDefault="002B23FC" w:rsidP="00443530">
      <w:pPr>
        <w:pStyle w:val="Heading5"/>
      </w:pPr>
      <w:r w:rsidRPr="002A6C2F">
        <w:t xml:space="preserve">Teaching and learning </w:t>
      </w:r>
    </w:p>
    <w:p w14:paraId="639FA41F" w14:textId="77777777" w:rsidR="00D927FA" w:rsidRPr="002A6C2F" w:rsidRDefault="002B23FC" w:rsidP="00DF150A">
      <w:pPr>
        <w:numPr>
          <w:ilvl w:val="0"/>
          <w:numId w:val="29"/>
        </w:numPr>
        <w:ind w:right="0"/>
      </w:pPr>
      <w:r w:rsidRPr="002A6C2F">
        <w:t xml:space="preserve">Quality of teaching and learning, for example </w:t>
      </w:r>
    </w:p>
    <w:p w14:paraId="7E6816EB" w14:textId="77777777" w:rsidR="00D927FA" w:rsidRPr="002A6C2F" w:rsidRDefault="002B23FC" w:rsidP="00DF150A">
      <w:pPr>
        <w:numPr>
          <w:ilvl w:val="1"/>
          <w:numId w:val="29"/>
        </w:numPr>
        <w:spacing w:after="26"/>
        <w:ind w:right="0"/>
      </w:pPr>
      <w:r w:rsidRPr="002A6C2F">
        <w:lastRenderedPageBreak/>
        <w:t xml:space="preserve">Non-subject specialist teacher without adequate training/subject matter expertise utilised on a long-term basis  </w:t>
      </w:r>
    </w:p>
    <w:p w14:paraId="7A443785" w14:textId="77777777" w:rsidR="00D927FA" w:rsidRPr="002A6C2F" w:rsidRDefault="002B23FC" w:rsidP="00DF150A">
      <w:pPr>
        <w:numPr>
          <w:ilvl w:val="1"/>
          <w:numId w:val="29"/>
        </w:numPr>
        <w:ind w:right="0"/>
      </w:pPr>
      <w:r w:rsidRPr="002A6C2F">
        <w:t xml:space="preserve">Teacher lacking knowledge of new specification/incorrect core content studied/taught </w:t>
      </w:r>
    </w:p>
    <w:p w14:paraId="2612D6CA" w14:textId="77777777" w:rsidR="00D927FA" w:rsidRPr="002A6C2F" w:rsidRDefault="002B23FC" w:rsidP="00DF150A">
      <w:pPr>
        <w:numPr>
          <w:ilvl w:val="1"/>
          <w:numId w:val="29"/>
        </w:numPr>
        <w:ind w:right="0"/>
      </w:pPr>
      <w:r w:rsidRPr="002A6C2F">
        <w:t xml:space="preserve">Core content not adequately covered </w:t>
      </w:r>
    </w:p>
    <w:p w14:paraId="3BC6C565" w14:textId="77777777" w:rsidR="00D927FA" w:rsidRPr="002A6C2F" w:rsidRDefault="002B23FC" w:rsidP="00DF150A">
      <w:pPr>
        <w:numPr>
          <w:ilvl w:val="1"/>
          <w:numId w:val="29"/>
        </w:numPr>
        <w:spacing w:after="34"/>
        <w:ind w:right="0"/>
      </w:pPr>
      <w:r w:rsidRPr="002A6C2F">
        <w:t xml:space="preserve">Inadequate feedback for a candidate following assessment(s) </w:t>
      </w:r>
    </w:p>
    <w:p w14:paraId="538F8E81" w14:textId="77777777" w:rsidR="00D927FA" w:rsidRPr="002A6C2F" w:rsidRDefault="002B23FC" w:rsidP="00DF150A">
      <w:pPr>
        <w:numPr>
          <w:ilvl w:val="0"/>
          <w:numId w:val="29"/>
        </w:numPr>
        <w:spacing w:after="38"/>
        <w:ind w:right="0"/>
      </w:pPr>
      <w:r w:rsidRPr="002A6C2F">
        <w:t xml:space="preserve">Pre-release/advance material/set task issued by the awarding body not provided on time to an exam candidate  </w:t>
      </w:r>
    </w:p>
    <w:p w14:paraId="455ACA66" w14:textId="77777777" w:rsidR="00D927FA" w:rsidRPr="002A6C2F" w:rsidRDefault="002B23FC" w:rsidP="00DF150A">
      <w:pPr>
        <w:numPr>
          <w:ilvl w:val="0"/>
          <w:numId w:val="29"/>
        </w:numPr>
        <w:spacing w:after="39"/>
        <w:ind w:right="0"/>
      </w:pPr>
      <w:r w:rsidRPr="002A6C2F">
        <w:t xml:space="preserve">The taking of an assessment, which contributes to the final grade of the qualification, not conducted according to the </w:t>
      </w:r>
      <w:r w:rsidRPr="002A6C2F">
        <w:rPr>
          <w:rFonts w:ascii="Verdana" w:eastAsia="Verdana" w:hAnsi="Verdana" w:cs="Verdana"/>
          <w:sz w:val="20"/>
        </w:rPr>
        <w:t>JCQ</w:t>
      </w:r>
      <w:r w:rsidRPr="002A6C2F">
        <w:t xml:space="preserve">/awarding body instructions </w:t>
      </w:r>
    </w:p>
    <w:p w14:paraId="508551E4" w14:textId="77777777" w:rsidR="00D927FA" w:rsidRPr="002A6C2F" w:rsidRDefault="002B23FC" w:rsidP="00DF150A">
      <w:pPr>
        <w:numPr>
          <w:ilvl w:val="0"/>
          <w:numId w:val="29"/>
        </w:numPr>
        <w:ind w:right="0"/>
      </w:pPr>
      <w:r w:rsidRPr="002A6C2F">
        <w:t xml:space="preserve">Centre fails to adhere to its </w:t>
      </w:r>
      <w:r w:rsidRPr="002A6C2F">
        <w:rPr>
          <w:i/>
        </w:rPr>
        <w:t>internal appeals procedure</w:t>
      </w:r>
      <w:r w:rsidRPr="002A6C2F">
        <w:t xml:space="preserve"> </w:t>
      </w:r>
    </w:p>
    <w:p w14:paraId="25A38287" w14:textId="1C363E54" w:rsidR="00D927FA" w:rsidRPr="002A6C2F" w:rsidRDefault="002B23FC" w:rsidP="00DF150A">
      <w:pPr>
        <w:numPr>
          <w:ilvl w:val="0"/>
          <w:numId w:val="29"/>
        </w:numPr>
        <w:spacing w:after="38"/>
        <w:ind w:right="0"/>
      </w:pPr>
      <w:r w:rsidRPr="002A6C2F">
        <w:t xml:space="preserve">Candidate not informed of </w:t>
      </w:r>
      <w:r w:rsidR="00F34C9E">
        <w:t>their</w:t>
      </w:r>
      <w:r w:rsidRPr="002A6C2F">
        <w:t xml:space="preserve"> centre assessed marks prior to marks being submitted to the awarding body </w:t>
      </w:r>
    </w:p>
    <w:p w14:paraId="0CD341B3" w14:textId="294D0CAC" w:rsidR="00D927FA" w:rsidRPr="002A6C2F" w:rsidRDefault="002B23FC" w:rsidP="00DF150A">
      <w:pPr>
        <w:numPr>
          <w:ilvl w:val="0"/>
          <w:numId w:val="29"/>
        </w:numPr>
        <w:spacing w:after="35"/>
        <w:ind w:right="0"/>
      </w:pPr>
      <w:r w:rsidRPr="002A6C2F">
        <w:t xml:space="preserve">Candidate not informed of </w:t>
      </w:r>
      <w:r w:rsidR="00F34C9E">
        <w:t>their</w:t>
      </w:r>
      <w:r w:rsidRPr="002A6C2F">
        <w:t xml:space="preserve"> centre assessed marks in sufficient time to request/appeal a review of marking prior to marks being submitted to the awarding body</w:t>
      </w:r>
      <w:r w:rsidRPr="002A6C2F">
        <w:rPr>
          <w:b/>
          <w:i/>
        </w:rPr>
        <w:t xml:space="preserve"> </w:t>
      </w:r>
    </w:p>
    <w:p w14:paraId="1F8C1C89" w14:textId="77777777" w:rsidR="00D927FA" w:rsidRPr="002A6C2F" w:rsidRDefault="002B23FC" w:rsidP="00DF150A">
      <w:pPr>
        <w:numPr>
          <w:ilvl w:val="0"/>
          <w:numId w:val="29"/>
        </w:numPr>
        <w:spacing w:after="112"/>
        <w:ind w:right="0"/>
      </w:pPr>
      <w:r w:rsidRPr="002A6C2F">
        <w:t xml:space="preserve">Candidate not given sufficient time to review materials to make a decision whether to request a review of centre assessed marks </w:t>
      </w:r>
      <w:r w:rsidRPr="002A6C2F">
        <w:rPr>
          <w:b/>
          <w:i/>
        </w:rPr>
        <w:t xml:space="preserve"> </w:t>
      </w:r>
    </w:p>
    <w:p w14:paraId="2537C649" w14:textId="6206A6DC" w:rsidR="007A5E7F" w:rsidRPr="002A6C2F" w:rsidRDefault="007A5E7F" w:rsidP="00DF150A">
      <w:pPr>
        <w:numPr>
          <w:ilvl w:val="0"/>
          <w:numId w:val="29"/>
        </w:numPr>
        <w:spacing w:after="112"/>
        <w:ind w:right="0"/>
      </w:pPr>
      <w:r w:rsidRPr="002A6C2F">
        <w:t xml:space="preserve">Candidate unhappy with internal assessment decision (complainant to refer via </w:t>
      </w:r>
      <w:r w:rsidR="00747A3B" w:rsidRPr="002A6C2F">
        <w:t>Exams Officer</w:t>
      </w:r>
      <w:r w:rsidRPr="002A6C2F">
        <w:t xml:space="preserve"> to the centre’s internal appeals procedure)</w:t>
      </w:r>
    </w:p>
    <w:p w14:paraId="67BE948A" w14:textId="77777777" w:rsidR="007A5E7F" w:rsidRPr="002A6C2F" w:rsidRDefault="007A5E7F" w:rsidP="00DF150A">
      <w:pPr>
        <w:numPr>
          <w:ilvl w:val="0"/>
          <w:numId w:val="29"/>
        </w:numPr>
        <w:spacing w:after="112"/>
        <w:ind w:right="0"/>
      </w:pPr>
      <w:r w:rsidRPr="002A6C2F">
        <w:t>Centre fails to adhere to its internal appeals procedure</w:t>
      </w:r>
    </w:p>
    <w:p w14:paraId="5FF06AA3" w14:textId="77777777" w:rsidR="007A5E7F" w:rsidRPr="002A6C2F" w:rsidRDefault="007A5E7F" w:rsidP="007A5E7F">
      <w:pPr>
        <w:spacing w:after="112"/>
        <w:ind w:left="345" w:right="0" w:firstLine="0"/>
      </w:pPr>
    </w:p>
    <w:p w14:paraId="5D2F8990" w14:textId="18A7C978" w:rsidR="00D927FA" w:rsidRPr="002A6C2F" w:rsidRDefault="002B23FC" w:rsidP="00443530">
      <w:pPr>
        <w:pStyle w:val="Heading5"/>
      </w:pPr>
      <w:r w:rsidRPr="002A6C2F">
        <w:t xml:space="preserve">Access arrangements </w:t>
      </w:r>
      <w:r w:rsidR="006A614C" w:rsidRPr="002A6C2F">
        <w:t>and special consideration</w:t>
      </w:r>
    </w:p>
    <w:p w14:paraId="03BD3255" w14:textId="77777777" w:rsidR="00D927FA" w:rsidRPr="002A6C2F" w:rsidRDefault="002B23FC" w:rsidP="00DF150A">
      <w:pPr>
        <w:numPr>
          <w:ilvl w:val="0"/>
          <w:numId w:val="30"/>
        </w:numPr>
        <w:spacing w:after="4" w:line="266" w:lineRule="auto"/>
        <w:ind w:left="567" w:right="0"/>
      </w:pPr>
      <w:r w:rsidRPr="002A6C2F">
        <w:t xml:space="preserve">Candidate not assessed by the centre’s appointed assessor </w:t>
      </w:r>
    </w:p>
    <w:p w14:paraId="0C409244" w14:textId="7222C889" w:rsidR="00D927FA" w:rsidRPr="002A6C2F" w:rsidRDefault="002B23FC" w:rsidP="00DF150A">
      <w:pPr>
        <w:numPr>
          <w:ilvl w:val="0"/>
          <w:numId w:val="30"/>
        </w:numPr>
        <w:ind w:left="567" w:right="0"/>
      </w:pPr>
      <w:r w:rsidRPr="002A6C2F">
        <w:t xml:space="preserve">Candidate not involved in decisions made regarding </w:t>
      </w:r>
      <w:r w:rsidR="00F34C9E">
        <w:t>their</w:t>
      </w:r>
      <w:r w:rsidRPr="002A6C2F">
        <w:t xml:space="preserve"> access arrangements </w:t>
      </w:r>
    </w:p>
    <w:p w14:paraId="2437F4B3" w14:textId="068476F8" w:rsidR="00D927FA" w:rsidRPr="002A6C2F" w:rsidRDefault="002B23FC" w:rsidP="00DF150A">
      <w:pPr>
        <w:numPr>
          <w:ilvl w:val="0"/>
          <w:numId w:val="30"/>
        </w:numPr>
        <w:spacing w:after="38"/>
        <w:ind w:left="567" w:right="0"/>
      </w:pPr>
      <w:r w:rsidRPr="002A6C2F">
        <w:t xml:space="preserve">Candidate </w:t>
      </w:r>
      <w:r w:rsidR="00E2668B" w:rsidRPr="00E2668B">
        <w:rPr>
          <w:highlight w:val="yellow"/>
        </w:rPr>
        <w:t xml:space="preserve">was not informed that an application for access arrangements was to be processed using </w:t>
      </w:r>
      <w:r w:rsidR="00E2668B" w:rsidRPr="00E2668B">
        <w:rPr>
          <w:i/>
          <w:iCs/>
          <w:highlight w:val="yellow"/>
        </w:rPr>
        <w:t>Access arrangements online</w:t>
      </w:r>
      <w:r w:rsidR="00E2668B" w:rsidRPr="00E2668B">
        <w:rPr>
          <w:highlight w:val="yellow"/>
        </w:rPr>
        <w:t>, complying with the UK GDPR and the Data Protection Act 2018</w:t>
      </w:r>
      <w:r w:rsidR="00E2668B" w:rsidRPr="00E2668B">
        <w:t xml:space="preserve"> </w:t>
      </w:r>
    </w:p>
    <w:p w14:paraId="11B34122" w14:textId="77777777" w:rsidR="00D927FA" w:rsidRPr="002A6C2F" w:rsidRDefault="002B23FC" w:rsidP="00DF150A">
      <w:pPr>
        <w:numPr>
          <w:ilvl w:val="0"/>
          <w:numId w:val="30"/>
        </w:numPr>
        <w:spacing w:after="35"/>
        <w:ind w:left="567" w:right="0"/>
      </w:pPr>
      <w:r w:rsidRPr="002A6C2F">
        <w:t xml:space="preserve">Candidate not informed/adequately informed of the arrangements in place and the subjects or components of subjects where the arrangements would not apply </w:t>
      </w:r>
    </w:p>
    <w:p w14:paraId="24FC10D4" w14:textId="77777777" w:rsidR="00A721E5" w:rsidRPr="002A6C2F" w:rsidRDefault="002B23FC" w:rsidP="00DF150A">
      <w:pPr>
        <w:numPr>
          <w:ilvl w:val="0"/>
          <w:numId w:val="30"/>
        </w:numPr>
        <w:spacing w:after="34"/>
        <w:ind w:left="567" w:right="0"/>
      </w:pPr>
      <w:r w:rsidRPr="002A6C2F">
        <w:t>Exam information not appropriately adapted for a disabled candidate to access</w:t>
      </w:r>
      <w:r w:rsidR="00A721E5" w:rsidRPr="002A6C2F">
        <w:t xml:space="preserve"> it </w:t>
      </w:r>
    </w:p>
    <w:p w14:paraId="203B755B" w14:textId="42F29657" w:rsidR="00D927FA" w:rsidRPr="002A6C2F" w:rsidRDefault="001E1CBA" w:rsidP="00DF150A">
      <w:pPr>
        <w:numPr>
          <w:ilvl w:val="0"/>
          <w:numId w:val="30"/>
        </w:numPr>
        <w:spacing w:after="34"/>
        <w:ind w:left="567" w:right="0"/>
      </w:pPr>
      <w:r w:rsidRPr="002A6C2F">
        <w:t>A</w:t>
      </w:r>
      <w:r w:rsidR="002B23FC" w:rsidRPr="002A6C2F">
        <w:t xml:space="preserve">dapted equipment put in place failed during exam/assessment </w:t>
      </w:r>
    </w:p>
    <w:p w14:paraId="2411FA74" w14:textId="77777777" w:rsidR="00D927FA" w:rsidRPr="002A6C2F" w:rsidRDefault="002B23FC" w:rsidP="00DF150A">
      <w:pPr>
        <w:numPr>
          <w:ilvl w:val="0"/>
          <w:numId w:val="30"/>
        </w:numPr>
        <w:ind w:left="567" w:right="0"/>
      </w:pPr>
      <w:r w:rsidRPr="002A6C2F">
        <w:t xml:space="preserve">Approved access arrangement(s) not put in place at the time of an exam/assessment </w:t>
      </w:r>
      <w:r w:rsidRPr="002A6C2F">
        <w:rPr>
          <w:i/>
        </w:rPr>
        <w:t xml:space="preserve"> </w:t>
      </w:r>
    </w:p>
    <w:p w14:paraId="60C1F82D" w14:textId="77777777" w:rsidR="00D927FA" w:rsidRPr="002A6C2F" w:rsidRDefault="002B23FC" w:rsidP="00DF150A">
      <w:pPr>
        <w:numPr>
          <w:ilvl w:val="0"/>
          <w:numId w:val="30"/>
        </w:numPr>
        <w:spacing w:after="112"/>
        <w:ind w:left="567" w:right="0"/>
      </w:pPr>
      <w:r w:rsidRPr="002A6C2F">
        <w:t>Appropriate arrangements not put in place at the time of an exam/assessment as a consequence of a temporary injury or impairment</w:t>
      </w:r>
      <w:r w:rsidRPr="002A6C2F">
        <w:rPr>
          <w:i/>
        </w:rPr>
        <w:t xml:space="preserve"> </w:t>
      </w:r>
    </w:p>
    <w:p w14:paraId="3EB1A974" w14:textId="3D2A4B64" w:rsidR="00C31F15" w:rsidRPr="002A6C2F" w:rsidRDefault="00C31F15" w:rsidP="00DF150A">
      <w:pPr>
        <w:numPr>
          <w:ilvl w:val="0"/>
          <w:numId w:val="30"/>
        </w:numPr>
        <w:spacing w:after="112"/>
        <w:ind w:left="567" w:right="0"/>
      </w:pPr>
      <w:r w:rsidRPr="002A6C2F">
        <w:t>Candidate unhappy with centre decision relating to access arrangements or special consideration (complainant to refer via Exams Officer to the centre’s internal appeals procedure)</w:t>
      </w:r>
    </w:p>
    <w:p w14:paraId="40BE901F" w14:textId="77777777" w:rsidR="00C31F15" w:rsidRPr="002A6C2F" w:rsidRDefault="00C31F15" w:rsidP="00DF150A">
      <w:pPr>
        <w:numPr>
          <w:ilvl w:val="0"/>
          <w:numId w:val="30"/>
        </w:numPr>
        <w:spacing w:after="112"/>
        <w:ind w:left="567" w:right="0"/>
      </w:pPr>
      <w:r w:rsidRPr="002A6C2F">
        <w:t>Centre fails to adhere to its internal appeals procedure</w:t>
      </w:r>
    </w:p>
    <w:p w14:paraId="54F10DF7" w14:textId="77777777" w:rsidR="00C31F15" w:rsidRPr="002A6C2F" w:rsidRDefault="00C31F15" w:rsidP="00C31F15">
      <w:pPr>
        <w:spacing w:after="112"/>
        <w:ind w:left="345" w:right="0" w:firstLine="0"/>
      </w:pPr>
    </w:p>
    <w:p w14:paraId="0C5AAD7E" w14:textId="77777777" w:rsidR="00D927FA" w:rsidRPr="002A6C2F" w:rsidRDefault="002B23FC" w:rsidP="00443530">
      <w:pPr>
        <w:pStyle w:val="Heading5"/>
      </w:pPr>
      <w:r w:rsidRPr="002A6C2F">
        <w:t xml:space="preserve">Entries </w:t>
      </w:r>
    </w:p>
    <w:p w14:paraId="0DBE77C5" w14:textId="77777777" w:rsidR="00D927FA" w:rsidRPr="002A6C2F" w:rsidRDefault="002B23FC" w:rsidP="00DF150A">
      <w:pPr>
        <w:numPr>
          <w:ilvl w:val="0"/>
          <w:numId w:val="31"/>
        </w:numPr>
        <w:ind w:right="0"/>
      </w:pPr>
      <w:r w:rsidRPr="002A6C2F">
        <w:t xml:space="preserve">Failure to clearly explain a decision of early entry for a qualification to candidate (or parent/carer) </w:t>
      </w:r>
    </w:p>
    <w:p w14:paraId="5F056E7F" w14:textId="77777777" w:rsidR="00D927FA" w:rsidRPr="002A6C2F" w:rsidRDefault="002B23FC" w:rsidP="00DF150A">
      <w:pPr>
        <w:numPr>
          <w:ilvl w:val="0"/>
          <w:numId w:val="31"/>
        </w:numPr>
        <w:ind w:right="0"/>
      </w:pPr>
      <w:r w:rsidRPr="002A6C2F">
        <w:t xml:space="preserve">Candidate not entered/entered late (incurring a late entry fee) for a required exam/assessment </w:t>
      </w:r>
    </w:p>
    <w:p w14:paraId="6E6CE53C" w14:textId="77777777" w:rsidR="00D927FA" w:rsidRPr="002A6C2F" w:rsidRDefault="002B23FC" w:rsidP="00DF150A">
      <w:pPr>
        <w:numPr>
          <w:ilvl w:val="0"/>
          <w:numId w:val="31"/>
        </w:numPr>
        <w:ind w:right="0"/>
      </w:pPr>
      <w:r w:rsidRPr="002A6C2F">
        <w:t xml:space="preserve">Candidate entered for a wrong exam/assessment </w:t>
      </w:r>
    </w:p>
    <w:p w14:paraId="62A32C9A" w14:textId="77777777" w:rsidR="00D927FA" w:rsidRPr="002A6C2F" w:rsidRDefault="002B23FC" w:rsidP="00DF150A">
      <w:pPr>
        <w:numPr>
          <w:ilvl w:val="0"/>
          <w:numId w:val="31"/>
        </w:numPr>
        <w:spacing w:after="82"/>
        <w:ind w:right="0"/>
      </w:pPr>
      <w:r w:rsidRPr="002A6C2F">
        <w:lastRenderedPageBreak/>
        <w:t xml:space="preserve">Candidate entered for a wrong tier of entry </w:t>
      </w:r>
    </w:p>
    <w:p w14:paraId="28F2E8E3" w14:textId="77777777" w:rsidR="00D927FA" w:rsidRPr="002A6C2F" w:rsidRDefault="002B23FC" w:rsidP="00443530">
      <w:pPr>
        <w:pStyle w:val="Heading5"/>
      </w:pPr>
      <w:r w:rsidRPr="002A6C2F">
        <w:t xml:space="preserve">Conducting examinations </w:t>
      </w:r>
    </w:p>
    <w:p w14:paraId="09DD173F" w14:textId="77777777" w:rsidR="00D927FA" w:rsidRPr="002A6C2F" w:rsidRDefault="002B23FC" w:rsidP="00DF150A">
      <w:pPr>
        <w:numPr>
          <w:ilvl w:val="0"/>
          <w:numId w:val="32"/>
        </w:numPr>
        <w:spacing w:after="38"/>
        <w:ind w:right="0"/>
      </w:pPr>
      <w:r w:rsidRPr="002A6C2F">
        <w:t xml:space="preserve">Failure to adequately brief candidate on exam timetable/exam regulations prior to exam/assessment taking place </w:t>
      </w:r>
    </w:p>
    <w:p w14:paraId="01D18A02" w14:textId="77777777" w:rsidR="00D927FA" w:rsidRPr="002A6C2F" w:rsidRDefault="002B23FC" w:rsidP="00DF150A">
      <w:pPr>
        <w:numPr>
          <w:ilvl w:val="0"/>
          <w:numId w:val="32"/>
        </w:numPr>
        <w:ind w:right="0"/>
      </w:pPr>
      <w:r w:rsidRPr="002A6C2F">
        <w:t xml:space="preserve">Room in which exam held did not provide candidate with appropriate conditions for taking the exam </w:t>
      </w:r>
    </w:p>
    <w:p w14:paraId="5EA81217" w14:textId="77777777" w:rsidR="00D927FA" w:rsidRPr="002A6C2F" w:rsidRDefault="002B23FC" w:rsidP="00DF150A">
      <w:pPr>
        <w:numPr>
          <w:ilvl w:val="0"/>
          <w:numId w:val="32"/>
        </w:numPr>
        <w:ind w:right="0"/>
      </w:pPr>
      <w:r w:rsidRPr="002A6C2F">
        <w:t xml:space="preserve">Inadequate invigilation in exam room </w:t>
      </w:r>
    </w:p>
    <w:p w14:paraId="70CAF25E" w14:textId="77777777" w:rsidR="00D927FA" w:rsidRPr="002A6C2F" w:rsidRDefault="002B23FC" w:rsidP="00DF150A">
      <w:pPr>
        <w:numPr>
          <w:ilvl w:val="0"/>
          <w:numId w:val="32"/>
        </w:numPr>
        <w:ind w:right="0"/>
      </w:pPr>
      <w:r w:rsidRPr="002A6C2F">
        <w:t xml:space="preserve">Failure to conduct exam according to the regulations </w:t>
      </w:r>
    </w:p>
    <w:p w14:paraId="34C0F437" w14:textId="77777777" w:rsidR="00D927FA" w:rsidRPr="002A6C2F" w:rsidRDefault="002B23FC" w:rsidP="00DF150A">
      <w:pPr>
        <w:numPr>
          <w:ilvl w:val="0"/>
          <w:numId w:val="32"/>
        </w:numPr>
        <w:ind w:right="0"/>
      </w:pPr>
      <w:r w:rsidRPr="002A6C2F">
        <w:t xml:space="preserve">Online system failed during (on-screen) exam/assessment </w:t>
      </w:r>
    </w:p>
    <w:p w14:paraId="6965A364" w14:textId="77777777" w:rsidR="00D927FA" w:rsidRPr="002A6C2F" w:rsidRDefault="002B23FC" w:rsidP="00DF150A">
      <w:pPr>
        <w:numPr>
          <w:ilvl w:val="0"/>
          <w:numId w:val="32"/>
        </w:numPr>
        <w:ind w:right="0"/>
      </w:pPr>
      <w:r w:rsidRPr="002A6C2F">
        <w:t xml:space="preserve">Disruption during exam/assessment  </w:t>
      </w:r>
    </w:p>
    <w:p w14:paraId="541D5742" w14:textId="77777777" w:rsidR="00F71549" w:rsidRPr="002A6C2F" w:rsidRDefault="002B23FC" w:rsidP="00DF150A">
      <w:pPr>
        <w:numPr>
          <w:ilvl w:val="0"/>
          <w:numId w:val="32"/>
        </w:numPr>
        <w:ind w:right="0"/>
      </w:pPr>
      <w:r w:rsidRPr="002A6C2F">
        <w:t xml:space="preserve">Alleged, suspected or actual malpractice incident not investigated/reported </w:t>
      </w:r>
    </w:p>
    <w:p w14:paraId="00623668" w14:textId="1261FC6B" w:rsidR="00D927FA" w:rsidRPr="002A6C2F" w:rsidRDefault="002B23FC" w:rsidP="00DF150A">
      <w:pPr>
        <w:numPr>
          <w:ilvl w:val="0"/>
          <w:numId w:val="32"/>
        </w:numPr>
        <w:ind w:right="0"/>
      </w:pPr>
      <w:r w:rsidRPr="002A6C2F">
        <w:t xml:space="preserve">Eligible application for special consideration for a candidate not submitted/not submitted to timescale </w:t>
      </w:r>
    </w:p>
    <w:p w14:paraId="52CDD4AD" w14:textId="77777777" w:rsidR="00D927FA" w:rsidRPr="002A6C2F" w:rsidRDefault="002B23FC" w:rsidP="00DF150A">
      <w:pPr>
        <w:numPr>
          <w:ilvl w:val="0"/>
          <w:numId w:val="32"/>
        </w:numPr>
        <w:spacing w:after="82"/>
        <w:ind w:right="0"/>
      </w:pPr>
      <w:r w:rsidRPr="002A6C2F">
        <w:t xml:space="preserve">Failure to inform/update candidate on the outcome of a special consideration application </w:t>
      </w:r>
    </w:p>
    <w:p w14:paraId="3D64C0B9" w14:textId="77777777" w:rsidR="00D927FA" w:rsidRPr="002A6C2F" w:rsidRDefault="002B23FC" w:rsidP="00443530">
      <w:pPr>
        <w:pStyle w:val="Heading5"/>
      </w:pPr>
      <w:r w:rsidRPr="002A6C2F">
        <w:t xml:space="preserve">Results and Post-results  </w:t>
      </w:r>
    </w:p>
    <w:p w14:paraId="5D425332" w14:textId="77777777" w:rsidR="00D927FA" w:rsidRPr="002A6C2F" w:rsidRDefault="002B23FC" w:rsidP="00DF150A">
      <w:pPr>
        <w:numPr>
          <w:ilvl w:val="0"/>
          <w:numId w:val="33"/>
        </w:numPr>
        <w:spacing w:after="38"/>
        <w:ind w:right="0"/>
      </w:pPr>
      <w:r w:rsidRPr="002A6C2F">
        <w:t xml:space="preserve">Before exams, candidate not made aware of the arrangements for post-results services and the accessibility of senior members of centre staff after the publication of results </w:t>
      </w:r>
    </w:p>
    <w:p w14:paraId="547E84C6" w14:textId="77777777" w:rsidR="00D927FA" w:rsidRPr="002A6C2F" w:rsidRDefault="002B23FC" w:rsidP="00DF150A">
      <w:pPr>
        <w:numPr>
          <w:ilvl w:val="0"/>
          <w:numId w:val="33"/>
        </w:numPr>
        <w:spacing w:after="38"/>
        <w:ind w:right="0"/>
      </w:pPr>
      <w:r w:rsidRPr="002A6C2F">
        <w:t xml:space="preserve">Candidate not having access to a member of senior staff after the publication of results to discuss/make decision on the submission of a review/enquiry </w:t>
      </w:r>
    </w:p>
    <w:p w14:paraId="14B87114" w14:textId="77777777" w:rsidR="00D927FA" w:rsidRPr="002A6C2F" w:rsidRDefault="002B23FC" w:rsidP="00DF150A">
      <w:pPr>
        <w:numPr>
          <w:ilvl w:val="0"/>
          <w:numId w:val="33"/>
        </w:numPr>
        <w:spacing w:after="35"/>
        <w:ind w:right="0"/>
      </w:pPr>
      <w:r w:rsidRPr="002A6C2F">
        <w:t xml:space="preserve">Candidate request for return of work after moderation and work not available/disposed of earlier than allowed in the regulations </w:t>
      </w:r>
    </w:p>
    <w:p w14:paraId="02D6DB3E" w14:textId="77777777" w:rsidR="00D927FA" w:rsidRPr="002A6C2F" w:rsidRDefault="002B23FC" w:rsidP="00DF150A">
      <w:pPr>
        <w:numPr>
          <w:ilvl w:val="0"/>
          <w:numId w:val="33"/>
        </w:numPr>
        <w:spacing w:after="38"/>
        <w:ind w:right="0"/>
      </w:pPr>
      <w:r w:rsidRPr="002A6C2F">
        <w:t xml:space="preserve">Candidate (or parent/carer) unhappy with a result (complainant to refer via exams officer to awarding body </w:t>
      </w:r>
      <w:r w:rsidRPr="002A6C2F">
        <w:rPr>
          <w:i/>
        </w:rPr>
        <w:t>post-results services</w:t>
      </w:r>
      <w:r w:rsidRPr="002A6C2F">
        <w:t xml:space="preserve">) </w:t>
      </w:r>
    </w:p>
    <w:p w14:paraId="07A59E3D" w14:textId="77777777" w:rsidR="00D927FA" w:rsidRPr="002A6C2F" w:rsidRDefault="002B23FC" w:rsidP="00DF150A">
      <w:pPr>
        <w:numPr>
          <w:ilvl w:val="0"/>
          <w:numId w:val="33"/>
        </w:numPr>
        <w:spacing w:after="20" w:line="267" w:lineRule="auto"/>
        <w:ind w:right="0"/>
      </w:pPr>
      <w:r w:rsidRPr="002A6C2F">
        <w:t xml:space="preserve">Candidate (or parent/carer) unhappy with a centre decision not to support a clerical re-check, a review of marking, a review of moderation or an appeal (complainant to refer via exams officer to the centre’s </w:t>
      </w:r>
      <w:r w:rsidRPr="002A6C2F">
        <w:rPr>
          <w:i/>
        </w:rPr>
        <w:t>internal appeals procedure</w:t>
      </w:r>
      <w:r w:rsidRPr="002A6C2F">
        <w:t xml:space="preserve">) </w:t>
      </w:r>
    </w:p>
    <w:p w14:paraId="77B42CED" w14:textId="77777777" w:rsidR="00D927FA" w:rsidRPr="002A6C2F" w:rsidRDefault="002B23FC" w:rsidP="00DF150A">
      <w:pPr>
        <w:numPr>
          <w:ilvl w:val="0"/>
          <w:numId w:val="33"/>
        </w:numPr>
        <w:ind w:right="0"/>
      </w:pPr>
      <w:r w:rsidRPr="002A6C2F">
        <w:t xml:space="preserve">Centre applied for the wrong post-results service/for the wrong script for a candidate </w:t>
      </w:r>
    </w:p>
    <w:p w14:paraId="562C7BB8" w14:textId="77777777" w:rsidR="00D927FA" w:rsidRPr="002A6C2F" w:rsidRDefault="002B23FC" w:rsidP="00DF150A">
      <w:pPr>
        <w:numPr>
          <w:ilvl w:val="0"/>
          <w:numId w:val="33"/>
        </w:numPr>
        <w:ind w:right="0"/>
      </w:pPr>
      <w:r w:rsidRPr="002A6C2F">
        <w:t xml:space="preserve">Centre missed awarding body deadline to apply for a post-results service </w:t>
      </w:r>
    </w:p>
    <w:p w14:paraId="03314D43" w14:textId="06BCCA8F" w:rsidR="000B6F95" w:rsidRPr="002A6C2F" w:rsidRDefault="002B23FC" w:rsidP="00DF150A">
      <w:pPr>
        <w:numPr>
          <w:ilvl w:val="0"/>
          <w:numId w:val="33"/>
        </w:numPr>
        <w:spacing w:after="488"/>
        <w:ind w:right="0"/>
      </w:pPr>
      <w:r w:rsidRPr="002A6C2F">
        <w:t xml:space="preserve">Centre applied for a post-results service for candidate without gaining required candidate consent/permission </w:t>
      </w:r>
    </w:p>
    <w:p w14:paraId="3F65C58E" w14:textId="0D0D9BE8" w:rsidR="00D927FA" w:rsidRPr="002A6C2F" w:rsidRDefault="00895B12" w:rsidP="00443530">
      <w:pPr>
        <w:pStyle w:val="Subheadinglevel4"/>
      </w:pPr>
      <w:r w:rsidRPr="002A6C2F">
        <w:t>Raising a concern/complaint</w:t>
      </w:r>
    </w:p>
    <w:p w14:paraId="3E58AAC8" w14:textId="7711F16B" w:rsidR="00D927FA" w:rsidRPr="002A6C2F" w:rsidRDefault="002B23FC">
      <w:pPr>
        <w:spacing w:after="151" w:line="267" w:lineRule="auto"/>
        <w:ind w:left="0" w:right="-7" w:firstLine="0"/>
        <w:jc w:val="both"/>
      </w:pPr>
      <w:r w:rsidRPr="002A6C2F">
        <w:t xml:space="preserve">If a candidate (or </w:t>
      </w:r>
      <w:r w:rsidR="00F34C9E">
        <w:t>their</w:t>
      </w:r>
      <w:r w:rsidRPr="002A6C2F">
        <w:t xml:space="preserve"> parent/carer) has a general concern or complaint about the centre’s delivery or administration of a qualification </w:t>
      </w:r>
      <w:r w:rsidR="00644005">
        <w:t>they are</w:t>
      </w:r>
      <w:r w:rsidRPr="002A6C2F">
        <w:t xml:space="preserve"> following, </w:t>
      </w:r>
      <w:r w:rsidRPr="002A6C2F">
        <w:rPr>
          <w:rFonts w:ascii="Arial" w:eastAsia="Arial" w:hAnsi="Arial" w:cs="Arial"/>
        </w:rPr>
        <w:t>Ace Schools</w:t>
      </w:r>
      <w:r w:rsidRPr="002A6C2F">
        <w:t xml:space="preserve"> encourages </w:t>
      </w:r>
      <w:r w:rsidR="00644005">
        <w:t>the candidate</w:t>
      </w:r>
      <w:r w:rsidRPr="002A6C2F">
        <w:t xml:space="preserve"> to try to resolve this informally in the first instance. A concern or complaint should be made in person, by telephone or in writing to the head of centre. </w:t>
      </w:r>
    </w:p>
    <w:p w14:paraId="6A9C9E75" w14:textId="5077445C" w:rsidR="00D927FA" w:rsidRPr="002A6C2F" w:rsidRDefault="002B23FC">
      <w:pPr>
        <w:spacing w:after="168"/>
        <w:ind w:right="0"/>
      </w:pPr>
      <w:r w:rsidRPr="002A6C2F">
        <w:t xml:space="preserve">If a complaint fails to be resolved informally, the candidate (or </w:t>
      </w:r>
      <w:r w:rsidR="00F34C9E">
        <w:t>their</w:t>
      </w:r>
      <w:r w:rsidRPr="002A6C2F">
        <w:t xml:space="preserve"> parent/carer) is then at liberty to make a formal complaint. </w:t>
      </w:r>
    </w:p>
    <w:p w14:paraId="1577EC9C" w14:textId="77777777" w:rsidR="00D927FA" w:rsidRPr="002A6C2F" w:rsidRDefault="002B23FC" w:rsidP="00443530">
      <w:pPr>
        <w:pStyle w:val="Heading5"/>
      </w:pPr>
      <w:r w:rsidRPr="002A6C2F">
        <w:t xml:space="preserve">How to make a formal complaint </w:t>
      </w:r>
    </w:p>
    <w:p w14:paraId="34BCEB0C" w14:textId="39D7BBCC" w:rsidR="00D927FA" w:rsidRPr="002A6C2F" w:rsidRDefault="002B23FC" w:rsidP="00DF150A">
      <w:pPr>
        <w:numPr>
          <w:ilvl w:val="0"/>
          <w:numId w:val="34"/>
        </w:numPr>
        <w:ind w:right="0"/>
      </w:pPr>
      <w:r w:rsidRPr="002A6C2F">
        <w:t xml:space="preserve">A formal complaint should be submitted in writing by completing a </w:t>
      </w:r>
      <w:r w:rsidRPr="002A6C2F">
        <w:rPr>
          <w:b/>
        </w:rPr>
        <w:t xml:space="preserve">complaints form </w:t>
      </w:r>
    </w:p>
    <w:p w14:paraId="4E92050C" w14:textId="77777777" w:rsidR="00D927FA" w:rsidRPr="002A6C2F" w:rsidRDefault="002B23FC" w:rsidP="00DF150A">
      <w:pPr>
        <w:numPr>
          <w:ilvl w:val="0"/>
          <w:numId w:val="34"/>
        </w:numPr>
        <w:ind w:right="0"/>
      </w:pPr>
      <w:r w:rsidRPr="002A6C2F">
        <w:t>Forms are available from the exams officer and are included as an appendix to this document</w:t>
      </w:r>
      <w:r w:rsidRPr="002A6C2F">
        <w:rPr>
          <w:b/>
        </w:rPr>
        <w:t xml:space="preserve"> </w:t>
      </w:r>
    </w:p>
    <w:p w14:paraId="52D88775" w14:textId="77777777" w:rsidR="00D927FA" w:rsidRPr="002A6C2F" w:rsidRDefault="002B23FC">
      <w:pPr>
        <w:spacing w:after="34"/>
        <w:ind w:left="730" w:right="0"/>
      </w:pPr>
      <w:r w:rsidRPr="002A6C2F">
        <w:t>Completed forms should be returned to the Head of Centre</w:t>
      </w:r>
      <w:r w:rsidRPr="002A6C2F">
        <w:rPr>
          <w:b/>
        </w:rPr>
        <w:t xml:space="preserve"> </w:t>
      </w:r>
    </w:p>
    <w:p w14:paraId="57D17522" w14:textId="77777777" w:rsidR="00D927FA" w:rsidRPr="002A6C2F" w:rsidRDefault="002B23FC" w:rsidP="00DF150A">
      <w:pPr>
        <w:numPr>
          <w:ilvl w:val="0"/>
          <w:numId w:val="34"/>
        </w:numPr>
        <w:spacing w:after="82"/>
        <w:ind w:right="0"/>
      </w:pPr>
      <w:r w:rsidRPr="002A6C2F">
        <w:lastRenderedPageBreak/>
        <w:t>Forms received will be logged by the centre and acknowledged within 10 calendar days</w:t>
      </w:r>
      <w:r w:rsidRPr="002A6C2F">
        <w:rPr>
          <w:b/>
        </w:rPr>
        <w:t xml:space="preserve"> </w:t>
      </w:r>
    </w:p>
    <w:p w14:paraId="2A4A9D10" w14:textId="77777777" w:rsidR="00443530" w:rsidRPr="002A6C2F" w:rsidRDefault="00443530" w:rsidP="00443530">
      <w:pPr>
        <w:spacing w:after="82"/>
        <w:ind w:left="345" w:right="0" w:firstLine="0"/>
      </w:pPr>
    </w:p>
    <w:p w14:paraId="19878D32" w14:textId="77777777" w:rsidR="00D927FA" w:rsidRPr="002A6C2F" w:rsidRDefault="002B23FC" w:rsidP="00443530">
      <w:pPr>
        <w:pStyle w:val="Heading5"/>
      </w:pPr>
      <w:r w:rsidRPr="002A6C2F">
        <w:t xml:space="preserve">How a formal complaint is investigated </w:t>
      </w:r>
    </w:p>
    <w:p w14:paraId="0040639A" w14:textId="77777777" w:rsidR="00D927FA" w:rsidRPr="002A6C2F" w:rsidRDefault="002B23FC" w:rsidP="00DF150A">
      <w:pPr>
        <w:numPr>
          <w:ilvl w:val="0"/>
          <w:numId w:val="35"/>
        </w:numPr>
        <w:spacing w:after="20" w:line="267" w:lineRule="auto"/>
        <w:ind w:right="-4"/>
      </w:pPr>
      <w:r w:rsidRPr="002A6C2F">
        <w:t>The head of centre will further investigate or appoint a member of the senior leadership team (who is not involved in the grounds for complaint and has no personal interest in the outcome) to investigate the complaint and report on the findings and conclusion</w:t>
      </w:r>
      <w:r w:rsidRPr="002A6C2F">
        <w:rPr>
          <w:b/>
        </w:rPr>
        <w:t xml:space="preserve"> </w:t>
      </w:r>
    </w:p>
    <w:p w14:paraId="4139B368" w14:textId="77777777" w:rsidR="00D927FA" w:rsidRPr="002A6C2F" w:rsidRDefault="002B23FC" w:rsidP="00DF150A">
      <w:pPr>
        <w:numPr>
          <w:ilvl w:val="0"/>
          <w:numId w:val="35"/>
        </w:numPr>
        <w:spacing w:after="79"/>
        <w:ind w:right="-4"/>
      </w:pPr>
      <w:r w:rsidRPr="002A6C2F">
        <w:t>The findings and conclusion will be provided to the complainant within 3 working weeks</w:t>
      </w:r>
      <w:r w:rsidRPr="002A6C2F">
        <w:rPr>
          <w:b/>
        </w:rPr>
        <w:t xml:space="preserve"> </w:t>
      </w:r>
    </w:p>
    <w:p w14:paraId="1F0C916A" w14:textId="77777777" w:rsidR="00443530" w:rsidRPr="002A6C2F" w:rsidRDefault="00443530" w:rsidP="00443530">
      <w:pPr>
        <w:spacing w:after="79"/>
        <w:ind w:left="705" w:right="-4" w:firstLine="0"/>
      </w:pPr>
    </w:p>
    <w:p w14:paraId="5DA479EB" w14:textId="0330B08E" w:rsidR="00D927FA" w:rsidRPr="002A6C2F" w:rsidRDefault="00FE5EB5" w:rsidP="00443530">
      <w:pPr>
        <w:pStyle w:val="Heading5"/>
      </w:pPr>
      <w:r w:rsidRPr="002A6C2F">
        <w:t xml:space="preserve">Internal </w:t>
      </w:r>
      <w:r w:rsidR="002B23FC" w:rsidRPr="002A6C2F">
        <w:t>Appeals</w:t>
      </w:r>
      <w:r w:rsidRPr="002A6C2F">
        <w:t xml:space="preserve"> Procedure</w:t>
      </w:r>
      <w:r w:rsidR="002B23FC" w:rsidRPr="002A6C2F">
        <w:t xml:space="preserve"> </w:t>
      </w:r>
    </w:p>
    <w:p w14:paraId="01320516" w14:textId="0BA186E9" w:rsidR="004F4627" w:rsidRPr="002A6C2F" w:rsidRDefault="002B23FC" w:rsidP="00AD28FD">
      <w:pPr>
        <w:spacing w:after="214"/>
        <w:ind w:right="0"/>
      </w:pPr>
      <w:r w:rsidRPr="002A6C2F">
        <w:t xml:space="preserve">Following the outcome, if the complainant remains dissatisfied and believes there are clear grounds, an appeal can be submitted.  </w:t>
      </w:r>
      <w:r w:rsidR="00AD28FD" w:rsidRPr="002A6C2F">
        <w:t xml:space="preserve">Refer to section 5 of this policy, Internal appeals. </w:t>
      </w:r>
    </w:p>
    <w:p w14:paraId="45CACFB9" w14:textId="55642F2E" w:rsidR="00D927FA" w:rsidRPr="002A6C2F" w:rsidRDefault="002B23FC" w:rsidP="004F4627">
      <w:pPr>
        <w:pStyle w:val="Heading1"/>
      </w:pPr>
      <w:r w:rsidRPr="002A6C2F">
        <w:tab/>
      </w:r>
      <w:bookmarkStart w:id="14" w:name="_Toc227830828"/>
      <w:r w:rsidRPr="002A6C2F">
        <w:t>1</w:t>
      </w:r>
      <w:r w:rsidR="004E0777">
        <w:t>3</w:t>
      </w:r>
      <w:r w:rsidRPr="002A6C2F">
        <w:t>.</w:t>
      </w:r>
      <w:r w:rsidRPr="002A6C2F">
        <w:rPr>
          <w:rFonts w:ascii="Arial" w:eastAsia="Arial" w:hAnsi="Arial" w:cs="Arial"/>
        </w:rPr>
        <w:t xml:space="preserve"> </w:t>
      </w:r>
      <w:r w:rsidRPr="002A6C2F">
        <w:t>Whistleblowing</w:t>
      </w:r>
      <w:bookmarkEnd w:id="14"/>
      <w:r w:rsidRPr="002A6C2F">
        <w:t xml:space="preserve"> </w:t>
      </w:r>
    </w:p>
    <w:p w14:paraId="108FB6C4" w14:textId="77777777" w:rsidR="00D927FA" w:rsidRPr="002A6C2F" w:rsidRDefault="002B23FC" w:rsidP="004F4627">
      <w:pPr>
        <w:pStyle w:val="Subheadinglevel4"/>
      </w:pPr>
      <w:r w:rsidRPr="002A6C2F">
        <w:t>Introduction</w:t>
      </w:r>
      <w:r w:rsidRPr="002A6C2F">
        <w:rPr>
          <w:u w:val="none"/>
        </w:rPr>
        <w:t xml:space="preserve"> </w:t>
      </w:r>
    </w:p>
    <w:p w14:paraId="74632669" w14:textId="7A365ADA" w:rsidR="00D927FA" w:rsidRPr="00F73796" w:rsidRDefault="002B23FC" w:rsidP="00204B1D">
      <w:pPr>
        <w:spacing w:after="168"/>
        <w:ind w:left="0" w:right="538"/>
      </w:pPr>
      <w:r w:rsidRPr="002A6C2F">
        <w:t>Whistleblowing at Ace Schools is encouraged, not penalised, and staff are made aware that t</w:t>
      </w:r>
      <w:r w:rsidRPr="00F73796">
        <w:t>hey have a duty to report any concerns they have about the conduct of examinations</w:t>
      </w:r>
      <w:r w:rsidR="00186B53" w:rsidRPr="00F73796">
        <w:t xml:space="preserve"> and assessments</w:t>
      </w:r>
      <w:r w:rsidRPr="00F73796">
        <w:t xml:space="preserve">. </w:t>
      </w:r>
    </w:p>
    <w:p w14:paraId="1AC5869A" w14:textId="1EAE6272" w:rsidR="00D927FA" w:rsidRPr="002A6C2F" w:rsidRDefault="002B23FC" w:rsidP="00D263F8">
      <w:pPr>
        <w:spacing w:after="168"/>
        <w:ind w:left="0" w:right="538"/>
      </w:pPr>
      <w:r w:rsidRPr="00F73796">
        <w:t>The head of centre and governing bo</w:t>
      </w:r>
      <w:r w:rsidR="003A5B5D">
        <w:t>dy</w:t>
      </w:r>
      <w:r w:rsidRPr="00F73796">
        <w:t xml:space="preserve"> at Ace Schools aim to create and maintain an approach to examinations</w:t>
      </w:r>
      <w:r w:rsidR="00D263F8" w:rsidRPr="00F73796">
        <w:t xml:space="preserve"> and assessments</w:t>
      </w:r>
      <w:r w:rsidRPr="00F73796">
        <w:t xml:space="preserve"> that reflects an ethical culture and encourages staff and students to be aware of and report practices that could compromise the integrity and security of examinations</w:t>
      </w:r>
      <w:r w:rsidR="00186B53" w:rsidRPr="00F73796">
        <w:t xml:space="preserve"> and assessments.</w:t>
      </w:r>
      <w:r w:rsidR="00186B53" w:rsidRPr="002A6C2F">
        <w:t xml:space="preserve"> </w:t>
      </w:r>
    </w:p>
    <w:p w14:paraId="26C9908C" w14:textId="77777777" w:rsidR="00D927FA" w:rsidRPr="002A6C2F" w:rsidRDefault="002B23FC" w:rsidP="00204B1D">
      <w:pPr>
        <w:spacing w:after="183"/>
        <w:ind w:left="0" w:right="198"/>
      </w:pPr>
      <w:r w:rsidRPr="002A6C2F">
        <w:t xml:space="preserve">In compliance with section 5.11 of the JCQ’s </w:t>
      </w:r>
      <w:r w:rsidRPr="002A6C2F">
        <w:rPr>
          <w:b/>
        </w:rPr>
        <w:t>General Regulations for Approved Centres</w:t>
      </w:r>
      <w:r w:rsidRPr="002A6C2F">
        <w:t xml:space="preserve">, Ace Schools will: </w:t>
      </w:r>
    </w:p>
    <w:p w14:paraId="1DBB1318" w14:textId="77777777" w:rsidR="00D927FA" w:rsidRPr="002A6C2F" w:rsidRDefault="002B23FC" w:rsidP="00DF150A">
      <w:pPr>
        <w:numPr>
          <w:ilvl w:val="0"/>
          <w:numId w:val="36"/>
        </w:numPr>
        <w:ind w:right="266"/>
      </w:pPr>
      <w:r w:rsidRPr="002A6C2F">
        <w:t xml:space="preserve">take all reasonable steps to prevent the occurrence of any malpractice (which includes maladministration) before, during and after assessments have taken place </w:t>
      </w:r>
    </w:p>
    <w:p w14:paraId="2CD83718" w14:textId="77777777" w:rsidR="00D927FA" w:rsidRPr="002A6C2F" w:rsidRDefault="002B23FC" w:rsidP="00DF150A">
      <w:pPr>
        <w:numPr>
          <w:ilvl w:val="0"/>
          <w:numId w:val="36"/>
        </w:numPr>
        <w:ind w:right="266"/>
      </w:pPr>
      <w:r w:rsidRPr="002A6C2F">
        <w:t xml:space="preserve">inform the awarding body </w:t>
      </w:r>
      <w:r w:rsidRPr="002A6C2F">
        <w:rPr>
          <w:b/>
        </w:rPr>
        <w:t xml:space="preserve">immediately </w:t>
      </w:r>
      <w:r w:rsidRPr="002A6C2F">
        <w:t xml:space="preserve">of any alleged, suspected or actual incidents of malpractice or maladministration, involving a candidate or a member of staff, by completing the appropriate documentation </w:t>
      </w:r>
    </w:p>
    <w:p w14:paraId="7DC6501C" w14:textId="77777777" w:rsidR="00D927FA" w:rsidRPr="002A6C2F" w:rsidRDefault="002B23FC" w:rsidP="00DF150A">
      <w:pPr>
        <w:numPr>
          <w:ilvl w:val="0"/>
          <w:numId w:val="36"/>
        </w:numPr>
        <w:spacing w:after="486"/>
        <w:ind w:right="266"/>
      </w:pPr>
      <w:r w:rsidRPr="002A6C2F">
        <w:rPr>
          <w:noProof/>
        </w:rPr>
        <mc:AlternateContent>
          <mc:Choice Requires="wpg">
            <w:drawing>
              <wp:anchor distT="0" distB="0" distL="114300" distR="114300" simplePos="0" relativeHeight="251658240" behindDoc="0" locked="0" layoutInCell="1" allowOverlap="1" wp14:anchorId="4610C9E6" wp14:editId="0D1E5C64">
                <wp:simplePos x="0" y="0"/>
                <wp:positionH relativeFrom="page">
                  <wp:posOffset>304800</wp:posOffset>
                </wp:positionH>
                <wp:positionV relativeFrom="page">
                  <wp:posOffset>332232</wp:posOffset>
                </wp:positionV>
                <wp:extent cx="27432" cy="10029444"/>
                <wp:effectExtent l="0" t="0" r="0" b="0"/>
                <wp:wrapSquare wrapText="bothSides"/>
                <wp:docPr id="53932" name="Group 53932"/>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699" name="Shape 61699"/>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57C1AE02" id="Group 53932" o:spid="_x0000_s1026" style="position:absolute;margin-left:24pt;margin-top:26.15pt;width:2.15pt;height:789.7pt;z-index:251658240;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">
                <v:shape id="Shape 61699"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noProof/>
        </w:rPr>
        <mc:AlternateContent>
          <mc:Choice Requires="wpg">
            <w:drawing>
              <wp:anchor distT="0" distB="0" distL="114300" distR="114300" simplePos="0" relativeHeight="251659264" behindDoc="0" locked="0" layoutInCell="1" allowOverlap="1" wp14:anchorId="60CB2804" wp14:editId="6CCB0A6D">
                <wp:simplePos x="0" y="0"/>
                <wp:positionH relativeFrom="page">
                  <wp:posOffset>7229857</wp:posOffset>
                </wp:positionH>
                <wp:positionV relativeFrom="page">
                  <wp:posOffset>332232</wp:posOffset>
                </wp:positionV>
                <wp:extent cx="27432" cy="10029444"/>
                <wp:effectExtent l="0" t="0" r="0" b="0"/>
                <wp:wrapSquare wrapText="bothSides"/>
                <wp:docPr id="53933" name="Group 53933"/>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01" name="Shape 61701"/>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09462AAE" id="Group 53933" o:spid="_x0000_s1026" style="position:absolute;margin-left:569.3pt;margin-top:26.15pt;width:2.15pt;height:789.7pt;z-index:251659264;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">
                <v:shape id="Shape 61701"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t xml:space="preserve">as required by an awarding body, gather evidence of any instances of alleged or suspected malpractice (which includes maladministration) in accordance with the JCQ publication </w:t>
      </w:r>
      <w:r w:rsidRPr="002A6C2F">
        <w:rPr>
          <w:b/>
        </w:rPr>
        <w:t>Suspected Malpractice: Policies and Procedures</w:t>
      </w:r>
      <w:r w:rsidRPr="002A6C2F">
        <w:t xml:space="preserve"> and provide such information and advice as the awarding body may reasonably require </w:t>
      </w:r>
    </w:p>
    <w:p w14:paraId="6A4774AF" w14:textId="110BF2B7" w:rsidR="00204B1D" w:rsidRPr="002A6C2F" w:rsidRDefault="00204B1D" w:rsidP="00204B1D">
      <w:pPr>
        <w:ind w:left="0" w:firstLine="0"/>
        <w:rPr>
          <w:rFonts w:eastAsia="Times New Roman" w:cs="Tahoma"/>
        </w:rPr>
      </w:pPr>
      <w:r w:rsidRPr="002A6C2F">
        <w:rPr>
          <w:rFonts w:eastAsia="Times New Roman" w:cs="Tahoma"/>
        </w:rPr>
        <w:t xml:space="preserve">This policy requirement was added within </w:t>
      </w:r>
      <w:r w:rsidRPr="002A6C2F">
        <w:rPr>
          <w:rFonts w:eastAsia="Times New Roman" w:cs="Tahoma"/>
          <w:b/>
          <w:bCs/>
        </w:rPr>
        <w:t>General Regulations for Approved Centres</w:t>
      </w:r>
      <w:r w:rsidRPr="002A6C2F">
        <w:rPr>
          <w:rFonts w:eastAsia="Times New Roman" w:cs="Tahoma"/>
        </w:rPr>
        <w:t xml:space="preserve"> in response to the recommendations within the report of the </w:t>
      </w:r>
      <w:r w:rsidRPr="002A6C2F">
        <w:rPr>
          <w:rFonts w:eastAsia="Times New Roman" w:cs="Tahoma"/>
          <w:i/>
          <w:iCs/>
        </w:rPr>
        <w:t>Independent Commission on Examination Malpractice</w:t>
      </w:r>
      <w:r w:rsidRPr="002A6C2F">
        <w:rPr>
          <w:rFonts w:eastAsia="Times New Roman" w:cs="Tahoma"/>
        </w:rPr>
        <w:t xml:space="preserve">. </w:t>
      </w:r>
    </w:p>
    <w:p w14:paraId="52543FA8" w14:textId="76C5B1E2" w:rsidR="00204B1D" w:rsidRPr="00F73796" w:rsidRDefault="00204B1D" w:rsidP="00204B1D">
      <w:pPr>
        <w:ind w:left="0" w:firstLine="0"/>
        <w:rPr>
          <w:rFonts w:eastAsia="Times New Roman" w:cs="Tahoma"/>
        </w:rPr>
      </w:pPr>
      <w:r w:rsidRPr="00F73796">
        <w:rPr>
          <w:rFonts w:eastAsia="Times New Roman" w:cs="Tahoma"/>
        </w:rPr>
        <w:t xml:space="preserve">This policy sets out the whistleblowing procedures at Ace Schools. It has been reviewed by </w:t>
      </w:r>
      <w:r w:rsidR="00A36EAD" w:rsidRPr="00F73796">
        <w:rPr>
          <w:rFonts w:eastAsia="Times New Roman" w:cs="Tahoma"/>
          <w:color w:val="auto"/>
        </w:rPr>
        <w:t xml:space="preserve">Tim Mathias </w:t>
      </w:r>
      <w:r w:rsidRPr="00F73796">
        <w:rPr>
          <w:rFonts w:eastAsia="Times New Roman" w:cs="Tahoma"/>
        </w:rPr>
        <w:t xml:space="preserve">who is also a member of the senior leadership team and responsible for handling any cases of whistleblowing. </w:t>
      </w:r>
      <w:r w:rsidR="00A36EAD" w:rsidRPr="00F73796">
        <w:rPr>
          <w:rFonts w:eastAsia="Times New Roman" w:cs="Tahoma"/>
          <w:color w:val="auto"/>
        </w:rPr>
        <w:t>He</w:t>
      </w:r>
      <w:r w:rsidRPr="00F73796">
        <w:rPr>
          <w:rFonts w:eastAsia="Times New Roman" w:cs="Tahoma"/>
          <w:color w:val="FF3300"/>
        </w:rPr>
        <w:t xml:space="preserve"> </w:t>
      </w:r>
      <w:r w:rsidRPr="00F73796">
        <w:rPr>
          <w:rFonts w:eastAsia="Times New Roman" w:cs="Tahoma"/>
        </w:rPr>
        <w:t>is fully aware of the contents of this policy and will escalate any instances of malpractice to the relevant awarding body/bodies.</w:t>
      </w:r>
    </w:p>
    <w:p w14:paraId="3834DB1A" w14:textId="77777777" w:rsidR="00ED12F7" w:rsidRPr="007D6DF8" w:rsidRDefault="00204B1D" w:rsidP="00ED12F7">
      <w:pPr>
        <w:rPr>
          <w:rFonts w:eastAsia="Times New Roman" w:cs="Tahoma"/>
        </w:rPr>
      </w:pPr>
      <w:r w:rsidRPr="00F73796">
        <w:rPr>
          <w:rFonts w:eastAsia="Times New Roman" w:cs="Tahoma"/>
        </w:rPr>
        <w:t>This policy also sets out the principles which allow members of centre staff and students to feel confident in reporting instances of actual, alleged or suspected malpractice</w:t>
      </w:r>
      <w:r w:rsidR="000D1043" w:rsidRPr="00F73796">
        <w:rPr>
          <w:rFonts w:eastAsia="Times New Roman" w:cs="Tahoma"/>
        </w:rPr>
        <w:t xml:space="preserve"> </w:t>
      </w:r>
      <w:r w:rsidR="00ED12F7" w:rsidRPr="007D6DF8">
        <w:rPr>
          <w:rFonts w:eastAsia="Times New Roman" w:cs="Tahoma"/>
        </w:rPr>
        <w:t xml:space="preserve">to </w:t>
      </w:r>
      <w:r w:rsidR="00ED12F7" w:rsidRPr="000303B0">
        <w:rPr>
          <w:rFonts w:eastAsia="Times New Roman" w:cs="Tahoma"/>
        </w:rPr>
        <w:t xml:space="preserve">relevant members of </w:t>
      </w:r>
      <w:r w:rsidR="00ED12F7" w:rsidRPr="000303B0">
        <w:rPr>
          <w:rFonts w:eastAsia="Times New Roman" w:cs="Tahoma"/>
        </w:rPr>
        <w:lastRenderedPageBreak/>
        <w:t>senior leadership</w:t>
      </w:r>
      <w:r w:rsidR="00ED12F7" w:rsidRPr="00A75EB4">
        <w:rPr>
          <w:rFonts w:eastAsia="Times New Roman" w:cs="Tahoma"/>
          <w:highlight w:val="yellow"/>
        </w:rPr>
        <w:t>, and the steps which should be taken if suspected malpractice is not reported in line with JCQ requirements.</w:t>
      </w:r>
    </w:p>
    <w:p w14:paraId="4B15D43B" w14:textId="5EC6466A" w:rsidR="00204B1D" w:rsidRPr="002A6C2F" w:rsidRDefault="00204B1D" w:rsidP="00204B1D">
      <w:pPr>
        <w:ind w:left="0" w:firstLine="0"/>
        <w:rPr>
          <w:rFonts w:eastAsia="Times New Roman" w:cs="Tahoma"/>
        </w:rPr>
      </w:pPr>
    </w:p>
    <w:p w14:paraId="2EAA3C58" w14:textId="77777777" w:rsidR="00204B1D" w:rsidRPr="002A6C2F" w:rsidRDefault="00204B1D" w:rsidP="00204B1D">
      <w:pPr>
        <w:ind w:left="0" w:firstLine="0"/>
        <w:rPr>
          <w:rFonts w:eastAsia="Times New Roman" w:cs="Tahoma"/>
        </w:rPr>
      </w:pPr>
    </w:p>
    <w:p w14:paraId="3BFC2B72" w14:textId="77777777" w:rsidR="00D927FA" w:rsidRPr="002A6C2F" w:rsidRDefault="002B23FC" w:rsidP="004F4627">
      <w:pPr>
        <w:pStyle w:val="Subheadinglevel4"/>
        <w:rPr>
          <w:u w:val="none"/>
        </w:rPr>
      </w:pPr>
      <w:r w:rsidRPr="002A6C2F">
        <w:t>Purpose</w:t>
      </w:r>
      <w:r w:rsidRPr="002A6C2F">
        <w:rPr>
          <w:u w:val="none"/>
        </w:rPr>
        <w:t xml:space="preserve"> </w:t>
      </w:r>
    </w:p>
    <w:p w14:paraId="6379BF92" w14:textId="1EEF01CD" w:rsidR="00204B1D" w:rsidRPr="002A6C2F" w:rsidRDefault="00204B1D" w:rsidP="00204B1D">
      <w:pPr>
        <w:ind w:right="0"/>
      </w:pPr>
      <w:r w:rsidRPr="002A6C2F">
        <w:t>This policy:</w:t>
      </w:r>
    </w:p>
    <w:p w14:paraId="541B9632" w14:textId="77777777" w:rsidR="00D927FA" w:rsidRPr="002A6C2F" w:rsidRDefault="002B23FC" w:rsidP="00DF150A">
      <w:pPr>
        <w:numPr>
          <w:ilvl w:val="0"/>
          <w:numId w:val="37"/>
        </w:numPr>
        <w:ind w:right="0"/>
      </w:pPr>
      <w:r w:rsidRPr="002A6C2F">
        <w:t xml:space="preserve">encourages individuals to raise concerns, which will be fully investigated by appropriately trained and experienced individuals </w:t>
      </w:r>
    </w:p>
    <w:p w14:paraId="415DD794" w14:textId="77777777" w:rsidR="00D927FA" w:rsidRPr="002A6C2F" w:rsidRDefault="002B23FC" w:rsidP="00DF150A">
      <w:pPr>
        <w:numPr>
          <w:ilvl w:val="0"/>
          <w:numId w:val="37"/>
        </w:numPr>
        <w:ind w:right="0"/>
      </w:pPr>
      <w:r w:rsidRPr="002A6C2F">
        <w:t xml:space="preserve">identifies how to report concerns </w:t>
      </w:r>
    </w:p>
    <w:p w14:paraId="48241352" w14:textId="77777777" w:rsidR="00D927FA" w:rsidRPr="002A6C2F" w:rsidRDefault="002B23FC" w:rsidP="00DF150A">
      <w:pPr>
        <w:numPr>
          <w:ilvl w:val="0"/>
          <w:numId w:val="37"/>
        </w:numPr>
        <w:ind w:right="0"/>
      </w:pPr>
      <w:r w:rsidRPr="002A6C2F">
        <w:t xml:space="preserve">explains how such concerns will be investigated and sets expectations regarding the reporting of outcomes </w:t>
      </w:r>
    </w:p>
    <w:p w14:paraId="2B06005D" w14:textId="77777777" w:rsidR="00D927FA" w:rsidRPr="002A6C2F" w:rsidRDefault="002B23FC" w:rsidP="00DF150A">
      <w:pPr>
        <w:numPr>
          <w:ilvl w:val="0"/>
          <w:numId w:val="37"/>
        </w:numPr>
        <w:ind w:right="0"/>
      </w:pPr>
      <w:r w:rsidRPr="002A6C2F">
        <w:t xml:space="preserve">provides details of relevant bodies to whom concerns about wrongdoing can be reported, including awarding organisations and regulators </w:t>
      </w:r>
    </w:p>
    <w:p w14:paraId="2048C5E1" w14:textId="77777777" w:rsidR="00D927FA" w:rsidRPr="002A6C2F" w:rsidRDefault="002B23FC" w:rsidP="00DF150A">
      <w:pPr>
        <w:numPr>
          <w:ilvl w:val="0"/>
          <w:numId w:val="37"/>
        </w:numPr>
        <w:spacing w:after="4" w:line="266" w:lineRule="auto"/>
        <w:ind w:right="0"/>
      </w:pPr>
      <w:r w:rsidRPr="002A6C2F">
        <w:t xml:space="preserve">includes a commitment to do everything reasonable to protect the reporter’s identity, if requested </w:t>
      </w:r>
    </w:p>
    <w:p w14:paraId="22DC1744" w14:textId="5224C547" w:rsidR="00D927FA" w:rsidRPr="002A6C2F" w:rsidRDefault="002B23FC" w:rsidP="00DF150A">
      <w:pPr>
        <w:numPr>
          <w:ilvl w:val="0"/>
          <w:numId w:val="37"/>
        </w:numPr>
        <w:spacing w:after="106"/>
        <w:ind w:right="0"/>
      </w:pPr>
      <w:r w:rsidRPr="002A6C2F">
        <w:t xml:space="preserve">sets out how those raising concerns will be supported </w:t>
      </w:r>
    </w:p>
    <w:p w14:paraId="70754CF7" w14:textId="3815A1FA" w:rsidR="00D927FA" w:rsidRPr="00F73796" w:rsidRDefault="002B23FC" w:rsidP="00204B1D">
      <w:pPr>
        <w:spacing w:after="504"/>
        <w:ind w:left="0" w:right="0"/>
      </w:pPr>
      <w:r w:rsidRPr="002A6C2F">
        <w:t xml:space="preserve">This policy also details the steps that could be taken by an individual involved in the management, administration and/or </w:t>
      </w:r>
      <w:r w:rsidRPr="00F73796">
        <w:t>conducting of examinations</w:t>
      </w:r>
      <w:r w:rsidR="00DD6269" w:rsidRPr="00F73796">
        <w:t xml:space="preserve"> and assessments</w:t>
      </w:r>
      <w:r w:rsidRPr="00F73796">
        <w:t xml:space="preserve"> if Ace Schools fails to comply with its obligation to report any alleged, suspected or actual incidents of malpractice or maladministration. </w:t>
      </w:r>
    </w:p>
    <w:p w14:paraId="5F168196" w14:textId="77777777" w:rsidR="00D927FA" w:rsidRPr="00F73796" w:rsidRDefault="002B23FC" w:rsidP="00204B1D">
      <w:pPr>
        <w:pStyle w:val="Subheadinglevel4"/>
        <w:ind w:left="0"/>
      </w:pPr>
      <w:r w:rsidRPr="00F73796">
        <w:t>The Whistleblower</w:t>
      </w:r>
      <w:r w:rsidRPr="00F73796">
        <w:rPr>
          <w:u w:val="none"/>
        </w:rPr>
        <w:t xml:space="preserve"> </w:t>
      </w:r>
    </w:p>
    <w:p w14:paraId="7D763A05" w14:textId="77777777" w:rsidR="00D927FA" w:rsidRPr="00F73796" w:rsidRDefault="002B23FC" w:rsidP="00204B1D">
      <w:pPr>
        <w:spacing w:after="171"/>
        <w:ind w:left="0" w:right="452"/>
      </w:pPr>
      <w:r w:rsidRPr="00F73796">
        <w:t xml:space="preserve">A whistleblower is defined as a person who reports an actual or potential wrongdoing and is protected by the Public Interest Disclosure Act 1998, providing they are acting in the public interest. </w:t>
      </w:r>
    </w:p>
    <w:p w14:paraId="3B9CCC8D" w14:textId="77777777" w:rsidR="00D927FA" w:rsidRPr="00F73796" w:rsidRDefault="002B23FC" w:rsidP="00204B1D">
      <w:pPr>
        <w:ind w:left="0" w:right="297"/>
        <w:rPr>
          <w:b/>
          <w:color w:val="003399"/>
          <w:sz w:val="24"/>
        </w:rPr>
      </w:pPr>
      <w:r w:rsidRPr="00F73796">
        <w:t>If the person raising the issue is a worker, this will be considered as whistleblowing. This includes agency staff and contractors.</w:t>
      </w:r>
      <w:r w:rsidRPr="00F73796">
        <w:rPr>
          <w:b/>
          <w:color w:val="003399"/>
          <w:sz w:val="24"/>
        </w:rPr>
        <w:t xml:space="preserve"> </w:t>
      </w:r>
    </w:p>
    <w:p w14:paraId="7046D2F0" w14:textId="77777777" w:rsidR="00B27EE3" w:rsidRPr="00F73796" w:rsidRDefault="00B27EE3">
      <w:pPr>
        <w:ind w:left="355" w:right="297"/>
      </w:pPr>
    </w:p>
    <w:p w14:paraId="43AFB186" w14:textId="77777777" w:rsidR="00D927FA" w:rsidRPr="00F73796" w:rsidRDefault="002B23FC" w:rsidP="00B27EE3">
      <w:pPr>
        <w:pStyle w:val="Subheadinglevel4"/>
      </w:pPr>
      <w:r w:rsidRPr="00F73796">
        <w:t>Reporting</w:t>
      </w:r>
      <w:r w:rsidRPr="00F73796">
        <w:rPr>
          <w:u w:val="none"/>
        </w:rPr>
        <w:t xml:space="preserve"> </w:t>
      </w:r>
    </w:p>
    <w:p w14:paraId="4A5FC1BE" w14:textId="77777777" w:rsidR="005E0612" w:rsidRDefault="002B23FC">
      <w:pPr>
        <w:spacing w:after="489"/>
        <w:ind w:right="0"/>
      </w:pPr>
      <w:r w:rsidRPr="00F73796">
        <w:t xml:space="preserve">If a member of centre staff involved in the management, administration and/or conducting of examinations </w:t>
      </w:r>
      <w:r w:rsidR="00DD6269" w:rsidRPr="00F73796">
        <w:t xml:space="preserve">and assessments </w:t>
      </w:r>
      <w:r w:rsidRPr="00F73796">
        <w:t>(such as exams officer, exams assistant or invigilator), a student or a member of the public (such as a parent/carer</w:t>
      </w:r>
      <w:r w:rsidRPr="002A6C2F">
        <w:t xml:space="preserve">) has a concern or reason to believe that malpractice has or will occur in an examination or assessment, concerns should normally be raised initially with Ruth Westwood, SLT. </w:t>
      </w:r>
    </w:p>
    <w:p w14:paraId="463A32AD" w14:textId="6C105A29" w:rsidR="00D927FA" w:rsidRPr="002A6C2F" w:rsidRDefault="002B23FC">
      <w:pPr>
        <w:spacing w:after="489"/>
        <w:ind w:right="0"/>
      </w:pPr>
      <w:r w:rsidRPr="002A6C2F">
        <w:t>However, there may be times when it may be more appropriate to refer the issue direct to the governing bo</w:t>
      </w:r>
      <w:r w:rsidR="005E0612">
        <w:t>dy</w:t>
      </w:r>
      <w:r w:rsidRPr="002A6C2F">
        <w:t xml:space="preserve">, most often when the allegation is against the head of centre. </w:t>
      </w:r>
    </w:p>
    <w:p w14:paraId="41B6FE40" w14:textId="77777777" w:rsidR="00D927FA" w:rsidRPr="002A6C2F" w:rsidRDefault="002B23FC" w:rsidP="00B27EE3">
      <w:pPr>
        <w:pStyle w:val="Subheadinglevel4"/>
      </w:pPr>
      <w:r w:rsidRPr="002A6C2F">
        <w:t>Examples of malpractice</w:t>
      </w:r>
      <w:r w:rsidRPr="002A6C2F">
        <w:rPr>
          <w:u w:val="none"/>
        </w:rPr>
        <w:t xml:space="preserve"> </w:t>
      </w:r>
    </w:p>
    <w:p w14:paraId="2444AA34" w14:textId="77777777" w:rsidR="00D927FA" w:rsidRPr="002A6C2F" w:rsidRDefault="002B23FC">
      <w:pPr>
        <w:spacing w:after="183"/>
        <w:ind w:right="0"/>
      </w:pPr>
      <w:r w:rsidRPr="002A6C2F">
        <w:t xml:space="preserve">In addition to the centre wide Whistleblowing Policy, this exams-specific policy, includes reference to exams-related breaches including, but not limited to, the following: </w:t>
      </w:r>
    </w:p>
    <w:p w14:paraId="79425545" w14:textId="77777777" w:rsidR="00D927FA" w:rsidRPr="002A6C2F" w:rsidRDefault="002B23FC" w:rsidP="00DF150A">
      <w:pPr>
        <w:numPr>
          <w:ilvl w:val="0"/>
          <w:numId w:val="38"/>
        </w:numPr>
        <w:ind w:left="700" w:right="0"/>
      </w:pPr>
      <w:r w:rsidRPr="002A6C2F">
        <w:t xml:space="preserve">Failure to comply with exam regulations as set out by the Joint Council for Qualifications (JCQ) and its awarding bodies </w:t>
      </w:r>
    </w:p>
    <w:p w14:paraId="00CE23BE" w14:textId="77777777" w:rsidR="00D927FA" w:rsidRPr="002A6C2F" w:rsidRDefault="002B23FC" w:rsidP="00DF150A">
      <w:pPr>
        <w:numPr>
          <w:ilvl w:val="0"/>
          <w:numId w:val="38"/>
        </w:numPr>
        <w:ind w:left="700" w:right="0"/>
      </w:pPr>
      <w:r w:rsidRPr="002A6C2F">
        <w:t xml:space="preserve">A security breach of the examination paper </w:t>
      </w:r>
    </w:p>
    <w:p w14:paraId="7F3DE43F" w14:textId="685C9EB0" w:rsidR="00D927FA" w:rsidRPr="002A6C2F" w:rsidRDefault="002B23FC" w:rsidP="00DF150A">
      <w:pPr>
        <w:numPr>
          <w:ilvl w:val="0"/>
          <w:numId w:val="38"/>
        </w:numPr>
        <w:ind w:left="700" w:right="0"/>
      </w:pPr>
      <w:r w:rsidRPr="002A6C2F">
        <w:lastRenderedPageBreak/>
        <w:t>Conduct of centre staff which undermines the integrity of the examination</w:t>
      </w:r>
      <w:r w:rsidR="007F2DE2">
        <w:t>/assessment</w:t>
      </w:r>
    </w:p>
    <w:p w14:paraId="046A35E2" w14:textId="77777777" w:rsidR="00D927FA" w:rsidRPr="002A6C2F" w:rsidRDefault="002B23FC" w:rsidP="00DF150A">
      <w:pPr>
        <w:numPr>
          <w:ilvl w:val="0"/>
          <w:numId w:val="38"/>
        </w:numPr>
        <w:ind w:left="700" w:right="0"/>
      </w:pPr>
      <w:r w:rsidRPr="002A6C2F">
        <w:t xml:space="preserve">Unfair treatment of candidates by either giving an advantage to a candidate/group of candidates (e.g. by permitting a candidate an access arrangement which is not supported by appropriate evidence), or disadvantaging candidates by not providing access to the appropriate conditions (providing a ‘level playing field’) </w:t>
      </w:r>
    </w:p>
    <w:p w14:paraId="79A1DAD1" w14:textId="77777777" w:rsidR="00D927FA" w:rsidRPr="002A6C2F" w:rsidRDefault="002B23FC" w:rsidP="00DF150A">
      <w:pPr>
        <w:numPr>
          <w:ilvl w:val="0"/>
          <w:numId w:val="38"/>
        </w:numPr>
        <w:ind w:left="700" w:right="0"/>
      </w:pPr>
      <w:r w:rsidRPr="002A6C2F">
        <w:t xml:space="preserve">Possible fraud and corruption (e.g. accessing the exam paper prior to the exam to aid teaching and learning) </w:t>
      </w:r>
    </w:p>
    <w:p w14:paraId="51547B36" w14:textId="77777777" w:rsidR="00D927FA" w:rsidRPr="002A6C2F" w:rsidRDefault="002B23FC" w:rsidP="00DF150A">
      <w:pPr>
        <w:numPr>
          <w:ilvl w:val="0"/>
          <w:numId w:val="38"/>
        </w:numPr>
        <w:ind w:left="700" w:right="0"/>
      </w:pPr>
      <w:r w:rsidRPr="002A6C2F">
        <w:rPr>
          <w:noProof/>
        </w:rPr>
        <mc:AlternateContent>
          <mc:Choice Requires="wpg">
            <w:drawing>
              <wp:anchor distT="0" distB="0" distL="114300" distR="114300" simplePos="0" relativeHeight="251660288" behindDoc="0" locked="0" layoutInCell="1" allowOverlap="1" wp14:anchorId="445BE3CB" wp14:editId="143EC7AD">
                <wp:simplePos x="0" y="0"/>
                <wp:positionH relativeFrom="page">
                  <wp:posOffset>304800</wp:posOffset>
                </wp:positionH>
                <wp:positionV relativeFrom="page">
                  <wp:posOffset>332232</wp:posOffset>
                </wp:positionV>
                <wp:extent cx="27432" cy="10029444"/>
                <wp:effectExtent l="0" t="0" r="0" b="0"/>
                <wp:wrapSquare wrapText="bothSides"/>
                <wp:docPr id="53925" name="Group 53925"/>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03" name="Shape 61703"/>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724B39DE" id="Group 53925" o:spid="_x0000_s1026" style="position:absolute;margin-left:24pt;margin-top:26.15pt;width:2.15pt;height:789.7pt;z-index:251660288;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">
                <v:shape id="Shape 61703"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noProof/>
        </w:rPr>
        <mc:AlternateContent>
          <mc:Choice Requires="wpg">
            <w:drawing>
              <wp:anchor distT="0" distB="0" distL="114300" distR="114300" simplePos="0" relativeHeight="251661312" behindDoc="0" locked="0" layoutInCell="1" allowOverlap="1" wp14:anchorId="477F0506" wp14:editId="6EF09476">
                <wp:simplePos x="0" y="0"/>
                <wp:positionH relativeFrom="page">
                  <wp:posOffset>7229857</wp:posOffset>
                </wp:positionH>
                <wp:positionV relativeFrom="page">
                  <wp:posOffset>332232</wp:posOffset>
                </wp:positionV>
                <wp:extent cx="27432" cy="10029444"/>
                <wp:effectExtent l="0" t="0" r="0" b="0"/>
                <wp:wrapSquare wrapText="bothSides"/>
                <wp:docPr id="53926" name="Group 53926"/>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05" name="Shape 61705"/>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0ACD2227" id="Group 53926" o:spid="_x0000_s1026" style="position:absolute;margin-left:569.3pt;margin-top:26.15pt;width:2.15pt;height:789.7pt;z-index:251661312;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">
                <v:shape id="Shape 61705"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t xml:space="preserve">Abuse of authority (e.g. the head of centre/members of the senior leadership team overriding JCQ and awarding body regulations) </w:t>
      </w:r>
    </w:p>
    <w:p w14:paraId="5546D559" w14:textId="77777777" w:rsidR="005E0612" w:rsidRDefault="005E0612" w:rsidP="00B27EE3">
      <w:pPr>
        <w:pStyle w:val="Subheadinglevel4"/>
      </w:pPr>
    </w:p>
    <w:p w14:paraId="0DA06ECC" w14:textId="504A8115" w:rsidR="00D927FA" w:rsidRPr="002A6C2F" w:rsidRDefault="002B23FC" w:rsidP="00B27EE3">
      <w:pPr>
        <w:pStyle w:val="Subheadinglevel4"/>
      </w:pPr>
      <w:r w:rsidRPr="002A6C2F">
        <w:t>Whistleblowing procedure</w:t>
      </w:r>
      <w:r w:rsidRPr="002A6C2F">
        <w:rPr>
          <w:u w:val="none"/>
        </w:rPr>
        <w:t xml:space="preserve"> </w:t>
      </w:r>
    </w:p>
    <w:p w14:paraId="5EC7501D" w14:textId="77777777" w:rsidR="00D927FA" w:rsidRPr="002A6C2F" w:rsidRDefault="002B23FC">
      <w:pPr>
        <w:spacing w:after="171"/>
        <w:ind w:right="0"/>
      </w:pPr>
      <w:r w:rsidRPr="002A6C2F">
        <w:t xml:space="preserve">If the individual does not feel safe raising the issue/reporting malpractice within the centre, or they have done so and are concerned that no action has been taken, that individual could consider making their disclosure to a malpractice expert at the awarding body for the qualification where malpractice is suspected.  </w:t>
      </w:r>
    </w:p>
    <w:p w14:paraId="1F5957BB" w14:textId="77777777" w:rsidR="00D927FA" w:rsidRPr="002A6C2F" w:rsidRDefault="002B23FC">
      <w:pPr>
        <w:spacing w:after="154" w:line="266" w:lineRule="auto"/>
        <w:ind w:right="0"/>
      </w:pPr>
      <w:r w:rsidRPr="002A6C2F">
        <w:t xml:space="preserve">For members of centre staff, it is likely that the Public Interest Disclosure Act (PIDA) offers you legal protection from being dismissed or penalised for raising certain serious concerns (‘blowing the whistle’). Whistleblowing rights under PIDA are day one rights. This means that the worker does not need the same two years’ service that is needed for other employment rights. </w:t>
      </w:r>
    </w:p>
    <w:p w14:paraId="418769B0" w14:textId="77777777" w:rsidR="00D927FA" w:rsidRPr="002A6C2F" w:rsidRDefault="002B23FC">
      <w:pPr>
        <w:spacing w:after="217"/>
        <w:ind w:right="0"/>
      </w:pPr>
      <w:r w:rsidRPr="002A6C2F">
        <w:t xml:space="preserve">In order to investigate concerns effectively, the awarding body should be provided with as much information as possible/is relevant, which may include: </w:t>
      </w:r>
    </w:p>
    <w:p w14:paraId="02EE6D18" w14:textId="77777777" w:rsidR="00D927FA" w:rsidRPr="002A6C2F" w:rsidRDefault="002B23FC" w:rsidP="00DF150A">
      <w:pPr>
        <w:numPr>
          <w:ilvl w:val="0"/>
          <w:numId w:val="39"/>
        </w:numPr>
        <w:spacing w:after="27"/>
        <w:ind w:right="0"/>
      </w:pPr>
      <w:r w:rsidRPr="002A6C2F">
        <w:t xml:space="preserve">The qualifications and subjects involved </w:t>
      </w:r>
    </w:p>
    <w:p w14:paraId="0FDBD144" w14:textId="77777777" w:rsidR="00D927FA" w:rsidRPr="002A6C2F" w:rsidRDefault="002B23FC" w:rsidP="00DF150A">
      <w:pPr>
        <w:numPr>
          <w:ilvl w:val="0"/>
          <w:numId w:val="39"/>
        </w:numPr>
        <w:spacing w:after="30"/>
        <w:ind w:right="0"/>
      </w:pPr>
      <w:r w:rsidRPr="002A6C2F">
        <w:t xml:space="preserve">The centre involved </w:t>
      </w:r>
    </w:p>
    <w:p w14:paraId="7EF7E33C" w14:textId="77777777" w:rsidR="00D927FA" w:rsidRPr="002A6C2F" w:rsidRDefault="002B23FC" w:rsidP="00DF150A">
      <w:pPr>
        <w:numPr>
          <w:ilvl w:val="0"/>
          <w:numId w:val="39"/>
        </w:numPr>
        <w:spacing w:after="30"/>
        <w:ind w:right="0"/>
      </w:pPr>
      <w:r w:rsidRPr="002A6C2F">
        <w:t xml:space="preserve">The names of staff/candidates involved </w:t>
      </w:r>
    </w:p>
    <w:p w14:paraId="06D57B39" w14:textId="77777777" w:rsidR="00D927FA" w:rsidRPr="002A6C2F" w:rsidRDefault="002B23FC" w:rsidP="00DF150A">
      <w:pPr>
        <w:numPr>
          <w:ilvl w:val="0"/>
          <w:numId w:val="39"/>
        </w:numPr>
        <w:spacing w:after="28"/>
        <w:ind w:right="0"/>
      </w:pPr>
      <w:r w:rsidRPr="002A6C2F">
        <w:t xml:space="preserve">The regulations breached/specific nature of suspected malpractice </w:t>
      </w:r>
    </w:p>
    <w:p w14:paraId="46E4E816" w14:textId="77777777" w:rsidR="00D927FA" w:rsidRPr="002A6C2F" w:rsidRDefault="002B23FC" w:rsidP="00DF150A">
      <w:pPr>
        <w:numPr>
          <w:ilvl w:val="0"/>
          <w:numId w:val="39"/>
        </w:numPr>
        <w:spacing w:after="30"/>
        <w:ind w:right="0"/>
      </w:pPr>
      <w:r w:rsidRPr="002A6C2F">
        <w:t xml:space="preserve">When and where the suspected malpractice occurred </w:t>
      </w:r>
    </w:p>
    <w:p w14:paraId="56A87E8A" w14:textId="77777777" w:rsidR="00D927FA" w:rsidRPr="002A6C2F" w:rsidRDefault="002B23FC" w:rsidP="00DF150A">
      <w:pPr>
        <w:numPr>
          <w:ilvl w:val="0"/>
          <w:numId w:val="39"/>
        </w:numPr>
        <w:spacing w:after="30"/>
        <w:ind w:right="0"/>
      </w:pPr>
      <w:r w:rsidRPr="002A6C2F">
        <w:t xml:space="preserve">Whether multiple examination series are affected </w:t>
      </w:r>
    </w:p>
    <w:p w14:paraId="190B5937" w14:textId="77777777" w:rsidR="00D927FA" w:rsidRPr="002A6C2F" w:rsidRDefault="002B23FC" w:rsidP="00DF150A">
      <w:pPr>
        <w:numPr>
          <w:ilvl w:val="0"/>
          <w:numId w:val="39"/>
        </w:numPr>
        <w:ind w:right="0"/>
      </w:pPr>
      <w:r w:rsidRPr="002A6C2F">
        <w:t xml:space="preserve">If the issue has been reported to the centre and what the outcome was </w:t>
      </w:r>
    </w:p>
    <w:p w14:paraId="636A47BA" w14:textId="77777777" w:rsidR="00D927FA" w:rsidRPr="002A6C2F" w:rsidRDefault="002B23FC" w:rsidP="00DF150A">
      <w:pPr>
        <w:numPr>
          <w:ilvl w:val="0"/>
          <w:numId w:val="39"/>
        </w:numPr>
        <w:spacing w:after="142"/>
        <w:ind w:right="0"/>
      </w:pPr>
      <w:r w:rsidRPr="002A6C2F">
        <w:t xml:space="preserve">How the issue became apparent </w:t>
      </w:r>
    </w:p>
    <w:p w14:paraId="7F4EA5F9" w14:textId="77777777" w:rsidR="00D927FA" w:rsidRPr="002A6C2F" w:rsidRDefault="002B23FC">
      <w:pPr>
        <w:spacing w:after="168"/>
        <w:ind w:right="0"/>
      </w:pPr>
      <w:r w:rsidRPr="002A6C2F">
        <w:t xml:space="preserve">Members of the public are not protected by PIDA, but the awarding body will make every effort to protect their identity if that is what they wish, unless the awarding body is legally obliged to release it.  </w:t>
      </w:r>
    </w:p>
    <w:p w14:paraId="074247E2" w14:textId="6D1B1B5E" w:rsidR="00D927FA" w:rsidRDefault="002B23FC">
      <w:pPr>
        <w:spacing w:after="168"/>
        <w:ind w:right="0"/>
      </w:pPr>
      <w:r w:rsidRPr="002A6C2F">
        <w:t xml:space="preserve">Alternatively, a disclosure </w:t>
      </w:r>
      <w:r w:rsidR="00851F18">
        <w:t xml:space="preserve">may be made </w:t>
      </w:r>
      <w:r w:rsidRPr="002A6C2F">
        <w:t xml:space="preserve">to Ofqual as a prescribed body for whistleblowing to raise a concern about wrongdoing, risk or malpractice. </w:t>
      </w:r>
    </w:p>
    <w:p w14:paraId="3ED544DB" w14:textId="77777777" w:rsidR="003804A2" w:rsidRPr="00F73796" w:rsidRDefault="003804A2" w:rsidP="003804A2">
      <w:pPr>
        <w:pStyle w:val="Heading5"/>
      </w:pPr>
      <w:r w:rsidRPr="00F73796">
        <w:t>Exams Officer Professional Standards</w:t>
      </w:r>
    </w:p>
    <w:p w14:paraId="16BF5968" w14:textId="0AA592B9" w:rsidR="003804A2" w:rsidRPr="00F73796" w:rsidRDefault="003804A2" w:rsidP="003804A2">
      <w:pPr>
        <w:spacing w:after="168"/>
        <w:ind w:right="0"/>
      </w:pPr>
      <w:r w:rsidRPr="00F73796">
        <w:t xml:space="preserve">If an exams officer is completing the Exams Officer Professional Standards (see the National Association of Examinations Officers website for more information) as part of their annual professional development, they </w:t>
      </w:r>
      <w:r w:rsidR="00384943">
        <w:t xml:space="preserve">and their line manager </w:t>
      </w:r>
      <w:r w:rsidRPr="00F73796">
        <w:t>will be required to sign a Values and Attributes statement.</w:t>
      </w:r>
    </w:p>
    <w:p w14:paraId="45D5A813" w14:textId="77777777" w:rsidR="003804A2" w:rsidRPr="003804A2" w:rsidRDefault="003804A2" w:rsidP="003804A2">
      <w:pPr>
        <w:spacing w:after="168"/>
        <w:ind w:right="0"/>
      </w:pPr>
      <w:r w:rsidRPr="00F73796">
        <w:t xml:space="preserve">By signing this statement the exams officer, and their senior leadership team/line manager, are identifying a set of common values and attributes. These include support for an exams officer when they are faced with a situation where they may be compromised by, or put under pressure to accept, a centre decision which may not align with JCQ and awarding organisation regulations (for example, </w:t>
      </w:r>
      <w:r w:rsidRPr="00F73796">
        <w:lastRenderedPageBreak/>
        <w:t>being asked not to report an instance of suspected/actual malpractice). In such circumstances, the exams officer must act in line with the procedures set out in this policy.</w:t>
      </w:r>
    </w:p>
    <w:p w14:paraId="7551B75C" w14:textId="77777777" w:rsidR="003804A2" w:rsidRPr="002A6C2F" w:rsidRDefault="003804A2">
      <w:pPr>
        <w:spacing w:after="168"/>
        <w:ind w:right="0"/>
      </w:pPr>
    </w:p>
    <w:p w14:paraId="14CC577C" w14:textId="77777777" w:rsidR="00D927FA" w:rsidRPr="002A6C2F" w:rsidRDefault="002B23FC" w:rsidP="00B27EE3">
      <w:pPr>
        <w:pStyle w:val="Heading5"/>
      </w:pPr>
      <w:r w:rsidRPr="002A6C2F">
        <w:t xml:space="preserve">Anonymity </w:t>
      </w:r>
    </w:p>
    <w:p w14:paraId="7E44F43A" w14:textId="77777777" w:rsidR="00D927FA" w:rsidRPr="002A6C2F" w:rsidRDefault="002B23FC">
      <w:pPr>
        <w:spacing w:after="168"/>
        <w:ind w:right="0"/>
      </w:pPr>
      <w:r w:rsidRPr="002A6C2F">
        <w:t xml:space="preserve">In some circumstances, the whistleblower might find it difficult to raise concerns with the nominated member of the senior leadership team. If a concern is raised anonymously, the issue may not be able to be taken further if insufficient information has been provided. In such instances, and if appropriate, the allegation may be disclosed to a union representative, who could then be required to report the concern without disclosing its source. Alternatively, whistleblowers or others with concerns about potential malpractice can report the matter direct to Ofqual, who is identified as a ‘prescribed body’. Awarding organisations are not prescribed bodies under whistleblowing legislation; however, awarding organisation investigation teams do give those reporting concerns the opportunity for anonymity. </w:t>
      </w:r>
    </w:p>
    <w:p w14:paraId="365A6083" w14:textId="610A7D46" w:rsidR="00D927FA" w:rsidRPr="002A6C2F" w:rsidRDefault="002B23FC">
      <w:pPr>
        <w:spacing w:after="168"/>
        <w:ind w:right="0"/>
      </w:pPr>
      <w:r w:rsidRPr="002A6C2F">
        <w:t xml:space="preserve">A whistleblower can give </w:t>
      </w:r>
      <w:r w:rsidR="00F34C9E">
        <w:t>their</w:t>
      </w:r>
      <w:r w:rsidRPr="002A6C2F">
        <w:t xml:space="preserve"> name, but may also request confidentiality; the person receiving the information should make every effort to protect the identity of the whistleblower.  </w:t>
      </w:r>
    </w:p>
    <w:p w14:paraId="44355CC7" w14:textId="77777777" w:rsidR="00D927FA" w:rsidRPr="002A6C2F" w:rsidRDefault="002B23FC" w:rsidP="00B27EE3">
      <w:pPr>
        <w:pStyle w:val="Heading5"/>
      </w:pPr>
      <w:r w:rsidRPr="002A6C2F">
        <w:t xml:space="preserve">Students </w:t>
      </w:r>
    </w:p>
    <w:p w14:paraId="4E351A4E" w14:textId="77777777" w:rsidR="00D927FA" w:rsidRPr="002A6C2F" w:rsidRDefault="002B23FC">
      <w:pPr>
        <w:spacing w:after="173"/>
        <w:ind w:right="0"/>
      </w:pPr>
      <w:r w:rsidRPr="002A6C2F">
        <w:rPr>
          <w:noProof/>
        </w:rPr>
        <mc:AlternateContent>
          <mc:Choice Requires="wpg">
            <w:drawing>
              <wp:anchor distT="0" distB="0" distL="114300" distR="114300" simplePos="0" relativeHeight="251662336" behindDoc="0" locked="0" layoutInCell="1" allowOverlap="1" wp14:anchorId="1E7C788B" wp14:editId="282921C6">
                <wp:simplePos x="0" y="0"/>
                <wp:positionH relativeFrom="page">
                  <wp:posOffset>304800</wp:posOffset>
                </wp:positionH>
                <wp:positionV relativeFrom="page">
                  <wp:posOffset>332232</wp:posOffset>
                </wp:positionV>
                <wp:extent cx="27432" cy="10029444"/>
                <wp:effectExtent l="0" t="0" r="0" b="0"/>
                <wp:wrapSquare wrapText="bothSides"/>
                <wp:docPr id="53442" name="Group 53442"/>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07" name="Shape 61707"/>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45A22C1C" id="Group 53442" o:spid="_x0000_s1026" style="position:absolute;margin-left:24pt;margin-top:26.15pt;width:2.15pt;height:789.7pt;z-index:251662336;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">
                <v:shape id="Shape 61707"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noProof/>
        </w:rPr>
        <mc:AlternateContent>
          <mc:Choice Requires="wpg">
            <w:drawing>
              <wp:anchor distT="0" distB="0" distL="114300" distR="114300" simplePos="0" relativeHeight="251663360" behindDoc="0" locked="0" layoutInCell="1" allowOverlap="1" wp14:anchorId="4D016206" wp14:editId="491A69C1">
                <wp:simplePos x="0" y="0"/>
                <wp:positionH relativeFrom="page">
                  <wp:posOffset>7229857</wp:posOffset>
                </wp:positionH>
                <wp:positionV relativeFrom="page">
                  <wp:posOffset>332232</wp:posOffset>
                </wp:positionV>
                <wp:extent cx="27432" cy="10029444"/>
                <wp:effectExtent l="0" t="0" r="0" b="0"/>
                <wp:wrapSquare wrapText="bothSides"/>
                <wp:docPr id="53443" name="Group 53443"/>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09" name="Shape 61709"/>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33F92145" id="Group 53443" o:spid="_x0000_s1026" style="position:absolute;margin-left:569.3pt;margin-top:26.15pt;width:2.15pt;height:789.7pt;z-index:251663360;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">
                <v:shape id="Shape 61709"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t xml:space="preserve">Students at Ace Schools are made to feel comfortable discussing/reporting malpractice issues of which they are aware. The regulations surrounding their assessments, and wider academic integrity, will be reiterated to students who are undertaking, or who are about to undertake, their courses of study. </w:t>
      </w:r>
    </w:p>
    <w:p w14:paraId="663EFE45" w14:textId="77777777" w:rsidR="00D927FA" w:rsidRPr="002A6C2F" w:rsidRDefault="002B23FC">
      <w:pPr>
        <w:spacing w:after="155" w:line="259" w:lineRule="auto"/>
        <w:ind w:left="0" w:right="0" w:firstLine="0"/>
        <w:rPr>
          <w:rFonts w:ascii="Cambria" w:eastAsia="Cambria" w:hAnsi="Cambria" w:cs="Cambria"/>
        </w:rPr>
      </w:pPr>
      <w:r w:rsidRPr="002A6C2F">
        <w:rPr>
          <w:rFonts w:ascii="Cambria" w:eastAsia="Cambria" w:hAnsi="Cambria" w:cs="Cambria"/>
        </w:rPr>
        <w:t xml:space="preserve">  </w:t>
      </w:r>
    </w:p>
    <w:p w14:paraId="004F7EB0" w14:textId="5DBA894C" w:rsidR="003F6CE9" w:rsidRPr="002A6C2F" w:rsidRDefault="007503AC" w:rsidP="007503AC">
      <w:pPr>
        <w:pStyle w:val="Heading1"/>
      </w:pPr>
      <w:bookmarkStart w:id="15" w:name="_Toc227830829"/>
      <w:r w:rsidRPr="002A6C2F">
        <w:rPr>
          <w:bCs/>
        </w:rPr>
        <w:t>1</w:t>
      </w:r>
      <w:r w:rsidR="00476054">
        <w:rPr>
          <w:bCs/>
        </w:rPr>
        <w:t>4</w:t>
      </w:r>
      <w:r w:rsidRPr="002A6C2F">
        <w:rPr>
          <w:bCs/>
        </w:rPr>
        <w:t>.</w:t>
      </w:r>
      <w:r w:rsidRPr="002A6C2F">
        <w:t xml:space="preserve"> Malpractice</w:t>
      </w:r>
      <w:bookmarkEnd w:id="15"/>
    </w:p>
    <w:p w14:paraId="19AD9867" w14:textId="05A11FCB" w:rsidR="00D927FA" w:rsidRPr="002A6C2F" w:rsidRDefault="002B23FC" w:rsidP="00C9385A">
      <w:pPr>
        <w:spacing w:after="173"/>
        <w:ind w:right="0"/>
      </w:pPr>
      <w:r w:rsidRPr="002A6C2F">
        <w:rPr>
          <w:rFonts w:ascii="Cambria" w:eastAsia="Cambria" w:hAnsi="Cambria" w:cs="Cambria"/>
        </w:rPr>
        <w:t xml:space="preserve"> </w:t>
      </w:r>
      <w:r w:rsidR="00C9385A" w:rsidRPr="002A6C2F">
        <w:t xml:space="preserve">See additional Malpractice </w:t>
      </w:r>
      <w:r w:rsidR="00946A64" w:rsidRPr="002A6C2F">
        <w:t xml:space="preserve">in Exams and Assessments </w:t>
      </w:r>
      <w:r w:rsidR="00C9385A" w:rsidRPr="002A6C2F">
        <w:t>Policy 202</w:t>
      </w:r>
      <w:r w:rsidR="00FA0F27">
        <w:t>5</w:t>
      </w:r>
      <w:r w:rsidR="00C9385A" w:rsidRPr="002A6C2F">
        <w:t>-202</w:t>
      </w:r>
      <w:r w:rsidR="00FA0F27">
        <w:t>6</w:t>
      </w:r>
      <w:r w:rsidR="00C9385A" w:rsidRPr="002A6C2F">
        <w:t>.</w:t>
      </w:r>
      <w:r w:rsidR="00C9385A" w:rsidRPr="002A6C2F">
        <w:rPr>
          <w:rFonts w:ascii="Cambria" w:eastAsia="Cambria" w:hAnsi="Cambria" w:cs="Cambria"/>
        </w:rPr>
        <w:t xml:space="preserve"> </w:t>
      </w:r>
    </w:p>
    <w:p w14:paraId="5BDB1628" w14:textId="58B7BFD9" w:rsidR="00D927FA" w:rsidRPr="002A6C2F" w:rsidRDefault="002B23FC" w:rsidP="00C9385A">
      <w:pPr>
        <w:spacing w:after="158" w:line="259" w:lineRule="auto"/>
        <w:ind w:left="0" w:right="0" w:firstLine="0"/>
      </w:pPr>
      <w:r w:rsidRPr="002A6C2F">
        <w:rPr>
          <w:rFonts w:ascii="Cambria" w:eastAsia="Cambria" w:hAnsi="Cambria" w:cs="Cambria"/>
        </w:rPr>
        <w:t xml:space="preserve"> </w:t>
      </w:r>
    </w:p>
    <w:p w14:paraId="7EEDD8C4" w14:textId="13DC4D33" w:rsidR="00D927FA" w:rsidRPr="002A6C2F" w:rsidRDefault="002B23FC" w:rsidP="007503AC">
      <w:pPr>
        <w:pStyle w:val="Heading1"/>
      </w:pPr>
      <w:r w:rsidRPr="002A6C2F">
        <w:t xml:space="preserve"> </w:t>
      </w:r>
      <w:bookmarkStart w:id="16" w:name="_Toc227830830"/>
      <w:r w:rsidR="007503AC" w:rsidRPr="002A6C2F">
        <w:t>1</w:t>
      </w:r>
      <w:r w:rsidR="00476054">
        <w:t>5</w:t>
      </w:r>
      <w:r w:rsidR="007503AC" w:rsidRPr="002A6C2F">
        <w:t xml:space="preserve">. </w:t>
      </w:r>
      <w:r w:rsidR="0078151A" w:rsidRPr="002A6C2F">
        <w:t>Conflict of interest</w:t>
      </w:r>
      <w:bookmarkEnd w:id="16"/>
    </w:p>
    <w:p w14:paraId="21342B84" w14:textId="77777777" w:rsidR="00513256" w:rsidRPr="002A6C2F" w:rsidRDefault="002B23FC" w:rsidP="00513256">
      <w:pPr>
        <w:pStyle w:val="Default"/>
        <w:rPr>
          <w:rFonts w:ascii="Open Sans" w:eastAsiaTheme="minorEastAsia" w:hAnsi="Open Sans" w:cs="Open Sans"/>
          <w:lang w:eastAsia="en-GB"/>
          <w14:ligatures w14:val="standardContextual"/>
        </w:rPr>
      </w:pPr>
      <w:r w:rsidRPr="002A6C2F">
        <w:rPr>
          <w:rFonts w:ascii="Cambria" w:eastAsia="Cambria" w:hAnsi="Cambria" w:cs="Cambria"/>
        </w:rPr>
        <w:t xml:space="preserve"> </w:t>
      </w:r>
    </w:p>
    <w:p w14:paraId="697622E5" w14:textId="77777777" w:rsidR="00513256" w:rsidRPr="002A6C2F" w:rsidRDefault="00513256" w:rsidP="00513256">
      <w:r w:rsidRPr="002A6C2F">
        <w:t xml:space="preserve">It is the responsibility of the head of centre to ensure that ACE Schools has a written conflicts of interest policy in place available for inspection. This policy confirms that ACE Schools: </w:t>
      </w:r>
    </w:p>
    <w:p w14:paraId="74259104" w14:textId="77777777" w:rsidR="00513256" w:rsidRPr="002A6C2F" w:rsidRDefault="00513256" w:rsidP="00513256">
      <w:pPr>
        <w:autoSpaceDE w:val="0"/>
        <w:autoSpaceDN w:val="0"/>
        <w:adjustRightInd w:val="0"/>
        <w:spacing w:after="0" w:line="240" w:lineRule="auto"/>
        <w:ind w:left="0" w:right="0" w:firstLine="0"/>
        <w:rPr>
          <w:rFonts w:ascii="Open Sans" w:eastAsiaTheme="minorEastAsia" w:hAnsi="Open Sans" w:cs="Open Sans"/>
          <w:kern w:val="0"/>
          <w:sz w:val="19"/>
          <w:szCs w:val="19"/>
        </w:rPr>
      </w:pPr>
    </w:p>
    <w:p w14:paraId="603940E2" w14:textId="77777777" w:rsidR="00513256" w:rsidRPr="002A6C2F" w:rsidRDefault="00513256" w:rsidP="00DF150A">
      <w:pPr>
        <w:numPr>
          <w:ilvl w:val="0"/>
          <w:numId w:val="39"/>
        </w:numPr>
        <w:spacing w:after="28"/>
        <w:ind w:right="0"/>
      </w:pPr>
      <w:r w:rsidRPr="002A6C2F">
        <w:t xml:space="preserve">Manages conflicts of interest by informing the awarding bodies, before the published deadline for entries for each examination series, of: </w:t>
      </w:r>
    </w:p>
    <w:p w14:paraId="0026F4F2" w14:textId="50D88D32" w:rsidR="00513256" w:rsidRPr="002A6C2F" w:rsidRDefault="00513256" w:rsidP="00DF150A">
      <w:pPr>
        <w:numPr>
          <w:ilvl w:val="0"/>
          <w:numId w:val="39"/>
        </w:numPr>
        <w:spacing w:after="28"/>
        <w:ind w:right="0"/>
      </w:pPr>
      <w:r w:rsidRPr="002A6C2F">
        <w:t>any members of centre staff who are taking qualifications at their own centre which include internally assessed components/units</w:t>
      </w:r>
    </w:p>
    <w:p w14:paraId="76F55BDC" w14:textId="60CC4715" w:rsidR="00513256" w:rsidRPr="002A6C2F" w:rsidRDefault="00513256" w:rsidP="00DF150A">
      <w:pPr>
        <w:numPr>
          <w:ilvl w:val="0"/>
          <w:numId w:val="39"/>
        </w:numPr>
        <w:spacing w:after="28"/>
        <w:ind w:right="0"/>
      </w:pPr>
      <w:r w:rsidRPr="002A6C2F">
        <w:t>any members of centre staff who are teaching and preparing members of their family (which includes step-family, foster family and similar close relationships) or close friends and their immediate family (e.g. son/daughter) for qualifications which include internally assessed components/units and</w:t>
      </w:r>
      <w:r w:rsidR="00781FBB">
        <w:t xml:space="preserve"> </w:t>
      </w:r>
      <w:r w:rsidRPr="002A6C2F">
        <w:t xml:space="preserve">maintains clear records of </w:t>
      </w:r>
      <w:r w:rsidRPr="00781FBB">
        <w:rPr>
          <w:b/>
          <w:bCs/>
        </w:rPr>
        <w:t xml:space="preserve">all instances </w:t>
      </w:r>
      <w:r w:rsidRPr="002A6C2F">
        <w:t xml:space="preserve">where: </w:t>
      </w:r>
    </w:p>
    <w:p w14:paraId="51722A40" w14:textId="77777777" w:rsidR="00513256" w:rsidRPr="002A6C2F" w:rsidRDefault="00513256" w:rsidP="00513256"/>
    <w:p w14:paraId="3EB2B993" w14:textId="1470D212" w:rsidR="00513256" w:rsidRPr="002A6C2F" w:rsidRDefault="00513256" w:rsidP="00DF150A">
      <w:pPr>
        <w:numPr>
          <w:ilvl w:val="1"/>
          <w:numId w:val="39"/>
        </w:numPr>
        <w:spacing w:after="28"/>
        <w:ind w:right="0"/>
      </w:pPr>
      <w:r w:rsidRPr="002A6C2F">
        <w:t>exams office staff have members of their family (which includes step-family, foster family and similar close relationships) or close friends and their immediate family (e.g. son/daughter) being entered for examinations and assessments either at the centre itself or other centres</w:t>
      </w:r>
    </w:p>
    <w:p w14:paraId="6986162A" w14:textId="77777777" w:rsidR="00513256" w:rsidRPr="002A6C2F" w:rsidRDefault="00513256" w:rsidP="00DF150A">
      <w:pPr>
        <w:numPr>
          <w:ilvl w:val="1"/>
          <w:numId w:val="39"/>
        </w:numPr>
        <w:spacing w:after="28"/>
        <w:ind w:right="0"/>
      </w:pPr>
      <w:r w:rsidRPr="002A6C2F">
        <w:lastRenderedPageBreak/>
        <w:t>centre staff are taking qualifications at their own centre which do not include internally assessed components/units</w:t>
      </w:r>
    </w:p>
    <w:p w14:paraId="580D3A53" w14:textId="77777777" w:rsidR="00513256" w:rsidRPr="002A6C2F" w:rsidRDefault="00513256" w:rsidP="00DF150A">
      <w:pPr>
        <w:numPr>
          <w:ilvl w:val="1"/>
          <w:numId w:val="39"/>
        </w:numPr>
        <w:spacing w:after="28"/>
        <w:ind w:right="0"/>
      </w:pPr>
      <w:r w:rsidRPr="002A6C2F">
        <w:t>centre staff are taking qualifications at other centres (GR 5.3)</w:t>
      </w:r>
    </w:p>
    <w:p w14:paraId="23BCAA11" w14:textId="77777777" w:rsidR="00513256" w:rsidRPr="002A6C2F" w:rsidRDefault="00513256" w:rsidP="00513256">
      <w:pPr>
        <w:autoSpaceDE w:val="0"/>
        <w:autoSpaceDN w:val="0"/>
        <w:adjustRightInd w:val="0"/>
        <w:spacing w:before="300" w:after="0" w:line="240" w:lineRule="auto"/>
        <w:ind w:left="0" w:right="0" w:firstLine="0"/>
        <w:rPr>
          <w:rFonts w:ascii="Open Sans" w:eastAsiaTheme="minorEastAsia" w:hAnsi="Open Sans" w:cs="Open Sans"/>
          <w:kern w:val="0"/>
          <w:sz w:val="24"/>
          <w:szCs w:val="24"/>
        </w:rPr>
      </w:pPr>
    </w:p>
    <w:p w14:paraId="17D51403" w14:textId="77777777" w:rsidR="00513256" w:rsidRPr="002A6C2F" w:rsidRDefault="00513256" w:rsidP="00513256">
      <w:pPr>
        <w:pStyle w:val="Subheadinglevel4"/>
      </w:pPr>
      <w:r w:rsidRPr="002A6C2F">
        <w:t>General principles</w:t>
      </w:r>
    </w:p>
    <w:p w14:paraId="646D75A7" w14:textId="77777777" w:rsidR="00513256" w:rsidRPr="002A6C2F" w:rsidRDefault="00513256" w:rsidP="00513256">
      <w:pPr>
        <w:autoSpaceDE w:val="0"/>
        <w:autoSpaceDN w:val="0"/>
        <w:adjustRightInd w:val="0"/>
        <w:spacing w:after="0" w:line="240" w:lineRule="auto"/>
        <w:ind w:left="0" w:right="0" w:firstLine="0"/>
      </w:pPr>
      <w:r w:rsidRPr="002A6C2F">
        <w:t>A process is in place to Insert your centre’s process, for example: collect any declaration of interest from Insert who from, for example: all centre staff to Insert purpose, as example: identify and manage any potential conflicts of interest.</w:t>
      </w:r>
    </w:p>
    <w:p w14:paraId="56477B35" w14:textId="77777777" w:rsidR="00513256" w:rsidRPr="002A6C2F" w:rsidRDefault="00513256" w:rsidP="00513256">
      <w:pPr>
        <w:rPr>
          <w:sz w:val="19"/>
          <w:szCs w:val="19"/>
        </w:rPr>
      </w:pPr>
    </w:p>
    <w:p w14:paraId="0F4E7D8B" w14:textId="77777777" w:rsidR="00513256" w:rsidRPr="002A6C2F" w:rsidRDefault="00513256" w:rsidP="00513256">
      <w:pPr>
        <w:pStyle w:val="Subheadinglevel4"/>
      </w:pPr>
      <w:r w:rsidRPr="002A6C2F">
        <w:t>Declaration process</w:t>
      </w:r>
    </w:p>
    <w:p w14:paraId="5132F671" w14:textId="3684E239" w:rsidR="00513256" w:rsidRPr="002A6C2F" w:rsidRDefault="00513256" w:rsidP="00513256">
      <w:pPr>
        <w:autoSpaceDE w:val="0"/>
        <w:autoSpaceDN w:val="0"/>
        <w:adjustRightInd w:val="0"/>
        <w:spacing w:after="0" w:line="240" w:lineRule="auto"/>
        <w:ind w:left="0" w:right="0" w:firstLine="0"/>
      </w:pPr>
      <w:r w:rsidRPr="002A6C2F">
        <w:t xml:space="preserve">An electronic survey is emailed to all staff to collect information to identify any potential conflicts of interest. This declaration of interest form is sent to the exams officer and analysed for any further actions required. </w:t>
      </w:r>
    </w:p>
    <w:p w14:paraId="2B2528B1" w14:textId="77777777" w:rsidR="00513256" w:rsidRPr="002A6C2F" w:rsidRDefault="00513256" w:rsidP="00513256">
      <w:pPr>
        <w:rPr>
          <w:sz w:val="19"/>
          <w:szCs w:val="19"/>
        </w:rPr>
      </w:pPr>
    </w:p>
    <w:p w14:paraId="59FE1B61" w14:textId="4B96C765" w:rsidR="00513256" w:rsidRPr="002A6C2F" w:rsidRDefault="00513256" w:rsidP="00513256">
      <w:pPr>
        <w:pStyle w:val="Subheadinglevel4"/>
      </w:pPr>
      <w:r w:rsidRPr="002A6C2F">
        <w:t>Managing conflicts of interest</w:t>
      </w:r>
    </w:p>
    <w:p w14:paraId="3DC26494" w14:textId="77777777" w:rsidR="00513256" w:rsidRPr="002A6C2F" w:rsidRDefault="00513256" w:rsidP="00513256">
      <w:pPr>
        <w:autoSpaceDE w:val="0"/>
        <w:autoSpaceDN w:val="0"/>
        <w:adjustRightInd w:val="0"/>
        <w:spacing w:after="0" w:line="240" w:lineRule="auto"/>
        <w:ind w:left="0" w:right="0" w:firstLine="0"/>
      </w:pPr>
    </w:p>
    <w:p w14:paraId="659961D2" w14:textId="3FA344C1" w:rsidR="00513256" w:rsidRPr="002A6C2F" w:rsidRDefault="00513256" w:rsidP="00513256">
      <w:pPr>
        <w:autoSpaceDE w:val="0"/>
        <w:autoSpaceDN w:val="0"/>
        <w:adjustRightInd w:val="0"/>
        <w:spacing w:after="0" w:line="240" w:lineRule="auto"/>
        <w:ind w:left="0" w:right="0" w:firstLine="0"/>
      </w:pPr>
      <w:r w:rsidRPr="002A6C2F">
        <w:t>A conflict of interest log is maintained and any potential conflict declared by centre staff is centrally recorded on the log. The relevant awarding body/bodies is/are informed (where required by the nature of the conflict) of specific conflicts of interest/centre staff declarations before the published deadline for entries for each examination series by identifying and following the individual awarding body’s administrative process. The agreed measures/protocols taken/put in place to mitigate any potential risk to the integrity of the qualifications affected are recorded on the log and the affected member of staff informed of these measures/protocols</w:t>
      </w:r>
    </w:p>
    <w:p w14:paraId="783C1E74" w14:textId="77777777" w:rsidR="00513256" w:rsidRPr="002A6C2F" w:rsidRDefault="00513256" w:rsidP="00513256">
      <w:pPr>
        <w:autoSpaceDE w:val="0"/>
        <w:autoSpaceDN w:val="0"/>
        <w:adjustRightInd w:val="0"/>
        <w:spacing w:before="300" w:after="0" w:line="240" w:lineRule="auto"/>
        <w:ind w:left="0" w:right="0" w:firstLine="0"/>
        <w:rPr>
          <w:rFonts w:ascii="Open Sans" w:eastAsiaTheme="minorEastAsia" w:hAnsi="Open Sans" w:cs="Open Sans"/>
          <w:kern w:val="0"/>
          <w:sz w:val="19"/>
          <w:szCs w:val="19"/>
        </w:rPr>
      </w:pPr>
    </w:p>
    <w:p w14:paraId="356948F1" w14:textId="77777777" w:rsidR="00513256" w:rsidRPr="002A6C2F" w:rsidRDefault="00513256" w:rsidP="00DC3147">
      <w:pPr>
        <w:pStyle w:val="Subheadinglevel4"/>
      </w:pPr>
      <w:r w:rsidRPr="002A6C2F">
        <w:t>Roles and responsibilities</w:t>
      </w:r>
    </w:p>
    <w:p w14:paraId="232028AF" w14:textId="77777777" w:rsidR="00513256" w:rsidRPr="002A6C2F" w:rsidRDefault="00513256" w:rsidP="00DC3147">
      <w:pPr>
        <w:pStyle w:val="Heading5"/>
        <w:rPr>
          <w:rFonts w:eastAsiaTheme="minorEastAsia"/>
        </w:rPr>
      </w:pPr>
      <w:r w:rsidRPr="002A6C2F">
        <w:rPr>
          <w:rFonts w:eastAsiaTheme="minorEastAsia"/>
        </w:rPr>
        <w:t>The role of the head of centre</w:t>
      </w:r>
    </w:p>
    <w:p w14:paraId="23C580F7" w14:textId="2B2132C4" w:rsidR="00513256" w:rsidRPr="002A6C2F" w:rsidRDefault="00513256" w:rsidP="00DC3147"/>
    <w:p w14:paraId="46B6D1B2" w14:textId="06F6E844" w:rsidR="00513256" w:rsidRPr="002A6C2F" w:rsidRDefault="00513256" w:rsidP="00DF150A">
      <w:pPr>
        <w:numPr>
          <w:ilvl w:val="0"/>
          <w:numId w:val="39"/>
        </w:numPr>
        <w:spacing w:after="28"/>
        <w:ind w:right="0"/>
      </w:pPr>
      <w:r w:rsidRPr="002A6C2F">
        <w:t>Ensure conflicts of interest are managed according to the requirements (GR 5.3)</w:t>
      </w:r>
    </w:p>
    <w:p w14:paraId="44A6DCFB" w14:textId="7BC378DB" w:rsidR="00513256" w:rsidRPr="002A6C2F" w:rsidRDefault="00513256" w:rsidP="00DF150A">
      <w:pPr>
        <w:numPr>
          <w:ilvl w:val="0"/>
          <w:numId w:val="39"/>
        </w:numPr>
        <w:spacing w:after="28"/>
        <w:ind w:right="0"/>
      </w:pPr>
      <w:r w:rsidRPr="002A6C2F">
        <w:t>Ensure clear records are maintained and that the records include details of the measures taken to mitigate any potential risk to the integrity of the qualifications affected (GR 5.3)</w:t>
      </w:r>
    </w:p>
    <w:p w14:paraId="36E01ED1" w14:textId="0ACDC20C" w:rsidR="00513256" w:rsidRPr="002A6C2F" w:rsidRDefault="00513256" w:rsidP="00DF150A">
      <w:pPr>
        <w:numPr>
          <w:ilvl w:val="0"/>
          <w:numId w:val="39"/>
        </w:numPr>
        <w:spacing w:after="28"/>
        <w:ind w:right="0"/>
      </w:pPr>
      <w:r w:rsidRPr="002A6C2F">
        <w:t>Ensure the records are available where they may be requested by a JCQ Centre Inspector and/or awarding body staff (GR 5.3)</w:t>
      </w:r>
    </w:p>
    <w:p w14:paraId="4F0B0507" w14:textId="77777777" w:rsidR="00513256" w:rsidRPr="002A6C2F" w:rsidRDefault="00513256" w:rsidP="00DF150A">
      <w:pPr>
        <w:numPr>
          <w:ilvl w:val="0"/>
          <w:numId w:val="39"/>
        </w:numPr>
        <w:spacing w:after="28"/>
        <w:ind w:right="0"/>
      </w:pPr>
      <w:r w:rsidRPr="002A6C2F">
        <w:t>Ensure the records are retained until the deadline for reviews of marking has passed or until any appeal, malpractice or other results enquiry has been completed, whichever is later (GR 5.3)</w:t>
      </w:r>
    </w:p>
    <w:p w14:paraId="36605D57" w14:textId="5C56FE71" w:rsidR="00DC3147" w:rsidRPr="002A6C2F" w:rsidRDefault="00513256" w:rsidP="00DF150A">
      <w:pPr>
        <w:numPr>
          <w:ilvl w:val="0"/>
          <w:numId w:val="39"/>
        </w:numPr>
        <w:spacing w:after="28"/>
        <w:ind w:right="0"/>
      </w:pPr>
      <w:r w:rsidRPr="002A6C2F">
        <w:t xml:space="preserve">Ensure that entering members of centre staff for qualifications at this centre is as a last resort in cases where the member of centre staff is unable to find another centre </w:t>
      </w:r>
    </w:p>
    <w:p w14:paraId="05FF1247" w14:textId="3D5EEE7F" w:rsidR="00DC3147" w:rsidRPr="002A6C2F" w:rsidRDefault="00513256" w:rsidP="00DF150A">
      <w:pPr>
        <w:numPr>
          <w:ilvl w:val="0"/>
          <w:numId w:val="39"/>
        </w:numPr>
        <w:spacing w:after="28"/>
        <w:ind w:right="0"/>
      </w:pPr>
      <w:r w:rsidRPr="002A6C2F">
        <w:t xml:space="preserve">Ensure that proper protocols are in place to prevent the member of centre staff having access to examination materials prior to the examination and that other centre staff are briefed on maintaining the integrity and confidentiality of the examination materials </w:t>
      </w:r>
    </w:p>
    <w:p w14:paraId="1893D3F4" w14:textId="5B699DAB" w:rsidR="00513256" w:rsidRPr="002A6C2F" w:rsidRDefault="00513256" w:rsidP="00DF150A">
      <w:pPr>
        <w:numPr>
          <w:ilvl w:val="0"/>
          <w:numId w:val="39"/>
        </w:numPr>
        <w:spacing w:after="28"/>
        <w:ind w:right="0"/>
      </w:pPr>
      <w:r w:rsidRPr="002A6C2F">
        <w:t>Ensure that during the examination series the member of centre staff is treated in the same way as any other candidate entered for that examination, does not have access to examination materials and does not receive any preferential treatment (GR 5.3)</w:t>
      </w:r>
    </w:p>
    <w:p w14:paraId="116118BF" w14:textId="77777777" w:rsidR="00513256" w:rsidRPr="002A6C2F" w:rsidRDefault="00513256" w:rsidP="00DC3147"/>
    <w:p w14:paraId="5CD372A4" w14:textId="77777777" w:rsidR="00513256" w:rsidRPr="002A6C2F" w:rsidRDefault="00513256" w:rsidP="00DC3147">
      <w:pPr>
        <w:rPr>
          <w:sz w:val="24"/>
          <w:szCs w:val="24"/>
        </w:rPr>
      </w:pPr>
    </w:p>
    <w:p w14:paraId="36E1EA00" w14:textId="67FB9BA7" w:rsidR="00513256" w:rsidRPr="002A6C2F" w:rsidRDefault="00513256" w:rsidP="00DC3147">
      <w:pPr>
        <w:pStyle w:val="Heading5"/>
        <w:rPr>
          <w:rFonts w:eastAsiaTheme="minorEastAsia"/>
        </w:rPr>
      </w:pPr>
      <w:r w:rsidRPr="002A6C2F">
        <w:rPr>
          <w:rFonts w:eastAsiaTheme="minorEastAsia"/>
        </w:rPr>
        <w:lastRenderedPageBreak/>
        <w:t>The role of the exams officer</w:t>
      </w:r>
    </w:p>
    <w:p w14:paraId="13DAD579" w14:textId="127BD49B" w:rsidR="00513256" w:rsidRPr="002A6C2F" w:rsidRDefault="00513256" w:rsidP="00DC3147"/>
    <w:p w14:paraId="4D3C43C5" w14:textId="77777777" w:rsidR="00513256" w:rsidRPr="002A6C2F" w:rsidRDefault="00513256" w:rsidP="00DF150A">
      <w:pPr>
        <w:numPr>
          <w:ilvl w:val="0"/>
          <w:numId w:val="39"/>
        </w:numPr>
        <w:spacing w:after="28"/>
        <w:ind w:right="0"/>
      </w:pPr>
      <w:r w:rsidRPr="002A6C2F">
        <w:t>Ensure the process for collecting declarations of interest is undertaken</w:t>
      </w:r>
    </w:p>
    <w:p w14:paraId="210271D0" w14:textId="3C69D413" w:rsidR="00513256" w:rsidRPr="002A6C2F" w:rsidRDefault="00513256" w:rsidP="00DF150A">
      <w:pPr>
        <w:numPr>
          <w:ilvl w:val="0"/>
          <w:numId w:val="39"/>
        </w:numPr>
        <w:spacing w:after="28"/>
        <w:ind w:right="0"/>
      </w:pPr>
      <w:r w:rsidRPr="002A6C2F">
        <w:t xml:space="preserve">Identify and follow the awarding body's administrative process for submitting details of members of staff who are: </w:t>
      </w:r>
    </w:p>
    <w:p w14:paraId="2E5A60D7" w14:textId="26F1D994" w:rsidR="00513256" w:rsidRPr="002A6C2F" w:rsidRDefault="00513256" w:rsidP="00DF150A">
      <w:pPr>
        <w:numPr>
          <w:ilvl w:val="1"/>
          <w:numId w:val="39"/>
        </w:numPr>
        <w:spacing w:after="28"/>
        <w:ind w:left="1985" w:right="0"/>
      </w:pPr>
      <w:r w:rsidRPr="002A6C2F">
        <w:t>Taking qualifications which include internally assessed components/units at their own centre</w:t>
      </w:r>
    </w:p>
    <w:p w14:paraId="44E01B50" w14:textId="62B10E9F" w:rsidR="00513256" w:rsidRPr="002A6C2F" w:rsidRDefault="00513256" w:rsidP="00DF150A">
      <w:pPr>
        <w:numPr>
          <w:ilvl w:val="1"/>
          <w:numId w:val="39"/>
        </w:numPr>
        <w:spacing w:after="28"/>
        <w:ind w:left="1985" w:right="0"/>
      </w:pPr>
      <w:r w:rsidRPr="002A6C2F">
        <w:t>Teaching and preparing members of their family (which includes step-family, foster family and similar close relationships) or close friends and their immediate family (e.g. son/daughter) for qualifications which include internally assessed components/units (GR 5.3)</w:t>
      </w:r>
    </w:p>
    <w:p w14:paraId="64849D95" w14:textId="77777777" w:rsidR="00513256" w:rsidRPr="002A6C2F" w:rsidRDefault="00513256" w:rsidP="00DF150A">
      <w:pPr>
        <w:numPr>
          <w:ilvl w:val="0"/>
          <w:numId w:val="39"/>
        </w:numPr>
        <w:spacing w:after="28"/>
        <w:ind w:right="0"/>
      </w:pPr>
      <w:r w:rsidRPr="002A6C2F">
        <w:t>Retain the records of the measures taken to mitigate any potential risk to the integrity of the qualifications affected until the deadline for reviews of marking has passed or until any appeal, malpractice or other results enquiry has been completed, whichever is later (GR 5.3)</w:t>
      </w:r>
    </w:p>
    <w:p w14:paraId="59EB73F4" w14:textId="77777777" w:rsidR="00513256" w:rsidRPr="002A6C2F" w:rsidRDefault="00513256" w:rsidP="00513256">
      <w:pPr>
        <w:pStyle w:val="Default"/>
        <w:rPr>
          <w:rFonts w:ascii="Open Sans" w:eastAsiaTheme="minorEastAsia" w:hAnsi="Open Sans" w:cs="Open Sans"/>
          <w:lang w:eastAsia="en-GB"/>
          <w14:ligatures w14:val="standardContextual"/>
        </w:rPr>
      </w:pPr>
    </w:p>
    <w:p w14:paraId="2B247209" w14:textId="7A36EB30" w:rsidR="00513256" w:rsidRPr="002A6C2F" w:rsidRDefault="00513256" w:rsidP="00513256">
      <w:pPr>
        <w:autoSpaceDE w:val="0"/>
        <w:autoSpaceDN w:val="0"/>
        <w:adjustRightInd w:val="0"/>
        <w:spacing w:after="0" w:line="240" w:lineRule="auto"/>
        <w:ind w:left="0" w:right="0" w:firstLine="0"/>
        <w:rPr>
          <w:rFonts w:ascii="Open Sans" w:eastAsiaTheme="minorEastAsia" w:hAnsi="Open Sans" w:cs="Open Sans"/>
          <w:kern w:val="0"/>
          <w:sz w:val="19"/>
          <w:szCs w:val="19"/>
        </w:rPr>
      </w:pPr>
    </w:p>
    <w:p w14:paraId="49733E35" w14:textId="77777777" w:rsidR="00513256" w:rsidRPr="002A6C2F" w:rsidRDefault="00513256" w:rsidP="00513256">
      <w:pPr>
        <w:autoSpaceDE w:val="0"/>
        <w:autoSpaceDN w:val="0"/>
        <w:adjustRightInd w:val="0"/>
        <w:spacing w:after="0" w:line="240" w:lineRule="auto"/>
        <w:ind w:left="0" w:right="0" w:firstLine="0"/>
        <w:rPr>
          <w:rFonts w:ascii="Open Sans" w:eastAsiaTheme="minorEastAsia" w:hAnsi="Open Sans" w:cs="Open Sans"/>
          <w:kern w:val="0"/>
          <w:sz w:val="19"/>
          <w:szCs w:val="19"/>
        </w:rPr>
      </w:pPr>
    </w:p>
    <w:p w14:paraId="03BCBC05" w14:textId="7C2D6D7F" w:rsidR="00D927FA" w:rsidRDefault="00D927FA" w:rsidP="00F73796">
      <w:pPr>
        <w:spacing w:after="158" w:line="259" w:lineRule="auto"/>
        <w:ind w:left="0" w:right="0" w:firstLine="0"/>
      </w:pPr>
    </w:p>
    <w:p w14:paraId="1B9D1D8A" w14:textId="77777777" w:rsidR="00F73796" w:rsidRDefault="00F73796" w:rsidP="00F73796">
      <w:pPr>
        <w:spacing w:after="158" w:line="259" w:lineRule="auto"/>
        <w:ind w:left="0" w:right="0" w:firstLine="0"/>
      </w:pPr>
    </w:p>
    <w:p w14:paraId="3A4CB5E5" w14:textId="77777777" w:rsidR="00F73796" w:rsidRDefault="00F73796" w:rsidP="00F73796">
      <w:pPr>
        <w:spacing w:after="158" w:line="259" w:lineRule="auto"/>
        <w:ind w:left="0" w:right="0" w:firstLine="0"/>
      </w:pPr>
    </w:p>
    <w:p w14:paraId="7F923E3B" w14:textId="77777777" w:rsidR="00F73796" w:rsidRDefault="00F73796" w:rsidP="00F73796">
      <w:pPr>
        <w:spacing w:after="158" w:line="259" w:lineRule="auto"/>
        <w:ind w:left="0" w:right="0" w:firstLine="0"/>
      </w:pPr>
    </w:p>
    <w:p w14:paraId="38546979" w14:textId="77777777" w:rsidR="00F73796" w:rsidRDefault="00F73796" w:rsidP="00F73796">
      <w:pPr>
        <w:spacing w:after="158" w:line="259" w:lineRule="auto"/>
        <w:ind w:left="0" w:right="0" w:firstLine="0"/>
      </w:pPr>
    </w:p>
    <w:p w14:paraId="701D6B59" w14:textId="77777777" w:rsidR="00F73796" w:rsidRDefault="00F73796" w:rsidP="00F73796">
      <w:pPr>
        <w:spacing w:after="158" w:line="259" w:lineRule="auto"/>
        <w:ind w:left="0" w:right="0" w:firstLine="0"/>
      </w:pPr>
    </w:p>
    <w:p w14:paraId="5C3F2D35" w14:textId="77777777" w:rsidR="00F73796" w:rsidRDefault="00F73796" w:rsidP="00F73796">
      <w:pPr>
        <w:spacing w:after="158" w:line="259" w:lineRule="auto"/>
        <w:ind w:left="0" w:right="0" w:firstLine="0"/>
      </w:pPr>
    </w:p>
    <w:p w14:paraId="63021D89" w14:textId="77777777" w:rsidR="00F73796" w:rsidRDefault="00F73796" w:rsidP="00F73796">
      <w:pPr>
        <w:spacing w:after="158" w:line="259" w:lineRule="auto"/>
        <w:ind w:left="0" w:right="0" w:firstLine="0"/>
      </w:pPr>
    </w:p>
    <w:p w14:paraId="6AD173AC" w14:textId="77777777" w:rsidR="00F73796" w:rsidRDefault="00F73796" w:rsidP="00F73796">
      <w:pPr>
        <w:spacing w:after="158" w:line="259" w:lineRule="auto"/>
        <w:ind w:left="0" w:right="0" w:firstLine="0"/>
      </w:pPr>
    </w:p>
    <w:p w14:paraId="10BCA931" w14:textId="77777777" w:rsidR="00DF150A" w:rsidRDefault="00DF150A" w:rsidP="00F73796">
      <w:pPr>
        <w:spacing w:after="158" w:line="259" w:lineRule="auto"/>
        <w:ind w:left="0" w:right="0" w:firstLine="0"/>
      </w:pPr>
    </w:p>
    <w:p w14:paraId="707C733A" w14:textId="77777777" w:rsidR="00DF150A" w:rsidRDefault="00DF150A" w:rsidP="00F73796">
      <w:pPr>
        <w:spacing w:after="158" w:line="259" w:lineRule="auto"/>
        <w:ind w:left="0" w:right="0" w:firstLine="0"/>
      </w:pPr>
    </w:p>
    <w:p w14:paraId="5652B197" w14:textId="77777777" w:rsidR="00DF150A" w:rsidRDefault="00DF150A" w:rsidP="00F73796">
      <w:pPr>
        <w:spacing w:after="158" w:line="259" w:lineRule="auto"/>
        <w:ind w:left="0" w:right="0" w:firstLine="0"/>
      </w:pPr>
    </w:p>
    <w:p w14:paraId="488C77A7" w14:textId="77777777" w:rsidR="00DF150A" w:rsidRDefault="00DF150A" w:rsidP="00F73796">
      <w:pPr>
        <w:spacing w:after="158" w:line="259" w:lineRule="auto"/>
        <w:ind w:left="0" w:right="0" w:firstLine="0"/>
      </w:pPr>
    </w:p>
    <w:p w14:paraId="500D2960" w14:textId="77777777" w:rsidR="00DF150A" w:rsidRDefault="00DF150A" w:rsidP="00F73796">
      <w:pPr>
        <w:spacing w:after="158" w:line="259" w:lineRule="auto"/>
        <w:ind w:left="0" w:right="0" w:firstLine="0"/>
      </w:pPr>
    </w:p>
    <w:p w14:paraId="352E84AC" w14:textId="77777777" w:rsidR="00DF150A" w:rsidRDefault="00DF150A" w:rsidP="00F73796">
      <w:pPr>
        <w:spacing w:after="158" w:line="259" w:lineRule="auto"/>
        <w:ind w:left="0" w:right="0" w:firstLine="0"/>
      </w:pPr>
    </w:p>
    <w:p w14:paraId="1FE9E185" w14:textId="77777777" w:rsidR="00DF150A" w:rsidRDefault="00DF150A" w:rsidP="00F73796">
      <w:pPr>
        <w:spacing w:after="158" w:line="259" w:lineRule="auto"/>
        <w:ind w:left="0" w:right="0" w:firstLine="0"/>
      </w:pPr>
    </w:p>
    <w:p w14:paraId="791F4A09" w14:textId="77777777" w:rsidR="00DF150A" w:rsidRDefault="00DF150A" w:rsidP="00F73796">
      <w:pPr>
        <w:spacing w:after="158" w:line="259" w:lineRule="auto"/>
        <w:ind w:left="0" w:right="0" w:firstLine="0"/>
      </w:pPr>
    </w:p>
    <w:p w14:paraId="73B5092C" w14:textId="77777777" w:rsidR="00DF150A" w:rsidRDefault="00DF150A" w:rsidP="00F73796">
      <w:pPr>
        <w:spacing w:after="158" w:line="259" w:lineRule="auto"/>
        <w:ind w:left="0" w:right="0" w:firstLine="0"/>
      </w:pPr>
    </w:p>
    <w:p w14:paraId="04162323" w14:textId="77777777" w:rsidR="00DF150A" w:rsidRDefault="00DF150A" w:rsidP="00F73796">
      <w:pPr>
        <w:spacing w:after="158" w:line="259" w:lineRule="auto"/>
        <w:ind w:left="0" w:right="0" w:firstLine="0"/>
      </w:pPr>
    </w:p>
    <w:p w14:paraId="017DD120" w14:textId="77777777" w:rsidR="00DF150A" w:rsidRDefault="00DF150A" w:rsidP="00F73796">
      <w:pPr>
        <w:spacing w:after="158" w:line="259" w:lineRule="auto"/>
        <w:ind w:left="0" w:right="0" w:firstLine="0"/>
      </w:pPr>
    </w:p>
    <w:p w14:paraId="09A2D367" w14:textId="77777777" w:rsidR="00DF150A" w:rsidRDefault="00DF150A" w:rsidP="00F73796">
      <w:pPr>
        <w:spacing w:after="158" w:line="259" w:lineRule="auto"/>
        <w:ind w:left="0" w:right="0" w:firstLine="0"/>
      </w:pPr>
    </w:p>
    <w:p w14:paraId="31D35A0B" w14:textId="77777777" w:rsidR="00DF150A" w:rsidRDefault="00DF150A" w:rsidP="00F73796">
      <w:pPr>
        <w:spacing w:after="158" w:line="259" w:lineRule="auto"/>
        <w:ind w:left="0" w:right="0" w:firstLine="0"/>
      </w:pPr>
    </w:p>
    <w:p w14:paraId="1354A730" w14:textId="77777777" w:rsidR="00DF150A" w:rsidRDefault="00DF150A" w:rsidP="00F73796">
      <w:pPr>
        <w:spacing w:after="158" w:line="259" w:lineRule="auto"/>
        <w:ind w:left="0" w:right="0" w:firstLine="0"/>
      </w:pPr>
    </w:p>
    <w:p w14:paraId="3A4BB725" w14:textId="77777777" w:rsidR="00DF150A" w:rsidRDefault="00DF150A" w:rsidP="00F73796">
      <w:pPr>
        <w:spacing w:after="158" w:line="259" w:lineRule="auto"/>
        <w:ind w:left="0" w:right="0" w:firstLine="0"/>
      </w:pPr>
    </w:p>
    <w:p w14:paraId="66AEB83A" w14:textId="77777777" w:rsidR="00DF150A" w:rsidRDefault="00DF150A" w:rsidP="00F73796">
      <w:pPr>
        <w:spacing w:after="158" w:line="259" w:lineRule="auto"/>
        <w:ind w:left="0" w:right="0" w:firstLine="0"/>
      </w:pPr>
    </w:p>
    <w:p w14:paraId="56809AF4" w14:textId="77777777" w:rsidR="00DF150A" w:rsidRPr="00F73796" w:rsidRDefault="00DF150A" w:rsidP="00F73796">
      <w:pPr>
        <w:spacing w:after="158" w:line="259" w:lineRule="auto"/>
        <w:ind w:left="0" w:right="0" w:firstLine="0"/>
      </w:pPr>
    </w:p>
    <w:p w14:paraId="7A85B7CC" w14:textId="77777777" w:rsidR="00D927FA" w:rsidRPr="002A6C2F" w:rsidRDefault="002B23FC">
      <w:pPr>
        <w:pStyle w:val="Heading1"/>
        <w:ind w:right="5"/>
      </w:pPr>
      <w:bookmarkStart w:id="17" w:name="_Toc227830831"/>
      <w:r w:rsidRPr="002A6C2F">
        <w:t>Appendix 1 – Exam Accounts guide</w:t>
      </w:r>
      <w:bookmarkEnd w:id="17"/>
      <w:r w:rsidRPr="002A6C2F">
        <w:t xml:space="preserve"> </w:t>
      </w:r>
    </w:p>
    <w:p w14:paraId="76E8FED9" w14:textId="77777777" w:rsidR="00D927FA" w:rsidRPr="002A6C2F" w:rsidRDefault="002B23FC">
      <w:pPr>
        <w:spacing w:after="125" w:line="250" w:lineRule="auto"/>
        <w:ind w:left="-5" w:right="0"/>
      </w:pPr>
      <w:r w:rsidRPr="002A6C2F">
        <w:rPr>
          <w:rFonts w:ascii="Arial" w:eastAsia="Arial" w:hAnsi="Arial" w:cs="Arial"/>
          <w:color w:val="2E2E2E"/>
          <w:sz w:val="24"/>
        </w:rPr>
        <w:t>Exam accounts have been created to launch ExamWritePad in a kiosk mode so that students can not access any other applications or services while logged into an exam account.</w:t>
      </w:r>
      <w:r w:rsidRPr="002A6C2F">
        <w:rPr>
          <w:rFonts w:ascii="Arial" w:eastAsia="Arial" w:hAnsi="Arial" w:cs="Arial"/>
          <w:color w:val="2E2E2E"/>
          <w:sz w:val="20"/>
        </w:rPr>
        <w:t xml:space="preserve"> </w:t>
      </w:r>
    </w:p>
    <w:p w14:paraId="6385C0D8" w14:textId="77777777" w:rsidR="00D927FA" w:rsidRPr="002A6C2F" w:rsidRDefault="002B23FC">
      <w:pPr>
        <w:spacing w:after="82" w:line="250" w:lineRule="auto"/>
        <w:ind w:left="-5" w:right="0"/>
      </w:pPr>
      <w:r w:rsidRPr="002A6C2F">
        <w:rPr>
          <w:rFonts w:ascii="Arial" w:eastAsia="Arial" w:hAnsi="Arial" w:cs="Arial"/>
          <w:color w:val="2E2E2E"/>
          <w:sz w:val="24"/>
        </w:rPr>
        <w:t>There are also exam reader accounts that only allow access to Adobe Reader.</w:t>
      </w:r>
      <w:r w:rsidRPr="002A6C2F">
        <w:rPr>
          <w:rFonts w:ascii="Arial" w:eastAsia="Arial" w:hAnsi="Arial" w:cs="Arial"/>
          <w:color w:val="2E2E2E"/>
          <w:sz w:val="20"/>
        </w:rPr>
        <w:t xml:space="preserve"> </w:t>
      </w:r>
    </w:p>
    <w:p w14:paraId="1D43FB9B" w14:textId="77777777" w:rsidR="00D927FA" w:rsidRPr="002A6C2F" w:rsidRDefault="002B23FC">
      <w:pPr>
        <w:spacing w:after="157" w:line="259" w:lineRule="auto"/>
        <w:ind w:left="0" w:right="0" w:firstLine="0"/>
      </w:pPr>
      <w:r w:rsidRPr="002A6C2F">
        <w:rPr>
          <w:rFonts w:ascii="Arial" w:eastAsia="Arial" w:hAnsi="Arial" w:cs="Arial"/>
          <w:color w:val="2E2E2E"/>
          <w:sz w:val="20"/>
        </w:rPr>
        <w:t xml:space="preserve">  </w:t>
      </w:r>
    </w:p>
    <w:p w14:paraId="54183AAE" w14:textId="77777777" w:rsidR="00D927FA" w:rsidRPr="002A6C2F" w:rsidRDefault="002B23FC" w:rsidP="00B27EE3">
      <w:pPr>
        <w:pStyle w:val="Subheadinglevel4"/>
      </w:pPr>
      <w:r w:rsidRPr="002A6C2F">
        <w:t>User Accounts</w:t>
      </w:r>
      <w:r w:rsidRPr="002A6C2F">
        <w:rPr>
          <w:sz w:val="20"/>
        </w:rPr>
        <w:t xml:space="preserve"> </w:t>
      </w:r>
    </w:p>
    <w:p w14:paraId="40900917" w14:textId="77777777" w:rsidR="00D927FA" w:rsidRPr="002A6C2F" w:rsidRDefault="002B23FC">
      <w:pPr>
        <w:spacing w:after="272" w:line="250" w:lineRule="auto"/>
        <w:ind w:left="-5" w:right="0"/>
      </w:pPr>
      <w:r w:rsidRPr="002A6C2F">
        <w:rPr>
          <w:rFonts w:ascii="Arial" w:eastAsia="Arial" w:hAnsi="Arial" w:cs="Arial"/>
          <w:color w:val="2E2E2E"/>
          <w:sz w:val="24"/>
        </w:rPr>
        <w:t>There are 5 different account types:</w:t>
      </w:r>
      <w:r w:rsidRPr="002A6C2F">
        <w:rPr>
          <w:rFonts w:ascii="Arial" w:eastAsia="Arial" w:hAnsi="Arial" w:cs="Arial"/>
          <w:color w:val="2E2E2E"/>
          <w:sz w:val="20"/>
        </w:rPr>
        <w:t xml:space="preserve"> </w:t>
      </w:r>
    </w:p>
    <w:p w14:paraId="70B99610" w14:textId="77777777" w:rsidR="00D927FA" w:rsidRPr="002A6C2F" w:rsidRDefault="002B23FC" w:rsidP="00DF150A">
      <w:pPr>
        <w:numPr>
          <w:ilvl w:val="0"/>
          <w:numId w:val="40"/>
        </w:numPr>
        <w:spacing w:after="0" w:line="250" w:lineRule="auto"/>
        <w:ind w:right="362"/>
      </w:pPr>
      <w:r w:rsidRPr="002A6C2F">
        <w:rPr>
          <w:rFonts w:ascii="Arial" w:eastAsia="Arial" w:hAnsi="Arial" w:cs="Arial"/>
          <w:b/>
          <w:color w:val="2E2E2E"/>
          <w:sz w:val="24"/>
        </w:rPr>
        <w:t>Exam Reader 0xx (Reader)</w:t>
      </w:r>
      <w:r w:rsidRPr="002A6C2F">
        <w:rPr>
          <w:rFonts w:ascii="Arial" w:eastAsia="Arial" w:hAnsi="Arial" w:cs="Arial"/>
          <w:color w:val="2E2E2E"/>
          <w:sz w:val="24"/>
        </w:rPr>
        <w:t xml:space="preserve"> </w:t>
      </w:r>
      <w:r w:rsidRPr="002A6C2F">
        <w:rPr>
          <w:rFonts w:ascii="Courier New" w:eastAsia="Courier New" w:hAnsi="Courier New" w:cs="Courier New"/>
          <w:color w:val="2E2E2E"/>
          <w:sz w:val="20"/>
        </w:rPr>
        <w:t>o</w:t>
      </w:r>
      <w:r w:rsidRPr="002A6C2F">
        <w:rPr>
          <w:rFonts w:ascii="Arial" w:eastAsia="Arial" w:hAnsi="Arial" w:cs="Arial"/>
          <w:color w:val="2E2E2E"/>
          <w:sz w:val="20"/>
        </w:rPr>
        <w:t xml:space="preserve"> </w:t>
      </w:r>
      <w:r w:rsidRPr="002A6C2F">
        <w:rPr>
          <w:rFonts w:ascii="Arial" w:eastAsia="Arial" w:hAnsi="Arial" w:cs="Arial"/>
          <w:color w:val="2E2E2E"/>
          <w:sz w:val="24"/>
        </w:rPr>
        <w:t xml:space="preserve">These accounts are configured to launch Acrobat Reader DC. </w:t>
      </w:r>
      <w:r w:rsidRPr="002A6C2F">
        <w:rPr>
          <w:rFonts w:ascii="Courier New" w:eastAsia="Courier New" w:hAnsi="Courier New" w:cs="Courier New"/>
          <w:color w:val="2E2E2E"/>
          <w:sz w:val="20"/>
        </w:rPr>
        <w:t>o</w:t>
      </w:r>
      <w:r w:rsidRPr="002A6C2F">
        <w:rPr>
          <w:rFonts w:ascii="Arial" w:eastAsia="Arial" w:hAnsi="Arial" w:cs="Arial"/>
          <w:color w:val="2E2E2E"/>
          <w:sz w:val="20"/>
        </w:rPr>
        <w:t xml:space="preserve"> </w:t>
      </w:r>
      <w:r w:rsidRPr="002A6C2F">
        <w:rPr>
          <w:rFonts w:ascii="Arial" w:eastAsia="Arial" w:hAnsi="Arial" w:cs="Arial"/>
          <w:color w:val="2E2E2E"/>
          <w:sz w:val="24"/>
        </w:rPr>
        <w:t xml:space="preserve">These accounts have OneDrive enabled to allow files to uploaded in preparation for the exam. </w:t>
      </w:r>
      <w:r w:rsidRPr="002A6C2F">
        <w:rPr>
          <w:rFonts w:ascii="Courier New" w:eastAsia="Courier New" w:hAnsi="Courier New" w:cs="Courier New"/>
          <w:color w:val="2E2E2E"/>
          <w:sz w:val="20"/>
        </w:rPr>
        <w:t>o</w:t>
      </w:r>
      <w:r w:rsidRPr="002A6C2F">
        <w:rPr>
          <w:rFonts w:ascii="Arial" w:eastAsia="Arial" w:hAnsi="Arial" w:cs="Arial"/>
          <w:color w:val="2E2E2E"/>
          <w:sz w:val="20"/>
        </w:rPr>
        <w:t xml:space="preserve"> </w:t>
      </w:r>
      <w:r w:rsidRPr="002A6C2F">
        <w:rPr>
          <w:rFonts w:ascii="Arial" w:eastAsia="Arial" w:hAnsi="Arial" w:cs="Arial"/>
          <w:color w:val="2E2E2E"/>
          <w:sz w:val="24"/>
        </w:rPr>
        <w:t xml:space="preserve">There are 10 reader accounts, </w:t>
      </w:r>
      <w:r w:rsidRPr="002A6C2F">
        <w:rPr>
          <w:rFonts w:ascii="Arial" w:eastAsia="Arial" w:hAnsi="Arial" w:cs="Arial"/>
          <w:color w:val="1F8476"/>
          <w:sz w:val="24"/>
          <w:u w:val="single" w:color="1F8476"/>
        </w:rPr>
        <w:t>ExamReader001@tftstudent.org.uk</w:t>
      </w:r>
      <w:r w:rsidRPr="002A6C2F">
        <w:rPr>
          <w:rFonts w:ascii="Arial" w:eastAsia="Arial" w:hAnsi="Arial" w:cs="Arial"/>
          <w:color w:val="2E2E2E"/>
          <w:sz w:val="24"/>
        </w:rPr>
        <w:t xml:space="preserve"> through to </w:t>
      </w:r>
      <w:r w:rsidRPr="002A6C2F">
        <w:rPr>
          <w:rFonts w:ascii="Arial" w:eastAsia="Arial" w:hAnsi="Arial" w:cs="Arial"/>
          <w:color w:val="1F8476"/>
          <w:sz w:val="24"/>
          <w:u w:val="single" w:color="1F8476"/>
        </w:rPr>
        <w:t>ExamReader010@tftstudent.org.uk</w:t>
      </w:r>
      <w:r w:rsidRPr="002A6C2F">
        <w:rPr>
          <w:rFonts w:ascii="Arial" w:eastAsia="Arial" w:hAnsi="Arial" w:cs="Arial"/>
          <w:color w:val="2E2E2E"/>
          <w:sz w:val="24"/>
        </w:rPr>
        <w:t xml:space="preserve"> </w:t>
      </w:r>
    </w:p>
    <w:p w14:paraId="1ABED46F" w14:textId="77777777" w:rsidR="00D927FA" w:rsidRPr="002A6C2F" w:rsidRDefault="002B23FC" w:rsidP="00DF150A">
      <w:pPr>
        <w:numPr>
          <w:ilvl w:val="0"/>
          <w:numId w:val="40"/>
        </w:numPr>
        <w:spacing w:after="0" w:line="250" w:lineRule="auto"/>
        <w:ind w:right="362"/>
      </w:pPr>
      <w:r w:rsidRPr="002A6C2F">
        <w:rPr>
          <w:noProof/>
        </w:rPr>
        <mc:AlternateContent>
          <mc:Choice Requires="wpg">
            <w:drawing>
              <wp:anchor distT="0" distB="0" distL="114300" distR="114300" simplePos="0" relativeHeight="251664384" behindDoc="0" locked="0" layoutInCell="1" allowOverlap="1" wp14:anchorId="1557E855" wp14:editId="6878C8D6">
                <wp:simplePos x="0" y="0"/>
                <wp:positionH relativeFrom="page">
                  <wp:posOffset>304800</wp:posOffset>
                </wp:positionH>
                <wp:positionV relativeFrom="page">
                  <wp:posOffset>332232</wp:posOffset>
                </wp:positionV>
                <wp:extent cx="27432" cy="10029444"/>
                <wp:effectExtent l="0" t="0" r="0" b="0"/>
                <wp:wrapSquare wrapText="bothSides"/>
                <wp:docPr id="53126" name="Group 53126"/>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11" name="Shape 61711"/>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6E30F6B2" id="Group 53126" o:spid="_x0000_s1026" style="position:absolute;margin-left:24pt;margin-top:26.15pt;width:2.15pt;height:789.7pt;z-index:251664384;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">
                <v:shape id="Shape 61711"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noProof/>
        </w:rPr>
        <mc:AlternateContent>
          <mc:Choice Requires="wpg">
            <w:drawing>
              <wp:anchor distT="0" distB="0" distL="114300" distR="114300" simplePos="0" relativeHeight="251665408" behindDoc="0" locked="0" layoutInCell="1" allowOverlap="1" wp14:anchorId="7CBDB046" wp14:editId="14207B46">
                <wp:simplePos x="0" y="0"/>
                <wp:positionH relativeFrom="page">
                  <wp:posOffset>7229857</wp:posOffset>
                </wp:positionH>
                <wp:positionV relativeFrom="page">
                  <wp:posOffset>332232</wp:posOffset>
                </wp:positionV>
                <wp:extent cx="27432" cy="10029444"/>
                <wp:effectExtent l="0" t="0" r="0" b="0"/>
                <wp:wrapSquare wrapText="bothSides"/>
                <wp:docPr id="53127" name="Group 53127"/>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13" name="Shape 61713"/>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3D9E559B" id="Group 53127" o:spid="_x0000_s1026" style="position:absolute;margin-left:569.3pt;margin-top:26.15pt;width:2.15pt;height:789.7pt;z-index:251665408;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">
                <v:shape id="Shape 61713"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rFonts w:ascii="Arial" w:eastAsia="Arial" w:hAnsi="Arial" w:cs="Arial"/>
          <w:b/>
          <w:color w:val="2E2E2E"/>
          <w:sz w:val="24"/>
        </w:rPr>
        <w:t>Exam User 1xx (Standard)</w:t>
      </w:r>
      <w:r w:rsidRPr="002A6C2F">
        <w:rPr>
          <w:rFonts w:ascii="Arial" w:eastAsia="Arial" w:hAnsi="Arial" w:cs="Arial"/>
          <w:color w:val="2E2E2E"/>
          <w:sz w:val="24"/>
        </w:rPr>
        <w:t xml:space="preserve"> </w:t>
      </w:r>
      <w:r w:rsidRPr="002A6C2F">
        <w:rPr>
          <w:rFonts w:ascii="Courier New" w:eastAsia="Courier New" w:hAnsi="Courier New" w:cs="Courier New"/>
          <w:color w:val="2E2E2E"/>
          <w:sz w:val="20"/>
        </w:rPr>
        <w:t>o</w:t>
      </w:r>
      <w:r w:rsidRPr="002A6C2F">
        <w:rPr>
          <w:rFonts w:ascii="Arial" w:eastAsia="Arial" w:hAnsi="Arial" w:cs="Arial"/>
          <w:color w:val="2E2E2E"/>
          <w:sz w:val="20"/>
        </w:rPr>
        <w:t xml:space="preserve"> </w:t>
      </w:r>
      <w:r w:rsidRPr="002A6C2F">
        <w:rPr>
          <w:rFonts w:ascii="Arial" w:eastAsia="Arial" w:hAnsi="Arial" w:cs="Arial"/>
          <w:color w:val="2E2E2E"/>
          <w:sz w:val="24"/>
        </w:rPr>
        <w:t xml:space="preserve">These accounts are configured to launch ExamWritePad with the standard configuration. </w:t>
      </w:r>
      <w:r w:rsidRPr="002A6C2F">
        <w:rPr>
          <w:rFonts w:ascii="Courier New" w:eastAsia="Courier New" w:hAnsi="Courier New" w:cs="Courier New"/>
          <w:color w:val="2E2E2E"/>
          <w:sz w:val="20"/>
        </w:rPr>
        <w:t>o</w:t>
      </w:r>
      <w:r w:rsidRPr="002A6C2F">
        <w:rPr>
          <w:rFonts w:ascii="Arial" w:eastAsia="Arial" w:hAnsi="Arial" w:cs="Arial"/>
          <w:color w:val="2E2E2E"/>
          <w:sz w:val="20"/>
        </w:rPr>
        <w:t xml:space="preserve"> </w:t>
      </w:r>
      <w:r w:rsidRPr="002A6C2F">
        <w:rPr>
          <w:rFonts w:ascii="Arial" w:eastAsia="Arial" w:hAnsi="Arial" w:cs="Arial"/>
          <w:color w:val="2E2E2E"/>
          <w:sz w:val="24"/>
        </w:rPr>
        <w:t xml:space="preserve">There are 20 standard accounts, </w:t>
      </w:r>
      <w:r w:rsidRPr="002A6C2F">
        <w:rPr>
          <w:rFonts w:ascii="Arial" w:eastAsia="Arial" w:hAnsi="Arial" w:cs="Arial"/>
          <w:color w:val="1F8476"/>
          <w:sz w:val="24"/>
          <w:u w:val="single" w:color="1F8476"/>
        </w:rPr>
        <w:t>ExamUser101@tftstudent.org.uk</w:t>
      </w:r>
      <w:r w:rsidRPr="002A6C2F">
        <w:rPr>
          <w:rFonts w:ascii="Arial" w:eastAsia="Arial" w:hAnsi="Arial" w:cs="Arial"/>
          <w:color w:val="2E2E2E"/>
          <w:sz w:val="24"/>
        </w:rPr>
        <w:t xml:space="preserve"> through to </w:t>
      </w:r>
      <w:r w:rsidRPr="002A6C2F">
        <w:rPr>
          <w:rFonts w:ascii="Arial" w:eastAsia="Arial" w:hAnsi="Arial" w:cs="Arial"/>
          <w:color w:val="1F8476"/>
          <w:sz w:val="24"/>
          <w:u w:val="single" w:color="1F8476"/>
        </w:rPr>
        <w:t>ExamUser120@tftstudent.org.uk</w:t>
      </w:r>
      <w:r w:rsidRPr="002A6C2F">
        <w:rPr>
          <w:rFonts w:ascii="Arial" w:eastAsia="Arial" w:hAnsi="Arial" w:cs="Arial"/>
          <w:color w:val="2E2E2E"/>
          <w:sz w:val="24"/>
        </w:rPr>
        <w:t xml:space="preserve"> </w:t>
      </w:r>
    </w:p>
    <w:p w14:paraId="25E85A1A" w14:textId="77777777" w:rsidR="00D927FA" w:rsidRPr="002A6C2F" w:rsidRDefault="002B23FC" w:rsidP="00DF150A">
      <w:pPr>
        <w:numPr>
          <w:ilvl w:val="0"/>
          <w:numId w:val="40"/>
        </w:numPr>
        <w:spacing w:after="0" w:line="250" w:lineRule="auto"/>
        <w:ind w:right="362"/>
      </w:pPr>
      <w:r w:rsidRPr="002A6C2F">
        <w:rPr>
          <w:rFonts w:ascii="Arial" w:eastAsia="Arial" w:hAnsi="Arial" w:cs="Arial"/>
          <w:b/>
          <w:color w:val="2E2E2E"/>
          <w:sz w:val="24"/>
        </w:rPr>
        <w:t>Exam User 2xx (Spell Check Enabled)</w:t>
      </w:r>
      <w:r w:rsidRPr="002A6C2F">
        <w:rPr>
          <w:rFonts w:ascii="Arial" w:eastAsia="Arial" w:hAnsi="Arial" w:cs="Arial"/>
          <w:color w:val="2E2E2E"/>
          <w:sz w:val="24"/>
        </w:rPr>
        <w:t xml:space="preserve"> </w:t>
      </w:r>
      <w:r w:rsidRPr="002A6C2F">
        <w:rPr>
          <w:rFonts w:ascii="Courier New" w:eastAsia="Courier New" w:hAnsi="Courier New" w:cs="Courier New"/>
          <w:color w:val="2E2E2E"/>
          <w:sz w:val="20"/>
        </w:rPr>
        <w:t>o</w:t>
      </w:r>
      <w:r w:rsidRPr="002A6C2F">
        <w:rPr>
          <w:rFonts w:ascii="Arial" w:eastAsia="Arial" w:hAnsi="Arial" w:cs="Arial"/>
          <w:color w:val="2E2E2E"/>
          <w:sz w:val="20"/>
        </w:rPr>
        <w:t xml:space="preserve"> </w:t>
      </w:r>
      <w:r w:rsidRPr="002A6C2F">
        <w:rPr>
          <w:rFonts w:ascii="Arial" w:eastAsia="Arial" w:hAnsi="Arial" w:cs="Arial"/>
          <w:color w:val="2E2E2E"/>
          <w:sz w:val="24"/>
        </w:rPr>
        <w:t xml:space="preserve">These accounts are configured to launch ExamWritePad with the spell check enabled. </w:t>
      </w:r>
      <w:r w:rsidRPr="002A6C2F">
        <w:rPr>
          <w:rFonts w:ascii="Courier New" w:eastAsia="Courier New" w:hAnsi="Courier New" w:cs="Courier New"/>
          <w:color w:val="2E2E2E"/>
          <w:sz w:val="20"/>
        </w:rPr>
        <w:t>o</w:t>
      </w:r>
      <w:r w:rsidRPr="002A6C2F">
        <w:rPr>
          <w:rFonts w:ascii="Arial" w:eastAsia="Arial" w:hAnsi="Arial" w:cs="Arial"/>
          <w:color w:val="2E2E2E"/>
          <w:sz w:val="20"/>
        </w:rPr>
        <w:t xml:space="preserve"> </w:t>
      </w:r>
      <w:r w:rsidRPr="002A6C2F">
        <w:rPr>
          <w:rFonts w:ascii="Arial" w:eastAsia="Arial" w:hAnsi="Arial" w:cs="Arial"/>
          <w:color w:val="2E2E2E"/>
          <w:sz w:val="24"/>
        </w:rPr>
        <w:t xml:space="preserve">There are 10 spell check accounts, </w:t>
      </w:r>
      <w:r w:rsidRPr="002A6C2F">
        <w:rPr>
          <w:rFonts w:ascii="Arial" w:eastAsia="Arial" w:hAnsi="Arial" w:cs="Arial"/>
          <w:color w:val="1F8476"/>
          <w:sz w:val="24"/>
          <w:u w:val="single" w:color="1F8476"/>
        </w:rPr>
        <w:t>ExamUser201@tftstudent.org.uk</w:t>
      </w:r>
      <w:r w:rsidRPr="002A6C2F">
        <w:rPr>
          <w:rFonts w:ascii="Arial" w:eastAsia="Arial" w:hAnsi="Arial" w:cs="Arial"/>
          <w:color w:val="2E2E2E"/>
          <w:sz w:val="24"/>
        </w:rPr>
        <w:t xml:space="preserve"> through to </w:t>
      </w:r>
      <w:r w:rsidRPr="002A6C2F">
        <w:rPr>
          <w:rFonts w:ascii="Arial" w:eastAsia="Arial" w:hAnsi="Arial" w:cs="Arial"/>
          <w:color w:val="1F8476"/>
          <w:sz w:val="24"/>
          <w:u w:val="single" w:color="1F8476"/>
        </w:rPr>
        <w:t>ExamUser210@tftstudent.org.uk</w:t>
      </w:r>
      <w:r w:rsidRPr="002A6C2F">
        <w:rPr>
          <w:rFonts w:ascii="Arial" w:eastAsia="Arial" w:hAnsi="Arial" w:cs="Arial"/>
          <w:color w:val="2E2E2E"/>
          <w:sz w:val="24"/>
        </w:rPr>
        <w:t xml:space="preserve"> </w:t>
      </w:r>
    </w:p>
    <w:p w14:paraId="5DD55EA0" w14:textId="77777777" w:rsidR="00D927FA" w:rsidRPr="002A6C2F" w:rsidRDefault="002B23FC" w:rsidP="00DF150A">
      <w:pPr>
        <w:numPr>
          <w:ilvl w:val="0"/>
          <w:numId w:val="40"/>
        </w:numPr>
        <w:spacing w:after="0" w:line="250" w:lineRule="auto"/>
        <w:ind w:right="362"/>
      </w:pPr>
      <w:r w:rsidRPr="002A6C2F">
        <w:rPr>
          <w:rFonts w:ascii="Arial" w:eastAsia="Arial" w:hAnsi="Arial" w:cs="Arial"/>
          <w:b/>
          <w:color w:val="2E2E2E"/>
          <w:sz w:val="24"/>
        </w:rPr>
        <w:t>Exam User 3xx (Narrator Enabled)</w:t>
      </w:r>
      <w:r w:rsidRPr="002A6C2F">
        <w:rPr>
          <w:rFonts w:ascii="Arial" w:eastAsia="Arial" w:hAnsi="Arial" w:cs="Arial"/>
          <w:color w:val="2E2E2E"/>
          <w:sz w:val="24"/>
        </w:rPr>
        <w:t xml:space="preserve"> </w:t>
      </w:r>
      <w:r w:rsidRPr="002A6C2F">
        <w:rPr>
          <w:rFonts w:ascii="Courier New" w:eastAsia="Courier New" w:hAnsi="Courier New" w:cs="Courier New"/>
          <w:color w:val="2E2E2E"/>
          <w:sz w:val="20"/>
        </w:rPr>
        <w:t>o</w:t>
      </w:r>
      <w:r w:rsidRPr="002A6C2F">
        <w:rPr>
          <w:rFonts w:ascii="Arial" w:eastAsia="Arial" w:hAnsi="Arial" w:cs="Arial"/>
          <w:color w:val="2E2E2E"/>
          <w:sz w:val="20"/>
        </w:rPr>
        <w:t xml:space="preserve"> </w:t>
      </w:r>
      <w:r w:rsidRPr="002A6C2F">
        <w:rPr>
          <w:rFonts w:ascii="Arial" w:eastAsia="Arial" w:hAnsi="Arial" w:cs="Arial"/>
          <w:color w:val="2E2E2E"/>
          <w:sz w:val="24"/>
        </w:rPr>
        <w:t xml:space="preserve">These accounts are configured to launch ExamWritePad with the narrator enabled. </w:t>
      </w:r>
      <w:r w:rsidRPr="002A6C2F">
        <w:rPr>
          <w:rFonts w:ascii="Courier New" w:eastAsia="Courier New" w:hAnsi="Courier New" w:cs="Courier New"/>
          <w:color w:val="2E2E2E"/>
          <w:sz w:val="20"/>
        </w:rPr>
        <w:t>o</w:t>
      </w:r>
      <w:r w:rsidRPr="002A6C2F">
        <w:rPr>
          <w:rFonts w:ascii="Arial" w:eastAsia="Arial" w:hAnsi="Arial" w:cs="Arial"/>
          <w:color w:val="2E2E2E"/>
          <w:sz w:val="20"/>
        </w:rPr>
        <w:t xml:space="preserve"> </w:t>
      </w:r>
      <w:r w:rsidRPr="002A6C2F">
        <w:rPr>
          <w:rFonts w:ascii="Arial" w:eastAsia="Arial" w:hAnsi="Arial" w:cs="Arial"/>
          <w:color w:val="2E2E2E"/>
          <w:sz w:val="24"/>
        </w:rPr>
        <w:t xml:space="preserve">There are 10 narrator accounts, </w:t>
      </w:r>
      <w:r w:rsidRPr="002A6C2F">
        <w:rPr>
          <w:rFonts w:ascii="Arial" w:eastAsia="Arial" w:hAnsi="Arial" w:cs="Arial"/>
          <w:color w:val="1F8476"/>
          <w:sz w:val="24"/>
          <w:u w:val="single" w:color="1F8476"/>
        </w:rPr>
        <w:t>ExamUser301@tftstudent.org.uk</w:t>
      </w:r>
      <w:r w:rsidRPr="002A6C2F">
        <w:rPr>
          <w:rFonts w:ascii="Arial" w:eastAsia="Arial" w:hAnsi="Arial" w:cs="Arial"/>
          <w:color w:val="2E2E2E"/>
          <w:sz w:val="24"/>
        </w:rPr>
        <w:t xml:space="preserve"> through to </w:t>
      </w:r>
      <w:r w:rsidRPr="002A6C2F">
        <w:rPr>
          <w:rFonts w:ascii="Arial" w:eastAsia="Arial" w:hAnsi="Arial" w:cs="Arial"/>
          <w:color w:val="1F8476"/>
          <w:sz w:val="24"/>
          <w:u w:val="single" w:color="1F8476"/>
        </w:rPr>
        <w:t>ExamUser310@tftstudent.org.uk</w:t>
      </w:r>
      <w:r w:rsidRPr="002A6C2F">
        <w:rPr>
          <w:rFonts w:ascii="Arial" w:eastAsia="Arial" w:hAnsi="Arial" w:cs="Arial"/>
          <w:color w:val="2E2E2E"/>
          <w:sz w:val="24"/>
        </w:rPr>
        <w:t xml:space="preserve"> </w:t>
      </w:r>
    </w:p>
    <w:p w14:paraId="5D9C0F64" w14:textId="77777777" w:rsidR="00D927FA" w:rsidRPr="002A6C2F" w:rsidRDefault="002B23FC" w:rsidP="00DF150A">
      <w:pPr>
        <w:numPr>
          <w:ilvl w:val="0"/>
          <w:numId w:val="40"/>
        </w:numPr>
        <w:spacing w:after="232" w:line="250" w:lineRule="auto"/>
        <w:ind w:right="362"/>
      </w:pPr>
      <w:r w:rsidRPr="002A6C2F">
        <w:rPr>
          <w:rFonts w:ascii="Arial" w:eastAsia="Arial" w:hAnsi="Arial" w:cs="Arial"/>
          <w:b/>
          <w:color w:val="2E2E2E"/>
          <w:sz w:val="24"/>
        </w:rPr>
        <w:t>Exam User 4xx (Spell Check and Narrator Enabled)</w:t>
      </w:r>
      <w:r w:rsidRPr="002A6C2F">
        <w:rPr>
          <w:rFonts w:ascii="Arial" w:eastAsia="Arial" w:hAnsi="Arial" w:cs="Arial"/>
          <w:color w:val="2E2E2E"/>
          <w:sz w:val="24"/>
        </w:rPr>
        <w:t xml:space="preserve"> </w:t>
      </w:r>
      <w:r w:rsidRPr="002A6C2F">
        <w:rPr>
          <w:rFonts w:ascii="Courier New" w:eastAsia="Courier New" w:hAnsi="Courier New" w:cs="Courier New"/>
          <w:color w:val="2E2E2E"/>
          <w:sz w:val="20"/>
        </w:rPr>
        <w:t>o</w:t>
      </w:r>
      <w:r w:rsidRPr="002A6C2F">
        <w:rPr>
          <w:rFonts w:ascii="Arial" w:eastAsia="Arial" w:hAnsi="Arial" w:cs="Arial"/>
          <w:color w:val="2E2E2E"/>
          <w:sz w:val="20"/>
        </w:rPr>
        <w:t xml:space="preserve"> </w:t>
      </w:r>
      <w:r w:rsidRPr="002A6C2F">
        <w:rPr>
          <w:rFonts w:ascii="Arial" w:eastAsia="Arial" w:hAnsi="Arial" w:cs="Arial"/>
          <w:color w:val="2E2E2E"/>
          <w:sz w:val="24"/>
        </w:rPr>
        <w:t xml:space="preserve">These accounts are configured to launch ExamWritePad with the both the spell check and narrator enabled. </w:t>
      </w:r>
      <w:r w:rsidRPr="002A6C2F">
        <w:rPr>
          <w:rFonts w:ascii="Courier New" w:eastAsia="Courier New" w:hAnsi="Courier New" w:cs="Courier New"/>
          <w:color w:val="2E2E2E"/>
          <w:sz w:val="20"/>
        </w:rPr>
        <w:t>o</w:t>
      </w:r>
      <w:r w:rsidRPr="002A6C2F">
        <w:rPr>
          <w:rFonts w:ascii="Arial" w:eastAsia="Arial" w:hAnsi="Arial" w:cs="Arial"/>
          <w:color w:val="2E2E2E"/>
          <w:sz w:val="20"/>
        </w:rPr>
        <w:t xml:space="preserve"> </w:t>
      </w:r>
      <w:r w:rsidRPr="002A6C2F">
        <w:rPr>
          <w:rFonts w:ascii="Arial" w:eastAsia="Arial" w:hAnsi="Arial" w:cs="Arial"/>
          <w:color w:val="2E2E2E"/>
          <w:sz w:val="24"/>
        </w:rPr>
        <w:t xml:space="preserve">There are 10 spell check and narrator accounts, </w:t>
      </w:r>
      <w:r w:rsidRPr="002A6C2F">
        <w:rPr>
          <w:rFonts w:ascii="Arial" w:eastAsia="Arial" w:hAnsi="Arial" w:cs="Arial"/>
          <w:color w:val="1F8476"/>
          <w:sz w:val="24"/>
          <w:u w:val="single" w:color="1F8476"/>
        </w:rPr>
        <w:t>ExamUser401@tftstudent.org.uk</w:t>
      </w:r>
      <w:r w:rsidRPr="002A6C2F">
        <w:rPr>
          <w:rFonts w:ascii="Arial" w:eastAsia="Arial" w:hAnsi="Arial" w:cs="Arial"/>
          <w:color w:val="2E2E2E"/>
          <w:sz w:val="24"/>
        </w:rPr>
        <w:t xml:space="preserve"> through to </w:t>
      </w:r>
      <w:r w:rsidRPr="002A6C2F">
        <w:rPr>
          <w:rFonts w:ascii="Arial" w:eastAsia="Arial" w:hAnsi="Arial" w:cs="Arial"/>
          <w:color w:val="1F8476"/>
          <w:sz w:val="24"/>
          <w:u w:val="single" w:color="1F8476"/>
        </w:rPr>
        <w:t>ExamUser410@tftstudent.org.uk</w:t>
      </w:r>
      <w:r w:rsidRPr="002A6C2F">
        <w:rPr>
          <w:rFonts w:ascii="Arial" w:eastAsia="Arial" w:hAnsi="Arial" w:cs="Arial"/>
          <w:color w:val="2E2E2E"/>
          <w:sz w:val="24"/>
        </w:rPr>
        <w:t xml:space="preserve"> </w:t>
      </w:r>
    </w:p>
    <w:p w14:paraId="4707656A" w14:textId="77777777" w:rsidR="00D927FA" w:rsidRPr="002A6C2F" w:rsidRDefault="002B23FC">
      <w:pPr>
        <w:spacing w:after="156" w:line="259" w:lineRule="auto"/>
        <w:ind w:left="0" w:right="0" w:firstLine="0"/>
      </w:pPr>
      <w:r w:rsidRPr="002A6C2F">
        <w:rPr>
          <w:rFonts w:ascii="Arial" w:eastAsia="Arial" w:hAnsi="Arial" w:cs="Arial"/>
          <w:color w:val="2E2E2E"/>
          <w:sz w:val="20"/>
        </w:rPr>
        <w:t xml:space="preserve">  </w:t>
      </w:r>
    </w:p>
    <w:p w14:paraId="01CA778B" w14:textId="77777777" w:rsidR="00D927FA" w:rsidRPr="002A6C2F" w:rsidRDefault="002B23FC" w:rsidP="00B27EE3">
      <w:pPr>
        <w:pStyle w:val="Subheadinglevel4"/>
      </w:pPr>
      <w:r w:rsidRPr="002A6C2F">
        <w:t xml:space="preserve">Logging In </w:t>
      </w:r>
    </w:p>
    <w:p w14:paraId="4F58AF6A" w14:textId="77777777" w:rsidR="00D927FA" w:rsidRPr="002A6C2F" w:rsidRDefault="002B23FC">
      <w:pPr>
        <w:spacing w:after="82" w:line="250" w:lineRule="auto"/>
        <w:ind w:left="-5" w:right="0"/>
      </w:pPr>
      <w:r w:rsidRPr="002A6C2F">
        <w:rPr>
          <w:rFonts w:ascii="Arial" w:eastAsia="Arial" w:hAnsi="Arial" w:cs="Arial"/>
          <w:color w:val="2E2E2E"/>
          <w:sz w:val="24"/>
        </w:rPr>
        <w:lastRenderedPageBreak/>
        <w:t>When you login as an exam account, there is no Start Menu, the ExamWritePad application will automatically launch in full screen:</w:t>
      </w:r>
      <w:r w:rsidRPr="002A6C2F">
        <w:rPr>
          <w:rFonts w:ascii="Arial" w:eastAsia="Arial" w:hAnsi="Arial" w:cs="Arial"/>
          <w:color w:val="2E2E2E"/>
          <w:sz w:val="20"/>
        </w:rPr>
        <w:t xml:space="preserve"> </w:t>
      </w:r>
    </w:p>
    <w:p w14:paraId="184E5DE3" w14:textId="77777777" w:rsidR="00D927FA" w:rsidRPr="002A6C2F" w:rsidRDefault="002B23FC">
      <w:pPr>
        <w:spacing w:after="113" w:line="259" w:lineRule="auto"/>
        <w:ind w:left="0" w:right="1320" w:firstLine="0"/>
        <w:jc w:val="right"/>
      </w:pPr>
      <w:r w:rsidRPr="002A6C2F">
        <w:rPr>
          <w:noProof/>
        </w:rPr>
        <w:drawing>
          <wp:inline distT="0" distB="0" distL="0" distR="0" wp14:anchorId="3D25DA10" wp14:editId="702B630A">
            <wp:extent cx="4859401" cy="3639185"/>
            <wp:effectExtent l="0" t="0" r="0" b="0"/>
            <wp:docPr id="5698" name="Picture 5698"/>
            <wp:cNvGraphicFramePr/>
            <a:graphic xmlns:a="http://schemas.openxmlformats.org/drawingml/2006/main">
              <a:graphicData uri="http://schemas.openxmlformats.org/drawingml/2006/picture">
                <pic:pic xmlns:pic="http://schemas.openxmlformats.org/drawingml/2006/picture">
                  <pic:nvPicPr>
                    <pic:cNvPr id="5698" name="Picture 5698"/>
                    <pic:cNvPicPr/>
                  </pic:nvPicPr>
                  <pic:blipFill>
                    <a:blip r:embed="rId33"/>
                    <a:stretch>
                      <a:fillRect/>
                    </a:stretch>
                  </pic:blipFill>
                  <pic:spPr>
                    <a:xfrm>
                      <a:off x="0" y="0"/>
                      <a:ext cx="4859401" cy="3639185"/>
                    </a:xfrm>
                    <a:prstGeom prst="rect">
                      <a:avLst/>
                    </a:prstGeom>
                  </pic:spPr>
                </pic:pic>
              </a:graphicData>
            </a:graphic>
          </wp:inline>
        </w:drawing>
      </w:r>
      <w:r w:rsidRPr="002A6C2F">
        <w:rPr>
          <w:rFonts w:ascii="Arial" w:eastAsia="Arial" w:hAnsi="Arial" w:cs="Arial"/>
          <w:color w:val="2E2E2E"/>
          <w:sz w:val="20"/>
        </w:rPr>
        <w:t xml:space="preserve"> </w:t>
      </w:r>
    </w:p>
    <w:p w14:paraId="117498EC" w14:textId="77777777" w:rsidR="00D927FA" w:rsidRPr="002A6C2F" w:rsidRDefault="002B23FC">
      <w:pPr>
        <w:spacing w:after="82" w:line="250" w:lineRule="auto"/>
        <w:ind w:left="-5" w:right="0"/>
      </w:pPr>
      <w:r w:rsidRPr="002A6C2F">
        <w:rPr>
          <w:noProof/>
        </w:rPr>
        <mc:AlternateContent>
          <mc:Choice Requires="wpg">
            <w:drawing>
              <wp:anchor distT="0" distB="0" distL="114300" distR="114300" simplePos="0" relativeHeight="251666432" behindDoc="0" locked="0" layoutInCell="1" allowOverlap="1" wp14:anchorId="4B835E8F" wp14:editId="09CF6B65">
                <wp:simplePos x="0" y="0"/>
                <wp:positionH relativeFrom="page">
                  <wp:posOffset>304800</wp:posOffset>
                </wp:positionH>
                <wp:positionV relativeFrom="page">
                  <wp:posOffset>332232</wp:posOffset>
                </wp:positionV>
                <wp:extent cx="27432" cy="10029444"/>
                <wp:effectExtent l="0" t="0" r="0" b="0"/>
                <wp:wrapSquare wrapText="bothSides"/>
                <wp:docPr id="52495" name="Group 52495"/>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15" name="Shape 61715"/>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78D06147" id="Group 52495" o:spid="_x0000_s1026" style="position:absolute;margin-left:24pt;margin-top:26.15pt;width:2.15pt;height:789.7pt;z-index:251666432;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">
                <v:shape id="Shape 61715"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noProof/>
        </w:rPr>
        <mc:AlternateContent>
          <mc:Choice Requires="wpg">
            <w:drawing>
              <wp:anchor distT="0" distB="0" distL="114300" distR="114300" simplePos="0" relativeHeight="251667456" behindDoc="0" locked="0" layoutInCell="1" allowOverlap="1" wp14:anchorId="7557B431" wp14:editId="40A8A5F9">
                <wp:simplePos x="0" y="0"/>
                <wp:positionH relativeFrom="page">
                  <wp:posOffset>7229857</wp:posOffset>
                </wp:positionH>
                <wp:positionV relativeFrom="page">
                  <wp:posOffset>332232</wp:posOffset>
                </wp:positionV>
                <wp:extent cx="27432" cy="10029444"/>
                <wp:effectExtent l="0" t="0" r="0" b="0"/>
                <wp:wrapSquare wrapText="bothSides"/>
                <wp:docPr id="52496" name="Group 52496"/>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17" name="Shape 61717"/>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7F659962" id="Group 52496" o:spid="_x0000_s1026" style="position:absolute;margin-left:569.3pt;margin-top:26.15pt;width:2.15pt;height:789.7pt;z-index:251667456;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">
                <v:shape id="Shape 61717"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rFonts w:ascii="Arial" w:eastAsia="Arial" w:hAnsi="Arial" w:cs="Arial"/>
          <w:color w:val="2E2E2E"/>
          <w:sz w:val="24"/>
        </w:rPr>
        <w:t>When you login as an exam reader account, there is no Start Menu, Adobe Acrobat will automatically launch in full screen.</w:t>
      </w:r>
      <w:r w:rsidRPr="002A6C2F">
        <w:rPr>
          <w:rFonts w:ascii="Arial" w:eastAsia="Arial" w:hAnsi="Arial" w:cs="Arial"/>
          <w:color w:val="2E2E2E"/>
          <w:sz w:val="20"/>
        </w:rPr>
        <w:t xml:space="preserve"> </w:t>
      </w:r>
    </w:p>
    <w:p w14:paraId="411B45D7" w14:textId="77777777" w:rsidR="00D927FA" w:rsidRPr="002A6C2F" w:rsidRDefault="002B23FC">
      <w:pPr>
        <w:spacing w:after="156" w:line="259" w:lineRule="auto"/>
        <w:ind w:left="0" w:right="0" w:firstLine="0"/>
      </w:pPr>
      <w:r w:rsidRPr="002A6C2F">
        <w:rPr>
          <w:rFonts w:ascii="Arial" w:eastAsia="Arial" w:hAnsi="Arial" w:cs="Arial"/>
          <w:color w:val="2E2E2E"/>
          <w:sz w:val="20"/>
        </w:rPr>
        <w:t xml:space="preserve">  </w:t>
      </w:r>
    </w:p>
    <w:p w14:paraId="4E53141C" w14:textId="77777777" w:rsidR="00D927FA" w:rsidRPr="002A6C2F" w:rsidRDefault="002B23FC">
      <w:pPr>
        <w:spacing w:after="0" w:line="259" w:lineRule="auto"/>
        <w:ind w:left="0" w:right="0" w:firstLine="0"/>
      </w:pPr>
      <w:r w:rsidRPr="002A6C2F">
        <w:rPr>
          <w:rFonts w:ascii="Arial" w:eastAsia="Arial" w:hAnsi="Arial" w:cs="Arial"/>
          <w:b/>
          <w:color w:val="2E2E2E"/>
          <w:sz w:val="24"/>
        </w:rPr>
        <w:t xml:space="preserve"> </w:t>
      </w:r>
      <w:r w:rsidRPr="002A6C2F">
        <w:rPr>
          <w:rFonts w:ascii="Arial" w:eastAsia="Arial" w:hAnsi="Arial" w:cs="Arial"/>
          <w:b/>
          <w:color w:val="2E2E2E"/>
          <w:sz w:val="24"/>
        </w:rPr>
        <w:tab/>
        <w:t xml:space="preserve"> </w:t>
      </w:r>
    </w:p>
    <w:p w14:paraId="64374931" w14:textId="77777777" w:rsidR="00D927FA" w:rsidRPr="002A6C2F" w:rsidRDefault="002B23FC" w:rsidP="00B27EE3">
      <w:pPr>
        <w:pStyle w:val="Subheadinglevel4"/>
      </w:pPr>
      <w:r w:rsidRPr="002A6C2F">
        <w:t>Windows Hello</w:t>
      </w:r>
      <w:r w:rsidRPr="002A6C2F">
        <w:rPr>
          <w:sz w:val="20"/>
        </w:rPr>
        <w:t xml:space="preserve"> </w:t>
      </w:r>
    </w:p>
    <w:p w14:paraId="37FFC088" w14:textId="77777777" w:rsidR="00D927FA" w:rsidRPr="002A6C2F" w:rsidRDefault="002B23FC">
      <w:pPr>
        <w:spacing w:after="125" w:line="250" w:lineRule="auto"/>
        <w:ind w:left="-5" w:right="0"/>
      </w:pPr>
      <w:r w:rsidRPr="002A6C2F">
        <w:rPr>
          <w:rFonts w:ascii="Arial" w:eastAsia="Arial" w:hAnsi="Arial" w:cs="Arial"/>
          <w:color w:val="2E2E2E"/>
          <w:sz w:val="24"/>
        </w:rPr>
        <w:t>Windows Hello allows you to setup a pin or configure a fingerprint to more quickly log in.  This is disabled for all exam accounts, however we have found exam accounts can be prompted to set up Windows Hello.</w:t>
      </w:r>
      <w:r w:rsidRPr="002A6C2F">
        <w:rPr>
          <w:rFonts w:ascii="Arial" w:eastAsia="Arial" w:hAnsi="Arial" w:cs="Arial"/>
          <w:color w:val="2E2E2E"/>
          <w:sz w:val="20"/>
        </w:rPr>
        <w:t xml:space="preserve"> </w:t>
      </w:r>
    </w:p>
    <w:p w14:paraId="6989F22D" w14:textId="77777777" w:rsidR="00D927FA" w:rsidRPr="002A6C2F" w:rsidRDefault="002B23FC">
      <w:pPr>
        <w:spacing w:after="128" w:line="250" w:lineRule="auto"/>
        <w:ind w:left="-5" w:right="290"/>
      </w:pPr>
      <w:r w:rsidRPr="002A6C2F">
        <w:rPr>
          <w:rFonts w:ascii="Arial" w:eastAsia="Arial" w:hAnsi="Arial" w:cs="Arial"/>
          <w:color w:val="2E2E2E"/>
          <w:sz w:val="24"/>
        </w:rPr>
        <w:t xml:space="preserve">If you are presented with the message to </w:t>
      </w:r>
      <w:r w:rsidRPr="002A6C2F">
        <w:rPr>
          <w:rFonts w:ascii="Arial" w:eastAsia="Arial" w:hAnsi="Arial" w:cs="Arial"/>
          <w:b/>
          <w:color w:val="2E2E2E"/>
          <w:sz w:val="24"/>
        </w:rPr>
        <w:t xml:space="preserve">Use Windows Hello with your account </w:t>
      </w:r>
      <w:r w:rsidRPr="002A6C2F">
        <w:rPr>
          <w:rFonts w:ascii="Arial" w:eastAsia="Arial" w:hAnsi="Arial" w:cs="Arial"/>
          <w:color w:val="2E2E2E"/>
          <w:sz w:val="24"/>
        </w:rPr>
        <w:t>please follow the instructions below to bypass this:</w:t>
      </w:r>
      <w:r w:rsidRPr="002A6C2F">
        <w:rPr>
          <w:rFonts w:ascii="Arial" w:eastAsia="Arial" w:hAnsi="Arial" w:cs="Arial"/>
          <w:color w:val="2E2E2E"/>
          <w:sz w:val="20"/>
        </w:rPr>
        <w:t xml:space="preserve"> </w:t>
      </w:r>
    </w:p>
    <w:p w14:paraId="6C1CA134" w14:textId="77777777" w:rsidR="00D927FA" w:rsidRPr="002A6C2F" w:rsidRDefault="002B23FC" w:rsidP="00DF150A">
      <w:pPr>
        <w:numPr>
          <w:ilvl w:val="0"/>
          <w:numId w:val="41"/>
        </w:numPr>
        <w:spacing w:after="113" w:line="250" w:lineRule="auto"/>
        <w:ind w:right="0" w:hanging="268"/>
      </w:pPr>
      <w:r w:rsidRPr="002A6C2F">
        <w:rPr>
          <w:noProof/>
        </w:rPr>
        <mc:AlternateContent>
          <mc:Choice Requires="wpg">
            <w:drawing>
              <wp:anchor distT="0" distB="0" distL="114300" distR="114300" simplePos="0" relativeHeight="251668480" behindDoc="0" locked="0" layoutInCell="1" allowOverlap="1" wp14:anchorId="20F42A22" wp14:editId="52012AAD">
                <wp:simplePos x="0" y="0"/>
                <wp:positionH relativeFrom="page">
                  <wp:posOffset>304800</wp:posOffset>
                </wp:positionH>
                <wp:positionV relativeFrom="page">
                  <wp:posOffset>332232</wp:posOffset>
                </wp:positionV>
                <wp:extent cx="27432" cy="10029444"/>
                <wp:effectExtent l="0" t="0" r="0" b="0"/>
                <wp:wrapSquare wrapText="bothSides"/>
                <wp:docPr id="52867" name="Group 52867"/>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21" name="Shape 61721"/>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2BC56C46" id="Group 52867" o:spid="_x0000_s1026" style="position:absolute;margin-left:24pt;margin-top:26.15pt;width:2.15pt;height:789.7pt;z-index:251668480;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">
                <v:shape id="Shape 61721"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noProof/>
        </w:rPr>
        <mc:AlternateContent>
          <mc:Choice Requires="wpg">
            <w:drawing>
              <wp:anchor distT="0" distB="0" distL="114300" distR="114300" simplePos="0" relativeHeight="251669504" behindDoc="0" locked="0" layoutInCell="1" allowOverlap="1" wp14:anchorId="11CEFDE6" wp14:editId="4CEF2C3B">
                <wp:simplePos x="0" y="0"/>
                <wp:positionH relativeFrom="page">
                  <wp:posOffset>7229857</wp:posOffset>
                </wp:positionH>
                <wp:positionV relativeFrom="page">
                  <wp:posOffset>332232</wp:posOffset>
                </wp:positionV>
                <wp:extent cx="27432" cy="10029444"/>
                <wp:effectExtent l="0" t="0" r="0" b="0"/>
                <wp:wrapSquare wrapText="bothSides"/>
                <wp:docPr id="52868" name="Group 52868"/>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23" name="Shape 61723"/>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324B8F5F" id="Group 52868" o:spid="_x0000_s1026" style="position:absolute;margin-left:569.3pt;margin-top:26.15pt;width:2.15pt;height:789.7pt;z-index:251669504;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">
                <v:shape id="Shape 61723"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rFonts w:ascii="Arial" w:eastAsia="Arial" w:hAnsi="Arial" w:cs="Arial"/>
          <w:color w:val="2E2E2E"/>
          <w:sz w:val="24"/>
        </w:rPr>
        <w:t xml:space="preserve">Click </w:t>
      </w:r>
      <w:r w:rsidRPr="002A6C2F">
        <w:rPr>
          <w:rFonts w:ascii="Arial" w:eastAsia="Arial" w:hAnsi="Arial" w:cs="Arial"/>
          <w:b/>
          <w:color w:val="2E2E2E"/>
          <w:sz w:val="24"/>
        </w:rPr>
        <w:t>OK</w:t>
      </w:r>
      <w:r w:rsidRPr="002A6C2F">
        <w:rPr>
          <w:rFonts w:ascii="Arial" w:eastAsia="Arial" w:hAnsi="Arial" w:cs="Arial"/>
          <w:color w:val="2E2E2E"/>
          <w:sz w:val="24"/>
        </w:rPr>
        <w:t xml:space="preserve"> in the bottom right hand corner:</w:t>
      </w:r>
      <w:r w:rsidRPr="002A6C2F">
        <w:rPr>
          <w:rFonts w:ascii="Arial" w:eastAsia="Arial" w:hAnsi="Arial" w:cs="Arial"/>
          <w:color w:val="2E2E2E"/>
          <w:sz w:val="20"/>
        </w:rPr>
        <w:t xml:space="preserve"> </w:t>
      </w:r>
    </w:p>
    <w:p w14:paraId="21614792" w14:textId="77777777" w:rsidR="00D927FA" w:rsidRPr="002A6C2F" w:rsidRDefault="002B23FC">
      <w:pPr>
        <w:spacing w:after="62" w:line="259" w:lineRule="auto"/>
        <w:ind w:left="0" w:right="1309" w:firstLine="0"/>
        <w:jc w:val="right"/>
      </w:pPr>
      <w:r w:rsidRPr="002A6C2F">
        <w:rPr>
          <w:noProof/>
        </w:rPr>
        <w:lastRenderedPageBreak/>
        <w:drawing>
          <wp:inline distT="0" distB="0" distL="0" distR="0" wp14:anchorId="0E80BECF" wp14:editId="7C24C9D6">
            <wp:extent cx="4859401" cy="3639185"/>
            <wp:effectExtent l="0" t="0" r="0" b="0"/>
            <wp:docPr id="5770" name="Picture 5770"/>
            <wp:cNvGraphicFramePr/>
            <a:graphic xmlns:a="http://schemas.openxmlformats.org/drawingml/2006/main">
              <a:graphicData uri="http://schemas.openxmlformats.org/drawingml/2006/picture">
                <pic:pic xmlns:pic="http://schemas.openxmlformats.org/drawingml/2006/picture">
                  <pic:nvPicPr>
                    <pic:cNvPr id="5770" name="Picture 5770"/>
                    <pic:cNvPicPr/>
                  </pic:nvPicPr>
                  <pic:blipFill>
                    <a:blip r:embed="rId34"/>
                    <a:stretch>
                      <a:fillRect/>
                    </a:stretch>
                  </pic:blipFill>
                  <pic:spPr>
                    <a:xfrm>
                      <a:off x="0" y="0"/>
                      <a:ext cx="4859401" cy="3639185"/>
                    </a:xfrm>
                    <a:prstGeom prst="rect">
                      <a:avLst/>
                    </a:prstGeom>
                  </pic:spPr>
                </pic:pic>
              </a:graphicData>
            </a:graphic>
          </wp:inline>
        </w:drawing>
      </w:r>
      <w:r w:rsidRPr="002A6C2F">
        <w:rPr>
          <w:rFonts w:ascii="Arial" w:eastAsia="Arial" w:hAnsi="Arial" w:cs="Arial"/>
          <w:color w:val="2E2E2E"/>
          <w:sz w:val="24"/>
        </w:rPr>
        <w:t xml:space="preserve"> </w:t>
      </w:r>
    </w:p>
    <w:p w14:paraId="2C03734C" w14:textId="77777777" w:rsidR="00D927FA" w:rsidRPr="002A6C2F" w:rsidRDefault="002B23FC" w:rsidP="00DF150A">
      <w:pPr>
        <w:numPr>
          <w:ilvl w:val="0"/>
          <w:numId w:val="41"/>
        </w:numPr>
        <w:spacing w:after="82" w:line="250" w:lineRule="auto"/>
        <w:ind w:right="0" w:hanging="268"/>
      </w:pPr>
      <w:r w:rsidRPr="002A6C2F">
        <w:rPr>
          <w:rFonts w:ascii="Arial" w:eastAsia="Arial" w:hAnsi="Arial" w:cs="Arial"/>
          <w:color w:val="2E2E2E"/>
          <w:sz w:val="24"/>
        </w:rPr>
        <w:t xml:space="preserve">When you see a window saying </w:t>
      </w:r>
      <w:r w:rsidRPr="002A6C2F">
        <w:rPr>
          <w:rFonts w:ascii="Arial" w:eastAsia="Arial" w:hAnsi="Arial" w:cs="Arial"/>
          <w:b/>
          <w:color w:val="2E2E2E"/>
          <w:sz w:val="24"/>
        </w:rPr>
        <w:t>More information required</w:t>
      </w:r>
      <w:r w:rsidRPr="002A6C2F">
        <w:rPr>
          <w:rFonts w:ascii="Arial" w:eastAsia="Arial" w:hAnsi="Arial" w:cs="Arial"/>
          <w:color w:val="2E2E2E"/>
          <w:sz w:val="24"/>
        </w:rPr>
        <w:t xml:space="preserve">, close the window by clicking the top right </w:t>
      </w:r>
      <w:r w:rsidRPr="002A6C2F">
        <w:rPr>
          <w:rFonts w:ascii="Arial" w:eastAsia="Arial" w:hAnsi="Arial" w:cs="Arial"/>
          <w:b/>
          <w:color w:val="2E2E2E"/>
          <w:sz w:val="24"/>
        </w:rPr>
        <w:t>X</w:t>
      </w:r>
      <w:r w:rsidRPr="002A6C2F">
        <w:rPr>
          <w:rFonts w:ascii="Arial" w:eastAsia="Arial" w:hAnsi="Arial" w:cs="Arial"/>
          <w:color w:val="2E2E2E"/>
          <w:sz w:val="24"/>
        </w:rPr>
        <w:t>:</w:t>
      </w:r>
      <w:r w:rsidRPr="002A6C2F">
        <w:rPr>
          <w:rFonts w:ascii="Arial" w:eastAsia="Arial" w:hAnsi="Arial" w:cs="Arial"/>
          <w:color w:val="2E2E2E"/>
          <w:sz w:val="20"/>
        </w:rPr>
        <w:t xml:space="preserve"> </w:t>
      </w:r>
    </w:p>
    <w:p w14:paraId="1B6AFA7C" w14:textId="77777777" w:rsidR="00D927FA" w:rsidRPr="002A6C2F" w:rsidRDefault="002B23FC">
      <w:pPr>
        <w:spacing w:after="62" w:line="259" w:lineRule="auto"/>
        <w:ind w:left="0" w:right="1309" w:firstLine="0"/>
        <w:jc w:val="right"/>
      </w:pPr>
      <w:r w:rsidRPr="002A6C2F">
        <w:rPr>
          <w:noProof/>
        </w:rPr>
        <w:drawing>
          <wp:inline distT="0" distB="0" distL="0" distR="0" wp14:anchorId="2A601140" wp14:editId="42829D7D">
            <wp:extent cx="4859401" cy="3639185"/>
            <wp:effectExtent l="0" t="0" r="0" b="0"/>
            <wp:docPr id="5820" name="Picture 5820"/>
            <wp:cNvGraphicFramePr/>
            <a:graphic xmlns:a="http://schemas.openxmlformats.org/drawingml/2006/main">
              <a:graphicData uri="http://schemas.openxmlformats.org/drawingml/2006/picture">
                <pic:pic xmlns:pic="http://schemas.openxmlformats.org/drawingml/2006/picture">
                  <pic:nvPicPr>
                    <pic:cNvPr id="5820" name="Picture 5820"/>
                    <pic:cNvPicPr/>
                  </pic:nvPicPr>
                  <pic:blipFill>
                    <a:blip r:embed="rId35"/>
                    <a:stretch>
                      <a:fillRect/>
                    </a:stretch>
                  </pic:blipFill>
                  <pic:spPr>
                    <a:xfrm>
                      <a:off x="0" y="0"/>
                      <a:ext cx="4859401" cy="3639185"/>
                    </a:xfrm>
                    <a:prstGeom prst="rect">
                      <a:avLst/>
                    </a:prstGeom>
                  </pic:spPr>
                </pic:pic>
              </a:graphicData>
            </a:graphic>
          </wp:inline>
        </w:drawing>
      </w:r>
      <w:r w:rsidRPr="002A6C2F">
        <w:rPr>
          <w:rFonts w:ascii="Arial" w:eastAsia="Arial" w:hAnsi="Arial" w:cs="Arial"/>
          <w:color w:val="2E2E2E"/>
          <w:sz w:val="24"/>
        </w:rPr>
        <w:t xml:space="preserve"> </w:t>
      </w:r>
    </w:p>
    <w:p w14:paraId="721832A6" w14:textId="77777777" w:rsidR="00D927FA" w:rsidRPr="002A6C2F" w:rsidRDefault="002B23FC" w:rsidP="00DF150A">
      <w:pPr>
        <w:numPr>
          <w:ilvl w:val="0"/>
          <w:numId w:val="41"/>
        </w:numPr>
        <w:spacing w:after="116" w:line="250" w:lineRule="auto"/>
        <w:ind w:right="0" w:hanging="268"/>
      </w:pPr>
      <w:r w:rsidRPr="002A6C2F">
        <w:rPr>
          <w:noProof/>
        </w:rPr>
        <mc:AlternateContent>
          <mc:Choice Requires="wpg">
            <w:drawing>
              <wp:anchor distT="0" distB="0" distL="114300" distR="114300" simplePos="0" relativeHeight="251670528" behindDoc="0" locked="0" layoutInCell="1" allowOverlap="1" wp14:anchorId="27E0AB10" wp14:editId="710F58CE">
                <wp:simplePos x="0" y="0"/>
                <wp:positionH relativeFrom="page">
                  <wp:posOffset>304800</wp:posOffset>
                </wp:positionH>
                <wp:positionV relativeFrom="page">
                  <wp:posOffset>332232</wp:posOffset>
                </wp:positionV>
                <wp:extent cx="27432" cy="10029444"/>
                <wp:effectExtent l="0" t="0" r="0" b="0"/>
                <wp:wrapSquare wrapText="bothSides"/>
                <wp:docPr id="52062" name="Group 52062"/>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29" name="Shape 61729"/>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282E902E" id="Group 52062" o:spid="_x0000_s1026" style="position:absolute;margin-left:24pt;margin-top:26.15pt;width:2.15pt;height:789.7pt;z-index:251670528;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">
                <v:shape id="Shape 61729"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noProof/>
        </w:rPr>
        <mc:AlternateContent>
          <mc:Choice Requires="wpg">
            <w:drawing>
              <wp:anchor distT="0" distB="0" distL="114300" distR="114300" simplePos="0" relativeHeight="251671552" behindDoc="0" locked="0" layoutInCell="1" allowOverlap="1" wp14:anchorId="74CEC86D" wp14:editId="3BEBE586">
                <wp:simplePos x="0" y="0"/>
                <wp:positionH relativeFrom="page">
                  <wp:posOffset>7229857</wp:posOffset>
                </wp:positionH>
                <wp:positionV relativeFrom="page">
                  <wp:posOffset>332232</wp:posOffset>
                </wp:positionV>
                <wp:extent cx="27432" cy="10029444"/>
                <wp:effectExtent l="0" t="0" r="0" b="0"/>
                <wp:wrapSquare wrapText="bothSides"/>
                <wp:docPr id="52063" name="Group 52063"/>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31" name="Shape 61731"/>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1ED0401C" id="Group 52063" o:spid="_x0000_s1026" style="position:absolute;margin-left:569.3pt;margin-top:26.15pt;width:2.15pt;height:789.7pt;z-index:251671552;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">
                <v:shape id="Shape 61731"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rFonts w:ascii="Arial" w:eastAsia="Arial" w:hAnsi="Arial" w:cs="Arial"/>
          <w:color w:val="2E2E2E"/>
          <w:sz w:val="24"/>
        </w:rPr>
        <w:t xml:space="preserve">When you see a message saying </w:t>
      </w:r>
      <w:r w:rsidRPr="002A6C2F">
        <w:rPr>
          <w:rFonts w:ascii="Arial" w:eastAsia="Arial" w:hAnsi="Arial" w:cs="Arial"/>
          <w:b/>
          <w:color w:val="2E2E2E"/>
          <w:sz w:val="24"/>
        </w:rPr>
        <w:t>Something went wrong</w:t>
      </w:r>
      <w:r w:rsidRPr="002A6C2F">
        <w:rPr>
          <w:rFonts w:ascii="Arial" w:eastAsia="Arial" w:hAnsi="Arial" w:cs="Arial"/>
          <w:color w:val="2E2E2E"/>
          <w:sz w:val="24"/>
        </w:rPr>
        <w:t xml:space="preserve">, click </w:t>
      </w:r>
      <w:r w:rsidRPr="002A6C2F">
        <w:rPr>
          <w:rFonts w:ascii="Arial" w:eastAsia="Arial" w:hAnsi="Arial" w:cs="Arial"/>
          <w:b/>
          <w:color w:val="2E2E2E"/>
          <w:sz w:val="24"/>
        </w:rPr>
        <w:t xml:space="preserve">Skip for now </w:t>
      </w:r>
      <w:r w:rsidRPr="002A6C2F">
        <w:rPr>
          <w:rFonts w:ascii="Arial" w:eastAsia="Arial" w:hAnsi="Arial" w:cs="Arial"/>
          <w:color w:val="2E2E2E"/>
          <w:sz w:val="24"/>
        </w:rPr>
        <w:t xml:space="preserve">in the bottom right hand corner: </w:t>
      </w:r>
    </w:p>
    <w:p w14:paraId="255BEEB6" w14:textId="77777777" w:rsidR="00D927FA" w:rsidRPr="002A6C2F" w:rsidRDefault="002B23FC">
      <w:pPr>
        <w:spacing w:after="26" w:line="259" w:lineRule="auto"/>
        <w:ind w:left="0" w:right="1309" w:firstLine="0"/>
        <w:jc w:val="right"/>
      </w:pPr>
      <w:r w:rsidRPr="002A6C2F">
        <w:rPr>
          <w:noProof/>
        </w:rPr>
        <w:lastRenderedPageBreak/>
        <w:drawing>
          <wp:inline distT="0" distB="0" distL="0" distR="0" wp14:anchorId="63D11D1F" wp14:editId="68570720">
            <wp:extent cx="4859401" cy="3639185"/>
            <wp:effectExtent l="0" t="0" r="0" b="0"/>
            <wp:docPr id="5822" name="Picture 5822"/>
            <wp:cNvGraphicFramePr/>
            <a:graphic xmlns:a="http://schemas.openxmlformats.org/drawingml/2006/main">
              <a:graphicData uri="http://schemas.openxmlformats.org/drawingml/2006/picture">
                <pic:pic xmlns:pic="http://schemas.openxmlformats.org/drawingml/2006/picture">
                  <pic:nvPicPr>
                    <pic:cNvPr id="5822" name="Picture 5822"/>
                    <pic:cNvPicPr/>
                  </pic:nvPicPr>
                  <pic:blipFill>
                    <a:blip r:embed="rId36"/>
                    <a:stretch>
                      <a:fillRect/>
                    </a:stretch>
                  </pic:blipFill>
                  <pic:spPr>
                    <a:xfrm>
                      <a:off x="0" y="0"/>
                      <a:ext cx="4859401" cy="3639185"/>
                    </a:xfrm>
                    <a:prstGeom prst="rect">
                      <a:avLst/>
                    </a:prstGeom>
                  </pic:spPr>
                </pic:pic>
              </a:graphicData>
            </a:graphic>
          </wp:inline>
        </w:drawing>
      </w:r>
      <w:r w:rsidRPr="002A6C2F">
        <w:rPr>
          <w:rFonts w:ascii="Arial" w:eastAsia="Arial" w:hAnsi="Arial" w:cs="Arial"/>
          <w:color w:val="2E2E2E"/>
          <w:sz w:val="24"/>
        </w:rPr>
        <w:t xml:space="preserve"> </w:t>
      </w:r>
    </w:p>
    <w:p w14:paraId="52E17EE1" w14:textId="77777777" w:rsidR="00D927FA" w:rsidRPr="002A6C2F" w:rsidRDefault="002B23FC">
      <w:pPr>
        <w:spacing w:after="156" w:line="259" w:lineRule="auto"/>
        <w:ind w:left="0" w:right="0" w:firstLine="0"/>
      </w:pPr>
      <w:r w:rsidRPr="002A6C2F">
        <w:rPr>
          <w:rFonts w:ascii="Arial" w:eastAsia="Arial" w:hAnsi="Arial" w:cs="Arial"/>
          <w:color w:val="2E2E2E"/>
          <w:sz w:val="20"/>
        </w:rPr>
        <w:t xml:space="preserve">  </w:t>
      </w:r>
    </w:p>
    <w:p w14:paraId="2FCD5182" w14:textId="77777777" w:rsidR="00D927FA" w:rsidRPr="002A6C2F" w:rsidRDefault="002B23FC">
      <w:pPr>
        <w:spacing w:after="0" w:line="259" w:lineRule="auto"/>
        <w:ind w:left="0" w:right="0" w:firstLine="0"/>
      </w:pPr>
      <w:r w:rsidRPr="002A6C2F">
        <w:rPr>
          <w:rFonts w:ascii="Arial" w:eastAsia="Arial" w:hAnsi="Arial" w:cs="Arial"/>
          <w:b/>
          <w:color w:val="2E2E2E"/>
          <w:sz w:val="24"/>
        </w:rPr>
        <w:t xml:space="preserve"> </w:t>
      </w:r>
      <w:r w:rsidRPr="002A6C2F">
        <w:rPr>
          <w:rFonts w:ascii="Arial" w:eastAsia="Arial" w:hAnsi="Arial" w:cs="Arial"/>
          <w:b/>
          <w:color w:val="2E2E2E"/>
          <w:sz w:val="24"/>
        </w:rPr>
        <w:tab/>
        <w:t xml:space="preserve"> </w:t>
      </w:r>
    </w:p>
    <w:p w14:paraId="72BCC4E9" w14:textId="77777777" w:rsidR="00D927FA" w:rsidRPr="002A6C2F" w:rsidRDefault="002B23FC" w:rsidP="00D401F3">
      <w:pPr>
        <w:pStyle w:val="Subheadinglevel4"/>
      </w:pPr>
      <w:r w:rsidRPr="002A6C2F">
        <w:t>Printing</w:t>
      </w:r>
      <w:r w:rsidRPr="002A6C2F">
        <w:rPr>
          <w:sz w:val="20"/>
        </w:rPr>
        <w:t xml:space="preserve"> </w:t>
      </w:r>
    </w:p>
    <w:p w14:paraId="4EDB12EF" w14:textId="77777777" w:rsidR="00D927FA" w:rsidRPr="002A6C2F" w:rsidRDefault="002B23FC">
      <w:pPr>
        <w:spacing w:after="82" w:line="250" w:lineRule="auto"/>
        <w:ind w:left="-5" w:right="0"/>
      </w:pPr>
      <w:r w:rsidRPr="002A6C2F">
        <w:rPr>
          <w:noProof/>
        </w:rPr>
        <mc:AlternateContent>
          <mc:Choice Requires="wpg">
            <w:drawing>
              <wp:anchor distT="0" distB="0" distL="114300" distR="114300" simplePos="0" relativeHeight="251672576" behindDoc="0" locked="0" layoutInCell="1" allowOverlap="1" wp14:anchorId="6DB940CC" wp14:editId="76F7BAB5">
                <wp:simplePos x="0" y="0"/>
                <wp:positionH relativeFrom="page">
                  <wp:posOffset>304800</wp:posOffset>
                </wp:positionH>
                <wp:positionV relativeFrom="page">
                  <wp:posOffset>332232</wp:posOffset>
                </wp:positionV>
                <wp:extent cx="27432" cy="10029444"/>
                <wp:effectExtent l="0" t="0" r="0" b="0"/>
                <wp:wrapSquare wrapText="bothSides"/>
                <wp:docPr id="54964" name="Group 54964"/>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33" name="Shape 61733"/>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460229F6" id="Group 54964" o:spid="_x0000_s1026" style="position:absolute;margin-left:24pt;margin-top:26.15pt;width:2.15pt;height:789.7pt;z-index:251672576;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">
                <v:shape id="Shape 61733"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noProof/>
        </w:rPr>
        <mc:AlternateContent>
          <mc:Choice Requires="wpg">
            <w:drawing>
              <wp:anchor distT="0" distB="0" distL="114300" distR="114300" simplePos="0" relativeHeight="251673600" behindDoc="0" locked="0" layoutInCell="1" allowOverlap="1" wp14:anchorId="18C2A17A" wp14:editId="7DB97233">
                <wp:simplePos x="0" y="0"/>
                <wp:positionH relativeFrom="page">
                  <wp:posOffset>7229857</wp:posOffset>
                </wp:positionH>
                <wp:positionV relativeFrom="page">
                  <wp:posOffset>332232</wp:posOffset>
                </wp:positionV>
                <wp:extent cx="27432" cy="10029444"/>
                <wp:effectExtent l="0" t="0" r="0" b="0"/>
                <wp:wrapSquare wrapText="bothSides"/>
                <wp:docPr id="54965" name="Group 54965"/>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35" name="Shape 61735"/>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219519EA" id="Group 54965" o:spid="_x0000_s1026" style="position:absolute;margin-left:569.3pt;margin-top:26.15pt;width:2.15pt;height:789.7pt;z-index:251673600;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">
                <v:shape id="Shape 61735"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rFonts w:ascii="Arial" w:eastAsia="Arial" w:hAnsi="Arial" w:cs="Arial"/>
          <w:color w:val="2E2E2E"/>
          <w:sz w:val="24"/>
        </w:rPr>
        <w:t xml:space="preserve">Printing is not enabled for exam accounts, an exam can be 'printed' to a PDF document and saved to either a USB stick or a dedicated folder </w:t>
      </w:r>
      <w:r w:rsidRPr="002A6C2F">
        <w:rPr>
          <w:rFonts w:ascii="Arial" w:eastAsia="Arial" w:hAnsi="Arial" w:cs="Arial"/>
          <w:b/>
          <w:color w:val="2E2E2E"/>
          <w:sz w:val="24"/>
        </w:rPr>
        <w:t>C:\Exam</w:t>
      </w:r>
      <w:r w:rsidRPr="002A6C2F">
        <w:rPr>
          <w:rFonts w:ascii="Arial" w:eastAsia="Arial" w:hAnsi="Arial" w:cs="Arial"/>
          <w:color w:val="2E2E2E"/>
          <w:sz w:val="24"/>
        </w:rPr>
        <w:t>:</w:t>
      </w:r>
      <w:r w:rsidRPr="002A6C2F">
        <w:rPr>
          <w:rFonts w:ascii="Arial" w:eastAsia="Arial" w:hAnsi="Arial" w:cs="Arial"/>
          <w:color w:val="2E2E2E"/>
          <w:sz w:val="20"/>
        </w:rPr>
        <w:t xml:space="preserve"> </w:t>
      </w:r>
    </w:p>
    <w:p w14:paraId="45723111" w14:textId="77777777" w:rsidR="00D927FA" w:rsidRPr="002A6C2F" w:rsidRDefault="002B23FC">
      <w:pPr>
        <w:spacing w:after="115" w:line="259" w:lineRule="auto"/>
        <w:ind w:left="0" w:right="1320" w:firstLine="0"/>
        <w:jc w:val="right"/>
      </w:pPr>
      <w:r w:rsidRPr="002A6C2F">
        <w:rPr>
          <w:noProof/>
        </w:rPr>
        <w:drawing>
          <wp:inline distT="0" distB="0" distL="0" distR="0" wp14:anchorId="4E5F0729" wp14:editId="2EA29AD2">
            <wp:extent cx="4859401" cy="3639185"/>
            <wp:effectExtent l="0" t="0" r="0" b="0"/>
            <wp:docPr id="5887" name="Picture 5887"/>
            <wp:cNvGraphicFramePr/>
            <a:graphic xmlns:a="http://schemas.openxmlformats.org/drawingml/2006/main">
              <a:graphicData uri="http://schemas.openxmlformats.org/drawingml/2006/picture">
                <pic:pic xmlns:pic="http://schemas.openxmlformats.org/drawingml/2006/picture">
                  <pic:nvPicPr>
                    <pic:cNvPr id="5887" name="Picture 5887"/>
                    <pic:cNvPicPr/>
                  </pic:nvPicPr>
                  <pic:blipFill>
                    <a:blip r:embed="rId37"/>
                    <a:stretch>
                      <a:fillRect/>
                    </a:stretch>
                  </pic:blipFill>
                  <pic:spPr>
                    <a:xfrm>
                      <a:off x="0" y="0"/>
                      <a:ext cx="4859401" cy="3639185"/>
                    </a:xfrm>
                    <a:prstGeom prst="rect">
                      <a:avLst/>
                    </a:prstGeom>
                  </pic:spPr>
                </pic:pic>
              </a:graphicData>
            </a:graphic>
          </wp:inline>
        </w:drawing>
      </w:r>
      <w:r w:rsidRPr="002A6C2F">
        <w:rPr>
          <w:rFonts w:ascii="Arial" w:eastAsia="Arial" w:hAnsi="Arial" w:cs="Arial"/>
          <w:color w:val="2E2E2E"/>
          <w:sz w:val="20"/>
        </w:rPr>
        <w:t xml:space="preserve"> </w:t>
      </w:r>
    </w:p>
    <w:p w14:paraId="48D135A3" w14:textId="77777777" w:rsidR="00D927FA" w:rsidRPr="002A6C2F" w:rsidRDefault="002B23FC">
      <w:pPr>
        <w:spacing w:after="82" w:line="250" w:lineRule="auto"/>
        <w:ind w:left="-5" w:right="0"/>
      </w:pPr>
      <w:r w:rsidRPr="002A6C2F">
        <w:rPr>
          <w:rFonts w:ascii="Arial" w:eastAsia="Arial" w:hAnsi="Arial" w:cs="Arial"/>
          <w:color w:val="2E2E2E"/>
          <w:sz w:val="24"/>
        </w:rPr>
        <w:lastRenderedPageBreak/>
        <w:t>Anything saved in the C:\Exam folder will be accessible by other accounts logging onto the device.  This allows the student to take the exam, save the result to C:\Exam and then a teacher can logon and print the PDF to a managed printer.</w:t>
      </w:r>
      <w:r w:rsidRPr="002A6C2F">
        <w:rPr>
          <w:rFonts w:ascii="Arial" w:eastAsia="Arial" w:hAnsi="Arial" w:cs="Arial"/>
          <w:color w:val="2E2E2E"/>
          <w:sz w:val="20"/>
        </w:rPr>
        <w:t xml:space="preserve"> </w:t>
      </w:r>
    </w:p>
    <w:p w14:paraId="1D038D9A" w14:textId="77777777" w:rsidR="00D927FA" w:rsidRPr="002A6C2F" w:rsidRDefault="002B23FC">
      <w:pPr>
        <w:spacing w:after="156" w:line="259" w:lineRule="auto"/>
        <w:ind w:left="0" w:right="0" w:firstLine="0"/>
      </w:pPr>
      <w:r w:rsidRPr="002A6C2F">
        <w:rPr>
          <w:rFonts w:ascii="Arial" w:eastAsia="Arial" w:hAnsi="Arial" w:cs="Arial"/>
          <w:color w:val="2E2E2E"/>
          <w:sz w:val="20"/>
        </w:rPr>
        <w:t xml:space="preserve">  </w:t>
      </w:r>
    </w:p>
    <w:p w14:paraId="2C5C0930" w14:textId="77777777" w:rsidR="00D927FA" w:rsidRPr="002A6C2F" w:rsidRDefault="002B23FC">
      <w:pPr>
        <w:spacing w:after="0" w:line="259" w:lineRule="auto"/>
        <w:ind w:left="0" w:right="0" w:firstLine="0"/>
      </w:pPr>
      <w:r w:rsidRPr="002A6C2F">
        <w:rPr>
          <w:rFonts w:ascii="Arial" w:eastAsia="Arial" w:hAnsi="Arial" w:cs="Arial"/>
          <w:b/>
          <w:color w:val="2E2E2E"/>
          <w:sz w:val="24"/>
        </w:rPr>
        <w:t xml:space="preserve"> </w:t>
      </w:r>
      <w:r w:rsidRPr="002A6C2F">
        <w:rPr>
          <w:rFonts w:ascii="Arial" w:eastAsia="Arial" w:hAnsi="Arial" w:cs="Arial"/>
          <w:b/>
          <w:color w:val="2E2E2E"/>
          <w:sz w:val="24"/>
        </w:rPr>
        <w:tab/>
        <w:t xml:space="preserve"> </w:t>
      </w:r>
    </w:p>
    <w:p w14:paraId="61D951C6" w14:textId="77777777" w:rsidR="00D927FA" w:rsidRPr="002A6C2F" w:rsidRDefault="002B23FC" w:rsidP="00B27EE3">
      <w:pPr>
        <w:pStyle w:val="Subheadinglevel4"/>
      </w:pPr>
      <w:r w:rsidRPr="002A6C2F">
        <w:t>Logging Out</w:t>
      </w:r>
      <w:r w:rsidRPr="002A6C2F">
        <w:rPr>
          <w:sz w:val="20"/>
        </w:rPr>
        <w:t xml:space="preserve"> </w:t>
      </w:r>
    </w:p>
    <w:p w14:paraId="692302E0" w14:textId="77777777" w:rsidR="00D927FA" w:rsidRPr="002A6C2F" w:rsidRDefault="002B23FC">
      <w:pPr>
        <w:spacing w:after="82" w:line="250" w:lineRule="auto"/>
        <w:ind w:left="-5" w:right="0"/>
      </w:pPr>
      <w:r w:rsidRPr="002A6C2F">
        <w:rPr>
          <w:noProof/>
        </w:rPr>
        <mc:AlternateContent>
          <mc:Choice Requires="wpg">
            <w:drawing>
              <wp:anchor distT="0" distB="0" distL="114300" distR="114300" simplePos="0" relativeHeight="251674624" behindDoc="0" locked="0" layoutInCell="1" allowOverlap="1" wp14:anchorId="2F1A257C" wp14:editId="191CCC8F">
                <wp:simplePos x="0" y="0"/>
                <wp:positionH relativeFrom="page">
                  <wp:posOffset>304800</wp:posOffset>
                </wp:positionH>
                <wp:positionV relativeFrom="page">
                  <wp:posOffset>332232</wp:posOffset>
                </wp:positionV>
                <wp:extent cx="27432" cy="10029444"/>
                <wp:effectExtent l="0" t="0" r="0" b="0"/>
                <wp:wrapSquare wrapText="bothSides"/>
                <wp:docPr id="55665" name="Group 55665"/>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37" name="Shape 61737"/>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4B261314" id="Group 55665" o:spid="_x0000_s1026" style="position:absolute;margin-left:24pt;margin-top:26.15pt;width:2.15pt;height:789.7pt;z-index:251674624;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">
                <v:shape id="Shape 61737"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noProof/>
        </w:rPr>
        <mc:AlternateContent>
          <mc:Choice Requires="wpg">
            <w:drawing>
              <wp:anchor distT="0" distB="0" distL="114300" distR="114300" simplePos="0" relativeHeight="251675648" behindDoc="0" locked="0" layoutInCell="1" allowOverlap="1" wp14:anchorId="00E03A82" wp14:editId="35313550">
                <wp:simplePos x="0" y="0"/>
                <wp:positionH relativeFrom="page">
                  <wp:posOffset>7229857</wp:posOffset>
                </wp:positionH>
                <wp:positionV relativeFrom="page">
                  <wp:posOffset>332232</wp:posOffset>
                </wp:positionV>
                <wp:extent cx="27432" cy="10029444"/>
                <wp:effectExtent l="0" t="0" r="0" b="0"/>
                <wp:wrapSquare wrapText="bothSides"/>
                <wp:docPr id="55666" name="Group 55666"/>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39" name="Shape 61739"/>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4F3FCB41" id="Group 55666" o:spid="_x0000_s1026" style="position:absolute;margin-left:569.3pt;margin-top:26.15pt;width:2.15pt;height:789.7pt;z-index:251675648;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">
                <v:shape id="Shape 61739"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rFonts w:ascii="Arial" w:eastAsia="Arial" w:hAnsi="Arial" w:cs="Arial"/>
          <w:color w:val="2E2E2E"/>
          <w:sz w:val="24"/>
        </w:rPr>
        <w:t xml:space="preserve">To logout of an exam account you need to press </w:t>
      </w:r>
      <w:r w:rsidRPr="002A6C2F">
        <w:rPr>
          <w:rFonts w:ascii="Arial" w:eastAsia="Arial" w:hAnsi="Arial" w:cs="Arial"/>
          <w:b/>
          <w:color w:val="2E2E2E"/>
          <w:sz w:val="24"/>
        </w:rPr>
        <w:t>Ctrl+Alt+Del</w:t>
      </w:r>
      <w:r w:rsidRPr="002A6C2F">
        <w:rPr>
          <w:rFonts w:ascii="Arial" w:eastAsia="Arial" w:hAnsi="Arial" w:cs="Arial"/>
          <w:color w:val="2E2E2E"/>
          <w:sz w:val="24"/>
        </w:rPr>
        <w:t xml:space="preserve"> and select </w:t>
      </w:r>
      <w:r w:rsidRPr="002A6C2F">
        <w:rPr>
          <w:rFonts w:ascii="Arial" w:eastAsia="Arial" w:hAnsi="Arial" w:cs="Arial"/>
          <w:b/>
          <w:color w:val="2E2E2E"/>
          <w:sz w:val="24"/>
        </w:rPr>
        <w:t>Sign Out</w:t>
      </w:r>
      <w:r w:rsidRPr="002A6C2F">
        <w:rPr>
          <w:rFonts w:ascii="Arial" w:eastAsia="Arial" w:hAnsi="Arial" w:cs="Arial"/>
          <w:color w:val="2E2E2E"/>
          <w:sz w:val="24"/>
        </w:rPr>
        <w:t>:</w:t>
      </w:r>
      <w:r w:rsidRPr="002A6C2F">
        <w:rPr>
          <w:rFonts w:ascii="Arial" w:eastAsia="Arial" w:hAnsi="Arial" w:cs="Arial"/>
          <w:color w:val="2E2E2E"/>
          <w:sz w:val="20"/>
        </w:rPr>
        <w:t xml:space="preserve"> </w:t>
      </w:r>
    </w:p>
    <w:p w14:paraId="7F32456E" w14:textId="77777777" w:rsidR="00D927FA" w:rsidRPr="002A6C2F" w:rsidRDefault="002B23FC">
      <w:pPr>
        <w:spacing w:after="79" w:line="339" w:lineRule="auto"/>
        <w:ind w:left="0" w:right="1320" w:firstLine="0"/>
      </w:pPr>
      <w:r w:rsidRPr="002A6C2F">
        <w:rPr>
          <w:noProof/>
        </w:rPr>
        <w:drawing>
          <wp:inline distT="0" distB="0" distL="0" distR="0" wp14:anchorId="3BD71EB9" wp14:editId="46C26A53">
            <wp:extent cx="4859401" cy="3639185"/>
            <wp:effectExtent l="0" t="0" r="0" b="0"/>
            <wp:docPr id="5934" name="Picture 5934"/>
            <wp:cNvGraphicFramePr/>
            <a:graphic xmlns:a="http://schemas.openxmlformats.org/drawingml/2006/main">
              <a:graphicData uri="http://schemas.openxmlformats.org/drawingml/2006/picture">
                <pic:pic xmlns:pic="http://schemas.openxmlformats.org/drawingml/2006/picture">
                  <pic:nvPicPr>
                    <pic:cNvPr id="5934" name="Picture 5934"/>
                    <pic:cNvPicPr/>
                  </pic:nvPicPr>
                  <pic:blipFill>
                    <a:blip r:embed="rId38"/>
                    <a:stretch>
                      <a:fillRect/>
                    </a:stretch>
                  </pic:blipFill>
                  <pic:spPr>
                    <a:xfrm>
                      <a:off x="0" y="0"/>
                      <a:ext cx="4859401" cy="3639185"/>
                    </a:xfrm>
                    <a:prstGeom prst="rect">
                      <a:avLst/>
                    </a:prstGeom>
                  </pic:spPr>
                </pic:pic>
              </a:graphicData>
            </a:graphic>
          </wp:inline>
        </w:drawing>
      </w:r>
      <w:r w:rsidRPr="002A6C2F">
        <w:rPr>
          <w:rFonts w:ascii="Arial" w:eastAsia="Arial" w:hAnsi="Arial" w:cs="Arial"/>
          <w:color w:val="2E2E2E"/>
          <w:sz w:val="20"/>
        </w:rPr>
        <w:t xml:space="preserve">   </w:t>
      </w:r>
    </w:p>
    <w:p w14:paraId="469E890B" w14:textId="77777777" w:rsidR="00D927FA" w:rsidRPr="002A6C2F" w:rsidRDefault="002B23FC">
      <w:pPr>
        <w:spacing w:after="0" w:line="259" w:lineRule="auto"/>
        <w:ind w:left="0" w:right="0" w:firstLine="0"/>
      </w:pPr>
      <w:r w:rsidRPr="002A6C2F">
        <w:rPr>
          <w:rFonts w:ascii="Arial" w:eastAsia="Arial" w:hAnsi="Arial" w:cs="Arial"/>
          <w:b/>
          <w:color w:val="2E2E2E"/>
          <w:sz w:val="24"/>
        </w:rPr>
        <w:t xml:space="preserve"> </w:t>
      </w:r>
      <w:r w:rsidRPr="002A6C2F">
        <w:rPr>
          <w:rFonts w:ascii="Arial" w:eastAsia="Arial" w:hAnsi="Arial" w:cs="Arial"/>
          <w:b/>
          <w:color w:val="2E2E2E"/>
          <w:sz w:val="24"/>
        </w:rPr>
        <w:tab/>
        <w:t xml:space="preserve"> </w:t>
      </w:r>
    </w:p>
    <w:p w14:paraId="4AFC3D0B" w14:textId="77777777" w:rsidR="00D927FA" w:rsidRPr="002A6C2F" w:rsidRDefault="002B23FC" w:rsidP="00B27EE3">
      <w:pPr>
        <w:pStyle w:val="Subheadinglevel4"/>
      </w:pPr>
      <w:r w:rsidRPr="002A6C2F">
        <w:t>Cleanup</w:t>
      </w:r>
      <w:r w:rsidRPr="002A6C2F">
        <w:rPr>
          <w:sz w:val="20"/>
        </w:rPr>
        <w:t xml:space="preserve"> </w:t>
      </w:r>
    </w:p>
    <w:p w14:paraId="49BEA4DD" w14:textId="77777777" w:rsidR="00D927FA" w:rsidRPr="002A6C2F" w:rsidRDefault="002B23FC">
      <w:pPr>
        <w:spacing w:after="82" w:line="250" w:lineRule="auto"/>
        <w:ind w:left="-5" w:right="0"/>
      </w:pPr>
      <w:r w:rsidRPr="002A6C2F">
        <w:rPr>
          <w:noProof/>
        </w:rPr>
        <mc:AlternateContent>
          <mc:Choice Requires="wpg">
            <w:drawing>
              <wp:anchor distT="0" distB="0" distL="114300" distR="114300" simplePos="0" relativeHeight="251676672" behindDoc="0" locked="0" layoutInCell="1" allowOverlap="1" wp14:anchorId="2B75BC7C" wp14:editId="5ECC9BB7">
                <wp:simplePos x="0" y="0"/>
                <wp:positionH relativeFrom="page">
                  <wp:posOffset>304800</wp:posOffset>
                </wp:positionH>
                <wp:positionV relativeFrom="page">
                  <wp:posOffset>332232</wp:posOffset>
                </wp:positionV>
                <wp:extent cx="27432" cy="10029444"/>
                <wp:effectExtent l="0" t="0" r="0" b="0"/>
                <wp:wrapSquare wrapText="bothSides"/>
                <wp:docPr id="55800" name="Group 55800"/>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41" name="Shape 61741"/>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54F1DB9E" id="Group 55800" o:spid="_x0000_s1026" style="position:absolute;margin-left:24pt;margin-top:26.15pt;width:2.15pt;height:789.7pt;z-index:251676672;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">
                <v:shape id="Shape 61741"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noProof/>
        </w:rPr>
        <mc:AlternateContent>
          <mc:Choice Requires="wpg">
            <w:drawing>
              <wp:anchor distT="0" distB="0" distL="114300" distR="114300" simplePos="0" relativeHeight="251677696" behindDoc="0" locked="0" layoutInCell="1" allowOverlap="1" wp14:anchorId="6A7E9DEF" wp14:editId="167DCD97">
                <wp:simplePos x="0" y="0"/>
                <wp:positionH relativeFrom="page">
                  <wp:posOffset>7229857</wp:posOffset>
                </wp:positionH>
                <wp:positionV relativeFrom="page">
                  <wp:posOffset>332232</wp:posOffset>
                </wp:positionV>
                <wp:extent cx="27432" cy="10029444"/>
                <wp:effectExtent l="0" t="0" r="0" b="0"/>
                <wp:wrapSquare wrapText="bothSides"/>
                <wp:docPr id="55801" name="Group 55801"/>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43" name="Shape 61743"/>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7FE61E89" id="Group 55801" o:spid="_x0000_s1026" style="position:absolute;margin-left:569.3pt;margin-top:26.15pt;width:2.15pt;height:789.7pt;z-index:251677696;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">
                <v:shape id="Shape 61743"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rFonts w:ascii="Arial" w:eastAsia="Arial" w:hAnsi="Arial" w:cs="Arial"/>
          <w:color w:val="2E2E2E"/>
          <w:sz w:val="24"/>
        </w:rPr>
        <w:t xml:space="preserve">Once an exam is complete and the file has been printed, to remove the exam user profile and delete any files that may be stored in the C:\Exam folder, a teacher can logon to the device and run the </w:t>
      </w:r>
      <w:r w:rsidRPr="002A6C2F">
        <w:rPr>
          <w:rFonts w:ascii="Arial" w:eastAsia="Arial" w:hAnsi="Arial" w:cs="Arial"/>
          <w:b/>
          <w:color w:val="2E2E2E"/>
          <w:sz w:val="24"/>
        </w:rPr>
        <w:t>Exam Profile Cleanup</w:t>
      </w:r>
      <w:r w:rsidRPr="002A6C2F">
        <w:rPr>
          <w:rFonts w:ascii="Arial" w:eastAsia="Arial" w:hAnsi="Arial" w:cs="Arial"/>
          <w:color w:val="2E2E2E"/>
          <w:sz w:val="24"/>
        </w:rPr>
        <w:t xml:space="preserve"> shortcut in the Start Menu:</w:t>
      </w:r>
      <w:r w:rsidRPr="002A6C2F">
        <w:rPr>
          <w:rFonts w:ascii="Arial" w:eastAsia="Arial" w:hAnsi="Arial" w:cs="Arial"/>
          <w:color w:val="2E2E2E"/>
          <w:sz w:val="20"/>
        </w:rPr>
        <w:t xml:space="preserve"> </w:t>
      </w:r>
    </w:p>
    <w:p w14:paraId="31C79245" w14:textId="77777777" w:rsidR="00D927FA" w:rsidRPr="002A6C2F" w:rsidRDefault="002B23FC">
      <w:pPr>
        <w:spacing w:after="115" w:line="259" w:lineRule="auto"/>
        <w:ind w:left="0" w:right="1320" w:firstLine="0"/>
        <w:jc w:val="right"/>
      </w:pPr>
      <w:r w:rsidRPr="002A6C2F">
        <w:rPr>
          <w:noProof/>
        </w:rPr>
        <w:lastRenderedPageBreak/>
        <w:drawing>
          <wp:inline distT="0" distB="0" distL="0" distR="0" wp14:anchorId="7344E5AE" wp14:editId="352C3D85">
            <wp:extent cx="4859401" cy="3639185"/>
            <wp:effectExtent l="0" t="0" r="0" b="0"/>
            <wp:docPr id="5994" name="Picture 5994"/>
            <wp:cNvGraphicFramePr/>
            <a:graphic xmlns:a="http://schemas.openxmlformats.org/drawingml/2006/main">
              <a:graphicData uri="http://schemas.openxmlformats.org/drawingml/2006/picture">
                <pic:pic xmlns:pic="http://schemas.openxmlformats.org/drawingml/2006/picture">
                  <pic:nvPicPr>
                    <pic:cNvPr id="5994" name="Picture 5994"/>
                    <pic:cNvPicPr/>
                  </pic:nvPicPr>
                  <pic:blipFill>
                    <a:blip r:embed="rId39"/>
                    <a:stretch>
                      <a:fillRect/>
                    </a:stretch>
                  </pic:blipFill>
                  <pic:spPr>
                    <a:xfrm>
                      <a:off x="0" y="0"/>
                      <a:ext cx="4859401" cy="3639185"/>
                    </a:xfrm>
                    <a:prstGeom prst="rect">
                      <a:avLst/>
                    </a:prstGeom>
                  </pic:spPr>
                </pic:pic>
              </a:graphicData>
            </a:graphic>
          </wp:inline>
        </w:drawing>
      </w:r>
      <w:r w:rsidRPr="002A6C2F">
        <w:rPr>
          <w:rFonts w:ascii="Arial" w:eastAsia="Arial" w:hAnsi="Arial" w:cs="Arial"/>
          <w:color w:val="2E2E2E"/>
          <w:sz w:val="20"/>
        </w:rPr>
        <w:t xml:space="preserve"> </w:t>
      </w:r>
    </w:p>
    <w:p w14:paraId="50432EB1" w14:textId="77777777" w:rsidR="00D927FA" w:rsidRPr="002A6C2F" w:rsidRDefault="002B23FC">
      <w:pPr>
        <w:spacing w:after="82" w:line="250" w:lineRule="auto"/>
        <w:ind w:left="-5" w:right="0"/>
      </w:pPr>
      <w:r w:rsidRPr="002A6C2F">
        <w:rPr>
          <w:rFonts w:ascii="Arial" w:eastAsia="Arial" w:hAnsi="Arial" w:cs="Arial"/>
          <w:color w:val="2E2E2E"/>
          <w:sz w:val="24"/>
        </w:rPr>
        <w:t xml:space="preserve">The script can take some time to complete but you can verify the profiles have been deleted by looking in the </w:t>
      </w:r>
      <w:r w:rsidRPr="002A6C2F">
        <w:rPr>
          <w:rFonts w:ascii="Arial" w:eastAsia="Arial" w:hAnsi="Arial" w:cs="Arial"/>
          <w:b/>
          <w:color w:val="2E2E2E"/>
          <w:sz w:val="24"/>
        </w:rPr>
        <w:t>C:\Users</w:t>
      </w:r>
      <w:r w:rsidRPr="002A6C2F">
        <w:rPr>
          <w:rFonts w:ascii="Arial" w:eastAsia="Arial" w:hAnsi="Arial" w:cs="Arial"/>
          <w:color w:val="2E2E2E"/>
          <w:sz w:val="24"/>
        </w:rPr>
        <w:t xml:space="preserve"> folder:</w:t>
      </w:r>
      <w:r w:rsidRPr="002A6C2F">
        <w:rPr>
          <w:rFonts w:ascii="Arial" w:eastAsia="Arial" w:hAnsi="Arial" w:cs="Arial"/>
          <w:color w:val="2E2E2E"/>
          <w:sz w:val="20"/>
        </w:rPr>
        <w:t xml:space="preserve"> </w:t>
      </w:r>
    </w:p>
    <w:p w14:paraId="3C631D09" w14:textId="77777777" w:rsidR="00D927FA" w:rsidRPr="002A6C2F" w:rsidRDefault="002B23FC">
      <w:pPr>
        <w:spacing w:after="0" w:line="259" w:lineRule="auto"/>
        <w:ind w:left="0" w:right="1320" w:firstLine="0"/>
        <w:jc w:val="right"/>
      </w:pPr>
      <w:r w:rsidRPr="002A6C2F">
        <w:rPr>
          <w:noProof/>
        </w:rPr>
        <w:drawing>
          <wp:inline distT="0" distB="0" distL="0" distR="0" wp14:anchorId="7D40F426" wp14:editId="3FE35808">
            <wp:extent cx="4859401" cy="3639185"/>
            <wp:effectExtent l="0" t="0" r="0" b="0"/>
            <wp:docPr id="5996" name="Picture 5996"/>
            <wp:cNvGraphicFramePr/>
            <a:graphic xmlns:a="http://schemas.openxmlformats.org/drawingml/2006/main">
              <a:graphicData uri="http://schemas.openxmlformats.org/drawingml/2006/picture">
                <pic:pic xmlns:pic="http://schemas.openxmlformats.org/drawingml/2006/picture">
                  <pic:nvPicPr>
                    <pic:cNvPr id="5996" name="Picture 5996"/>
                    <pic:cNvPicPr/>
                  </pic:nvPicPr>
                  <pic:blipFill>
                    <a:blip r:embed="rId40"/>
                    <a:stretch>
                      <a:fillRect/>
                    </a:stretch>
                  </pic:blipFill>
                  <pic:spPr>
                    <a:xfrm>
                      <a:off x="0" y="0"/>
                      <a:ext cx="4859401" cy="3639185"/>
                    </a:xfrm>
                    <a:prstGeom prst="rect">
                      <a:avLst/>
                    </a:prstGeom>
                  </pic:spPr>
                </pic:pic>
              </a:graphicData>
            </a:graphic>
          </wp:inline>
        </w:drawing>
      </w:r>
      <w:r w:rsidRPr="002A6C2F">
        <w:rPr>
          <w:rFonts w:ascii="Arial" w:eastAsia="Arial" w:hAnsi="Arial" w:cs="Arial"/>
          <w:color w:val="2E2E2E"/>
          <w:sz w:val="20"/>
        </w:rPr>
        <w:t xml:space="preserve"> </w:t>
      </w:r>
    </w:p>
    <w:p w14:paraId="415DA8DA" w14:textId="77777777" w:rsidR="00D927FA" w:rsidRPr="002A6C2F" w:rsidRDefault="002B23FC">
      <w:pPr>
        <w:spacing w:after="82" w:line="250" w:lineRule="auto"/>
        <w:ind w:left="-5" w:right="0"/>
      </w:pPr>
      <w:r w:rsidRPr="002A6C2F">
        <w:rPr>
          <w:noProof/>
        </w:rPr>
        <mc:AlternateContent>
          <mc:Choice Requires="wpg">
            <w:drawing>
              <wp:anchor distT="0" distB="0" distL="114300" distR="114300" simplePos="0" relativeHeight="251678720" behindDoc="0" locked="0" layoutInCell="1" allowOverlap="1" wp14:anchorId="0FB4F90F" wp14:editId="2CC3793C">
                <wp:simplePos x="0" y="0"/>
                <wp:positionH relativeFrom="page">
                  <wp:posOffset>304800</wp:posOffset>
                </wp:positionH>
                <wp:positionV relativeFrom="page">
                  <wp:posOffset>332232</wp:posOffset>
                </wp:positionV>
                <wp:extent cx="27432" cy="10029444"/>
                <wp:effectExtent l="0" t="0" r="0" b="0"/>
                <wp:wrapSquare wrapText="bothSides"/>
                <wp:docPr id="55779" name="Group 55779"/>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45" name="Shape 61745"/>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148BBDB6" id="Group 55779" o:spid="_x0000_s1026" style="position:absolute;margin-left:24pt;margin-top:26.15pt;width:2.15pt;height:789.7pt;z-index:251678720;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">
                <v:shape id="Shape 61745"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noProof/>
        </w:rPr>
        <mc:AlternateContent>
          <mc:Choice Requires="wpg">
            <w:drawing>
              <wp:anchor distT="0" distB="0" distL="114300" distR="114300" simplePos="0" relativeHeight="251679744" behindDoc="0" locked="0" layoutInCell="1" allowOverlap="1" wp14:anchorId="620EC2E5" wp14:editId="6B57ABB2">
                <wp:simplePos x="0" y="0"/>
                <wp:positionH relativeFrom="page">
                  <wp:posOffset>7229857</wp:posOffset>
                </wp:positionH>
                <wp:positionV relativeFrom="page">
                  <wp:posOffset>332232</wp:posOffset>
                </wp:positionV>
                <wp:extent cx="27432" cy="10029444"/>
                <wp:effectExtent l="0" t="0" r="0" b="0"/>
                <wp:wrapSquare wrapText="bothSides"/>
                <wp:docPr id="55780" name="Group 55780"/>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47" name="Shape 61747"/>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6FDCE7B6" id="Group 55780" o:spid="_x0000_s1026" style="position:absolute;margin-left:569.3pt;margin-top:26.15pt;width:2.15pt;height:789.7pt;z-index:251679744;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">
                <v:shape id="Shape 61747"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rFonts w:ascii="Arial" w:eastAsia="Arial" w:hAnsi="Arial" w:cs="Arial"/>
          <w:color w:val="2E2E2E"/>
          <w:sz w:val="24"/>
        </w:rPr>
        <w:t>Below shows the profiles have been deleted:</w:t>
      </w:r>
      <w:r w:rsidRPr="002A6C2F">
        <w:rPr>
          <w:rFonts w:ascii="Arial" w:eastAsia="Arial" w:hAnsi="Arial" w:cs="Arial"/>
          <w:color w:val="2E2E2E"/>
          <w:sz w:val="20"/>
        </w:rPr>
        <w:t xml:space="preserve"> </w:t>
      </w:r>
    </w:p>
    <w:p w14:paraId="41239115" w14:textId="77777777" w:rsidR="00D927FA" w:rsidRPr="002A6C2F" w:rsidRDefault="002B23FC">
      <w:pPr>
        <w:spacing w:after="93" w:line="259" w:lineRule="auto"/>
        <w:ind w:left="0" w:right="1320" w:firstLine="0"/>
        <w:jc w:val="right"/>
      </w:pPr>
      <w:r w:rsidRPr="002A6C2F">
        <w:rPr>
          <w:noProof/>
        </w:rPr>
        <w:lastRenderedPageBreak/>
        <w:drawing>
          <wp:inline distT="0" distB="0" distL="0" distR="0" wp14:anchorId="1D62CA12" wp14:editId="71EED87F">
            <wp:extent cx="4859401" cy="3639185"/>
            <wp:effectExtent l="0" t="0" r="0" b="0"/>
            <wp:docPr id="6034" name="Picture 6034"/>
            <wp:cNvGraphicFramePr/>
            <a:graphic xmlns:a="http://schemas.openxmlformats.org/drawingml/2006/main">
              <a:graphicData uri="http://schemas.openxmlformats.org/drawingml/2006/picture">
                <pic:pic xmlns:pic="http://schemas.openxmlformats.org/drawingml/2006/picture">
                  <pic:nvPicPr>
                    <pic:cNvPr id="6034" name="Picture 6034"/>
                    <pic:cNvPicPr/>
                  </pic:nvPicPr>
                  <pic:blipFill>
                    <a:blip r:embed="rId41"/>
                    <a:stretch>
                      <a:fillRect/>
                    </a:stretch>
                  </pic:blipFill>
                  <pic:spPr>
                    <a:xfrm>
                      <a:off x="0" y="0"/>
                      <a:ext cx="4859401" cy="3639185"/>
                    </a:xfrm>
                    <a:prstGeom prst="rect">
                      <a:avLst/>
                    </a:prstGeom>
                  </pic:spPr>
                </pic:pic>
              </a:graphicData>
            </a:graphic>
          </wp:inline>
        </w:drawing>
      </w:r>
      <w:r w:rsidRPr="002A6C2F">
        <w:rPr>
          <w:rFonts w:ascii="Arial" w:eastAsia="Arial" w:hAnsi="Arial" w:cs="Arial"/>
          <w:color w:val="2E2E2E"/>
          <w:sz w:val="20"/>
        </w:rPr>
        <w:t xml:space="preserve"> </w:t>
      </w:r>
    </w:p>
    <w:p w14:paraId="0C819CF6" w14:textId="77777777" w:rsidR="00D927FA" w:rsidRPr="002A6C2F" w:rsidRDefault="002B23FC">
      <w:pPr>
        <w:spacing w:after="141" w:line="259" w:lineRule="auto"/>
        <w:ind w:left="0" w:right="0" w:firstLine="0"/>
      </w:pPr>
      <w:r w:rsidRPr="002A6C2F">
        <w:rPr>
          <w:rFonts w:ascii="Arial" w:eastAsia="Arial" w:hAnsi="Arial" w:cs="Arial"/>
        </w:rPr>
        <w:t xml:space="preserve"> </w:t>
      </w:r>
    </w:p>
    <w:p w14:paraId="636F4409" w14:textId="736F72EE" w:rsidR="00B27EE3" w:rsidRPr="002A6C2F" w:rsidRDefault="002B23FC">
      <w:pPr>
        <w:spacing w:after="275" w:line="259" w:lineRule="auto"/>
        <w:ind w:left="0" w:right="0" w:firstLine="0"/>
        <w:rPr>
          <w:rFonts w:ascii="Arial" w:eastAsia="Arial" w:hAnsi="Arial" w:cs="Arial"/>
          <w:color w:val="2E2E2E"/>
          <w:sz w:val="20"/>
        </w:rPr>
      </w:pPr>
      <w:r w:rsidRPr="002A6C2F">
        <w:rPr>
          <w:rFonts w:ascii="Arial" w:eastAsia="Arial" w:hAnsi="Arial" w:cs="Arial"/>
          <w:color w:val="2E2E2E"/>
          <w:sz w:val="20"/>
        </w:rPr>
        <w:t xml:space="preserve">  </w:t>
      </w:r>
    </w:p>
    <w:p w14:paraId="159900E3" w14:textId="77777777" w:rsidR="00B27EE3" w:rsidRPr="002A6C2F" w:rsidRDefault="00B27EE3">
      <w:pPr>
        <w:spacing w:after="160" w:line="259" w:lineRule="auto"/>
        <w:ind w:left="0" w:right="0" w:firstLine="0"/>
        <w:rPr>
          <w:rFonts w:ascii="Arial" w:eastAsia="Arial" w:hAnsi="Arial" w:cs="Arial"/>
          <w:color w:val="2E2E2E"/>
          <w:sz w:val="20"/>
        </w:rPr>
      </w:pPr>
      <w:r w:rsidRPr="002A6C2F">
        <w:rPr>
          <w:rFonts w:ascii="Arial" w:eastAsia="Arial" w:hAnsi="Arial" w:cs="Arial"/>
          <w:color w:val="2E2E2E"/>
          <w:sz w:val="20"/>
        </w:rPr>
        <w:br w:type="page"/>
      </w:r>
    </w:p>
    <w:p w14:paraId="3E91EFBA" w14:textId="77777777" w:rsidR="00D927FA" w:rsidRPr="002A6C2F" w:rsidRDefault="002B23FC">
      <w:pPr>
        <w:spacing w:after="0" w:line="259" w:lineRule="auto"/>
        <w:ind w:left="0" w:right="0" w:firstLine="0"/>
      </w:pPr>
      <w:r w:rsidRPr="002A6C2F">
        <w:lastRenderedPageBreak/>
        <w:t xml:space="preserve"> </w:t>
      </w:r>
      <w:r w:rsidRPr="002A6C2F">
        <w:tab/>
      </w:r>
      <w:r w:rsidRPr="002A6C2F">
        <w:rPr>
          <w:rFonts w:ascii="Arial" w:eastAsia="Arial" w:hAnsi="Arial" w:cs="Arial"/>
          <w:color w:val="002060"/>
          <w:sz w:val="32"/>
        </w:rPr>
        <w:t xml:space="preserve"> </w:t>
      </w:r>
    </w:p>
    <w:p w14:paraId="7FA67FF8" w14:textId="77777777" w:rsidR="00D927FA" w:rsidRPr="002A6C2F" w:rsidRDefault="002B23FC">
      <w:pPr>
        <w:pStyle w:val="Heading1"/>
        <w:spacing w:after="274"/>
        <w:ind w:right="5"/>
      </w:pPr>
      <w:bookmarkStart w:id="18" w:name="_Toc227830832"/>
      <w:r w:rsidRPr="002A6C2F">
        <w:t>Appendix 2 – Emergency evacuation procedures</w:t>
      </w:r>
      <w:bookmarkEnd w:id="18"/>
      <w:r w:rsidRPr="002A6C2F">
        <w:t xml:space="preserve"> </w:t>
      </w:r>
    </w:p>
    <w:p w14:paraId="31883F49" w14:textId="77777777" w:rsidR="00D927FA" w:rsidRPr="002A6C2F" w:rsidRDefault="002B23FC">
      <w:pPr>
        <w:spacing w:after="160" w:line="259" w:lineRule="auto"/>
        <w:ind w:left="0" w:right="278" w:firstLine="0"/>
      </w:pPr>
      <w:r w:rsidRPr="002A6C2F">
        <w:rPr>
          <w:noProof/>
        </w:rPr>
        <w:drawing>
          <wp:anchor distT="0" distB="0" distL="114300" distR="114300" simplePos="0" relativeHeight="251680768" behindDoc="0" locked="0" layoutInCell="1" allowOverlap="0" wp14:anchorId="72F476AC" wp14:editId="27798C1D">
            <wp:simplePos x="0" y="0"/>
            <wp:positionH relativeFrom="column">
              <wp:posOffset>4076395</wp:posOffset>
            </wp:positionH>
            <wp:positionV relativeFrom="paragraph">
              <wp:posOffset>-20700</wp:posOffset>
            </wp:positionV>
            <wp:extent cx="1480185" cy="1184275"/>
            <wp:effectExtent l="0" t="0" r="0" b="0"/>
            <wp:wrapSquare wrapText="bothSides"/>
            <wp:docPr id="6167" name="Picture 6167"/>
            <wp:cNvGraphicFramePr/>
            <a:graphic xmlns:a="http://schemas.openxmlformats.org/drawingml/2006/main">
              <a:graphicData uri="http://schemas.openxmlformats.org/drawingml/2006/picture">
                <pic:pic xmlns:pic="http://schemas.openxmlformats.org/drawingml/2006/picture">
                  <pic:nvPicPr>
                    <pic:cNvPr id="6167" name="Picture 6167"/>
                    <pic:cNvPicPr/>
                  </pic:nvPicPr>
                  <pic:blipFill>
                    <a:blip r:embed="rId42"/>
                    <a:stretch>
                      <a:fillRect/>
                    </a:stretch>
                  </pic:blipFill>
                  <pic:spPr>
                    <a:xfrm>
                      <a:off x="0" y="0"/>
                      <a:ext cx="1480185" cy="1184275"/>
                    </a:xfrm>
                    <a:prstGeom prst="rect">
                      <a:avLst/>
                    </a:prstGeom>
                  </pic:spPr>
                </pic:pic>
              </a:graphicData>
            </a:graphic>
          </wp:anchor>
        </w:drawing>
      </w:r>
      <w:r w:rsidRPr="002A6C2F">
        <w:rPr>
          <w:b/>
          <w:sz w:val="32"/>
        </w:rPr>
        <w:t xml:space="preserve"> </w:t>
      </w:r>
    </w:p>
    <w:p w14:paraId="52F0A677" w14:textId="77777777" w:rsidR="00D927FA" w:rsidRPr="002A6C2F" w:rsidRDefault="002B23FC">
      <w:pPr>
        <w:spacing w:after="160" w:line="259" w:lineRule="auto"/>
        <w:ind w:left="0" w:right="278" w:firstLine="0"/>
      </w:pPr>
      <w:r w:rsidRPr="002A6C2F">
        <w:rPr>
          <w:b/>
          <w:sz w:val="32"/>
        </w:rPr>
        <w:t xml:space="preserve"> </w:t>
      </w:r>
    </w:p>
    <w:p w14:paraId="752EFFFD" w14:textId="77777777" w:rsidR="00D927FA" w:rsidRPr="002A6C2F" w:rsidRDefault="002B23FC" w:rsidP="00B27EE3">
      <w:pPr>
        <w:pStyle w:val="Subheadinglevel4"/>
      </w:pPr>
      <w:r w:rsidRPr="002A6C2F">
        <w:t xml:space="preserve">Exam Evacuation Procedures </w:t>
      </w:r>
    </w:p>
    <w:p w14:paraId="271F882B" w14:textId="77777777" w:rsidR="00D927FA" w:rsidRPr="002A6C2F" w:rsidRDefault="002B23FC">
      <w:pPr>
        <w:spacing w:after="239" w:line="259" w:lineRule="auto"/>
        <w:ind w:left="3121" w:right="278" w:firstLine="0"/>
      </w:pPr>
      <w:r w:rsidRPr="002A6C2F">
        <w:rPr>
          <w:rFonts w:ascii="Corbel" w:eastAsia="Corbel" w:hAnsi="Corbel" w:cs="Corbel"/>
          <w:sz w:val="20"/>
        </w:rPr>
        <w:t xml:space="preserve"> </w:t>
      </w:r>
    </w:p>
    <w:p w14:paraId="7FB7ABD0" w14:textId="77777777" w:rsidR="00D927FA" w:rsidRPr="002A6C2F" w:rsidRDefault="002B23FC">
      <w:pPr>
        <w:spacing w:after="216"/>
        <w:ind w:right="0"/>
        <w:jc w:val="center"/>
      </w:pPr>
      <w:r w:rsidRPr="002A6C2F">
        <w:rPr>
          <w:rFonts w:ascii="Corbel" w:eastAsia="Corbel" w:hAnsi="Corbel" w:cs="Corbel"/>
          <w:sz w:val="28"/>
        </w:rPr>
        <w:t xml:space="preserve">If the Fire Alarm should sound (the sound is a persistent electronic warble type or siren noise) then follow this procedure. </w:t>
      </w:r>
    </w:p>
    <w:p w14:paraId="444754BB" w14:textId="77777777" w:rsidR="00D927FA" w:rsidRPr="002A6C2F" w:rsidRDefault="002B23FC" w:rsidP="00DF150A">
      <w:pPr>
        <w:numPr>
          <w:ilvl w:val="0"/>
          <w:numId w:val="42"/>
        </w:numPr>
        <w:spacing w:after="3" w:line="249" w:lineRule="auto"/>
        <w:ind w:right="0"/>
      </w:pPr>
      <w:r w:rsidRPr="002A6C2F">
        <w:rPr>
          <w:rFonts w:ascii="Corbel" w:eastAsia="Corbel" w:hAnsi="Corbel" w:cs="Corbel"/>
          <w:sz w:val="28"/>
        </w:rPr>
        <w:t xml:space="preserve">In the event of the Fire Alarm sounding during an examination (DON’T </w:t>
      </w:r>
    </w:p>
    <w:p w14:paraId="7F8A61AC" w14:textId="77777777" w:rsidR="00D927FA" w:rsidRPr="002A6C2F" w:rsidRDefault="002B23FC">
      <w:pPr>
        <w:spacing w:after="0"/>
        <w:ind w:left="394" w:right="0"/>
        <w:jc w:val="center"/>
      </w:pPr>
      <w:r w:rsidRPr="002A6C2F">
        <w:rPr>
          <w:rFonts w:ascii="Corbel" w:eastAsia="Corbel" w:hAnsi="Corbel" w:cs="Corbel"/>
          <w:sz w:val="28"/>
        </w:rPr>
        <w:t xml:space="preserve">PANIC) - all candidates should be instructed to stop writing and close their answer booklets. Leave all question papers, scripts and bags.  </w:t>
      </w:r>
    </w:p>
    <w:p w14:paraId="7AD1F838" w14:textId="77777777" w:rsidR="00D927FA" w:rsidRPr="002A6C2F" w:rsidRDefault="002B23FC">
      <w:pPr>
        <w:spacing w:after="205" w:line="259" w:lineRule="auto"/>
        <w:ind w:left="720" w:right="0" w:firstLine="0"/>
      </w:pPr>
      <w:r w:rsidRPr="002A6C2F">
        <w:rPr>
          <w:rFonts w:ascii="Corbel" w:eastAsia="Corbel" w:hAnsi="Corbel" w:cs="Corbel"/>
          <w:sz w:val="28"/>
        </w:rPr>
        <w:t xml:space="preserve"> </w:t>
      </w:r>
    </w:p>
    <w:p w14:paraId="642C7C8B" w14:textId="77777777" w:rsidR="00D927FA" w:rsidRPr="002A6C2F" w:rsidRDefault="002B23FC" w:rsidP="00DF150A">
      <w:pPr>
        <w:numPr>
          <w:ilvl w:val="0"/>
          <w:numId w:val="42"/>
        </w:numPr>
        <w:spacing w:after="3" w:line="249" w:lineRule="auto"/>
        <w:ind w:right="0"/>
      </w:pPr>
      <w:r w:rsidRPr="002A6C2F">
        <w:rPr>
          <w:rFonts w:ascii="Corbel" w:eastAsia="Corbel" w:hAnsi="Corbel" w:cs="Corbel"/>
          <w:sz w:val="28"/>
        </w:rPr>
        <w:t xml:space="preserve">Instruct the candidates to leave the room in silence. </w:t>
      </w:r>
    </w:p>
    <w:p w14:paraId="19B2D89C" w14:textId="77777777" w:rsidR="00D927FA" w:rsidRPr="002A6C2F" w:rsidRDefault="002B23FC">
      <w:pPr>
        <w:spacing w:after="163" w:line="259" w:lineRule="auto"/>
        <w:ind w:left="107" w:right="0" w:firstLine="0"/>
        <w:jc w:val="center"/>
      </w:pPr>
      <w:r w:rsidRPr="002A6C2F">
        <w:rPr>
          <w:rFonts w:ascii="Corbel" w:eastAsia="Corbel" w:hAnsi="Corbel" w:cs="Corbel"/>
          <w:sz w:val="28"/>
        </w:rPr>
        <w:t xml:space="preserve">  </w:t>
      </w:r>
    </w:p>
    <w:p w14:paraId="7D2C92AA" w14:textId="77777777" w:rsidR="00D927FA" w:rsidRPr="002A6C2F" w:rsidRDefault="002B23FC">
      <w:pPr>
        <w:spacing w:after="174"/>
        <w:ind w:right="0"/>
        <w:jc w:val="center"/>
      </w:pPr>
      <w:r w:rsidRPr="002A6C2F">
        <w:rPr>
          <w:noProof/>
        </w:rPr>
        <mc:AlternateContent>
          <mc:Choice Requires="wpg">
            <w:drawing>
              <wp:anchor distT="0" distB="0" distL="114300" distR="114300" simplePos="0" relativeHeight="251681792" behindDoc="0" locked="0" layoutInCell="1" allowOverlap="1" wp14:anchorId="7D00F01A" wp14:editId="2807FECC">
                <wp:simplePos x="0" y="0"/>
                <wp:positionH relativeFrom="page">
                  <wp:posOffset>304800</wp:posOffset>
                </wp:positionH>
                <wp:positionV relativeFrom="page">
                  <wp:posOffset>332232</wp:posOffset>
                </wp:positionV>
                <wp:extent cx="27432" cy="10029444"/>
                <wp:effectExtent l="0" t="0" r="0" b="0"/>
                <wp:wrapSquare wrapText="bothSides"/>
                <wp:docPr id="55900" name="Group 55900"/>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49" name="Shape 61749"/>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6E6D3DD5" id="Group 55900" o:spid="_x0000_s1026" style="position:absolute;margin-left:24pt;margin-top:26.15pt;width:2.15pt;height:789.7pt;z-index:251681792;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">
                <v:shape id="Shape 61749"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noProof/>
        </w:rPr>
        <mc:AlternateContent>
          <mc:Choice Requires="wpg">
            <w:drawing>
              <wp:anchor distT="0" distB="0" distL="114300" distR="114300" simplePos="0" relativeHeight="251682816" behindDoc="0" locked="0" layoutInCell="1" allowOverlap="1" wp14:anchorId="55C69A92" wp14:editId="3F24B14D">
                <wp:simplePos x="0" y="0"/>
                <wp:positionH relativeFrom="page">
                  <wp:posOffset>7229857</wp:posOffset>
                </wp:positionH>
                <wp:positionV relativeFrom="page">
                  <wp:posOffset>332232</wp:posOffset>
                </wp:positionV>
                <wp:extent cx="27432" cy="10029444"/>
                <wp:effectExtent l="0" t="0" r="0" b="0"/>
                <wp:wrapSquare wrapText="bothSides"/>
                <wp:docPr id="55902" name="Group 55902"/>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51" name="Shape 61751"/>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7A08945E" id="Group 55902" o:spid="_x0000_s1026" style="position:absolute;margin-left:569.3pt;margin-top:26.15pt;width:2.15pt;height:789.7pt;z-index:251682816;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">
                <v:shape id="Shape 61751"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rFonts w:ascii="Corbel" w:eastAsia="Corbel" w:hAnsi="Corbel" w:cs="Corbel"/>
          <w:sz w:val="28"/>
        </w:rPr>
        <w:t>Ensure the candidates are supervised as closely as possible while they are out of the examination room so that there is no discussion about the examination</w:t>
      </w:r>
      <w:r w:rsidRPr="002A6C2F">
        <w:t xml:space="preserve">. </w:t>
      </w:r>
    </w:p>
    <w:p w14:paraId="3203743A" w14:textId="77777777" w:rsidR="00D927FA" w:rsidRPr="002A6C2F" w:rsidRDefault="002B23FC">
      <w:pPr>
        <w:spacing w:after="203" w:line="259" w:lineRule="auto"/>
        <w:ind w:left="52" w:right="0" w:firstLine="0"/>
        <w:jc w:val="center"/>
      </w:pPr>
      <w:r w:rsidRPr="002A6C2F">
        <w:rPr>
          <w:rFonts w:ascii="Corbel" w:eastAsia="Corbel" w:hAnsi="Corbel" w:cs="Corbel"/>
          <w:sz w:val="28"/>
        </w:rPr>
        <w:t xml:space="preserve"> </w:t>
      </w:r>
    </w:p>
    <w:p w14:paraId="498EA146" w14:textId="77777777" w:rsidR="00D927FA" w:rsidRPr="002A6C2F" w:rsidRDefault="002B23FC" w:rsidP="00DF150A">
      <w:pPr>
        <w:numPr>
          <w:ilvl w:val="0"/>
          <w:numId w:val="42"/>
        </w:numPr>
        <w:spacing w:after="3" w:line="249" w:lineRule="auto"/>
        <w:ind w:right="0"/>
      </w:pPr>
      <w:r w:rsidRPr="002A6C2F">
        <w:rPr>
          <w:rFonts w:ascii="Corbel" w:eastAsia="Corbel" w:hAnsi="Corbel" w:cs="Corbel"/>
          <w:sz w:val="28"/>
        </w:rPr>
        <w:t xml:space="preserve">Invigilators should make it clear to candidates that exam conditions will continue until they are told otherwise. </w:t>
      </w:r>
    </w:p>
    <w:p w14:paraId="7FCDC9DA" w14:textId="77777777" w:rsidR="00D927FA" w:rsidRPr="002A6C2F" w:rsidRDefault="002B23FC">
      <w:pPr>
        <w:spacing w:after="39" w:line="259" w:lineRule="auto"/>
        <w:ind w:left="720" w:right="0" w:firstLine="0"/>
      </w:pPr>
      <w:r w:rsidRPr="002A6C2F">
        <w:rPr>
          <w:rFonts w:ascii="Corbel" w:eastAsia="Corbel" w:hAnsi="Corbel" w:cs="Corbel"/>
          <w:sz w:val="28"/>
        </w:rPr>
        <w:t xml:space="preserve"> </w:t>
      </w:r>
    </w:p>
    <w:p w14:paraId="14C59EB8" w14:textId="77777777" w:rsidR="00D927FA" w:rsidRPr="002A6C2F" w:rsidRDefault="002B23FC" w:rsidP="00DF150A">
      <w:pPr>
        <w:numPr>
          <w:ilvl w:val="0"/>
          <w:numId w:val="42"/>
        </w:numPr>
        <w:spacing w:after="3" w:line="249" w:lineRule="auto"/>
        <w:ind w:right="0"/>
      </w:pPr>
      <w:r w:rsidRPr="002A6C2F">
        <w:rPr>
          <w:rFonts w:ascii="Corbel" w:eastAsia="Corbel" w:hAnsi="Corbel" w:cs="Corbel"/>
          <w:sz w:val="28"/>
        </w:rPr>
        <w:t xml:space="preserve">Make a note of the time of the interruption and how long it lasted. </w:t>
      </w:r>
    </w:p>
    <w:p w14:paraId="7C66A952" w14:textId="77777777" w:rsidR="00D927FA" w:rsidRPr="002A6C2F" w:rsidRDefault="002B23FC">
      <w:pPr>
        <w:spacing w:after="42" w:line="259" w:lineRule="auto"/>
        <w:ind w:left="720" w:right="0" w:firstLine="0"/>
      </w:pPr>
      <w:r w:rsidRPr="002A6C2F">
        <w:rPr>
          <w:rFonts w:ascii="Corbel" w:eastAsia="Corbel" w:hAnsi="Corbel" w:cs="Corbel"/>
          <w:sz w:val="28"/>
        </w:rPr>
        <w:t xml:space="preserve"> </w:t>
      </w:r>
    </w:p>
    <w:p w14:paraId="097A9CA3" w14:textId="77777777" w:rsidR="00D927FA" w:rsidRPr="002A6C2F" w:rsidRDefault="002B23FC" w:rsidP="00DF150A">
      <w:pPr>
        <w:numPr>
          <w:ilvl w:val="0"/>
          <w:numId w:val="42"/>
        </w:numPr>
        <w:spacing w:after="3" w:line="249" w:lineRule="auto"/>
        <w:ind w:right="0"/>
      </w:pPr>
      <w:r w:rsidRPr="002A6C2F">
        <w:rPr>
          <w:rFonts w:ascii="Corbel" w:eastAsia="Corbel" w:hAnsi="Corbel" w:cs="Corbel"/>
          <w:sz w:val="28"/>
        </w:rPr>
        <w:t xml:space="preserve">Candidates should be kept together and should proceed to the fire assembly point as quickly as possible. Please try and ensure that the candidates are re-assured and remain calm at all times.  </w:t>
      </w:r>
    </w:p>
    <w:p w14:paraId="3FD7D7C8" w14:textId="77777777" w:rsidR="00D927FA" w:rsidRPr="002A6C2F" w:rsidRDefault="002B23FC">
      <w:pPr>
        <w:spacing w:after="39" w:line="259" w:lineRule="auto"/>
        <w:ind w:left="720" w:right="0" w:firstLine="0"/>
      </w:pPr>
      <w:r w:rsidRPr="002A6C2F">
        <w:rPr>
          <w:rFonts w:ascii="Corbel" w:eastAsia="Corbel" w:hAnsi="Corbel" w:cs="Corbel"/>
          <w:sz w:val="28"/>
        </w:rPr>
        <w:t xml:space="preserve"> </w:t>
      </w:r>
    </w:p>
    <w:p w14:paraId="567DE0D5" w14:textId="77777777" w:rsidR="00D927FA" w:rsidRPr="002A6C2F" w:rsidRDefault="002B23FC" w:rsidP="00DF150A">
      <w:pPr>
        <w:numPr>
          <w:ilvl w:val="0"/>
          <w:numId w:val="42"/>
        </w:numPr>
        <w:spacing w:after="3" w:line="249" w:lineRule="auto"/>
        <w:ind w:right="0"/>
      </w:pPr>
      <w:r w:rsidRPr="002A6C2F">
        <w:rPr>
          <w:rFonts w:ascii="Corbel" w:eastAsia="Corbel" w:hAnsi="Corbel" w:cs="Corbel"/>
          <w:sz w:val="28"/>
        </w:rPr>
        <w:t xml:space="preserve">If there are only a few candidates, consider the possibility of taking the candidates (with question papers and scripts) to another place to finish the examination </w:t>
      </w:r>
    </w:p>
    <w:p w14:paraId="362728AA" w14:textId="77777777" w:rsidR="00D927FA" w:rsidRPr="002A6C2F" w:rsidRDefault="002B23FC">
      <w:pPr>
        <w:spacing w:after="39" w:line="259" w:lineRule="auto"/>
        <w:ind w:left="720" w:right="0" w:firstLine="0"/>
      </w:pPr>
      <w:r w:rsidRPr="002A6C2F">
        <w:rPr>
          <w:rFonts w:ascii="Corbel" w:eastAsia="Corbel" w:hAnsi="Corbel" w:cs="Corbel"/>
          <w:sz w:val="28"/>
        </w:rPr>
        <w:t xml:space="preserve"> </w:t>
      </w:r>
    </w:p>
    <w:p w14:paraId="174FE112" w14:textId="77777777" w:rsidR="00D927FA" w:rsidRPr="002A6C2F" w:rsidRDefault="002B23FC" w:rsidP="00DF150A">
      <w:pPr>
        <w:numPr>
          <w:ilvl w:val="0"/>
          <w:numId w:val="42"/>
        </w:numPr>
        <w:spacing w:after="3" w:line="249" w:lineRule="auto"/>
        <w:ind w:right="0"/>
      </w:pPr>
      <w:r w:rsidRPr="002A6C2F">
        <w:rPr>
          <w:rFonts w:ascii="Corbel" w:eastAsia="Corbel" w:hAnsi="Corbel" w:cs="Corbel"/>
          <w:sz w:val="28"/>
        </w:rPr>
        <w:t xml:space="preserve">If the exam is to be restarted, the time lost should be added to the end of the exam </w:t>
      </w:r>
    </w:p>
    <w:p w14:paraId="6E7A24D0" w14:textId="77777777" w:rsidR="00D927FA" w:rsidRPr="002A6C2F" w:rsidRDefault="002B23FC">
      <w:pPr>
        <w:spacing w:after="42" w:line="259" w:lineRule="auto"/>
        <w:ind w:left="720" w:right="0" w:firstLine="0"/>
      </w:pPr>
      <w:r w:rsidRPr="002A6C2F">
        <w:rPr>
          <w:rFonts w:ascii="Corbel" w:eastAsia="Corbel" w:hAnsi="Corbel" w:cs="Corbel"/>
          <w:sz w:val="28"/>
        </w:rPr>
        <w:t xml:space="preserve"> </w:t>
      </w:r>
    </w:p>
    <w:p w14:paraId="4A29EC8A" w14:textId="117394A2" w:rsidR="00D927FA" w:rsidRPr="002A6C2F" w:rsidRDefault="002B23FC" w:rsidP="00DF150A">
      <w:pPr>
        <w:numPr>
          <w:ilvl w:val="0"/>
          <w:numId w:val="42"/>
        </w:numPr>
        <w:spacing w:after="3" w:line="249" w:lineRule="auto"/>
        <w:ind w:right="0"/>
      </w:pPr>
      <w:r w:rsidRPr="002A6C2F">
        <w:rPr>
          <w:rFonts w:ascii="Corbel" w:eastAsia="Corbel" w:hAnsi="Corbel" w:cs="Corbel"/>
          <w:sz w:val="28"/>
        </w:rPr>
        <w:lastRenderedPageBreak/>
        <w:t>Make a full report of the incident and of the action taken, and give to the exams office.</w:t>
      </w:r>
    </w:p>
    <w:tbl>
      <w:tblPr>
        <w:tblStyle w:val="TableGrid"/>
        <w:tblpPr w:vertAnchor="text" w:tblpX="6117" w:tblpY="-301"/>
        <w:tblOverlap w:val="never"/>
        <w:tblW w:w="2906" w:type="dxa"/>
        <w:tblInd w:w="0" w:type="dxa"/>
        <w:tblCellMar>
          <w:top w:w="161" w:type="dxa"/>
          <w:left w:w="104" w:type="dxa"/>
          <w:right w:w="115" w:type="dxa"/>
        </w:tblCellMar>
        <w:tblLook w:val="04A0" w:firstRow="1" w:lastRow="0" w:firstColumn="1" w:lastColumn="0" w:noHBand="0" w:noVBand="1"/>
      </w:tblPr>
      <w:tblGrid>
        <w:gridCol w:w="1455"/>
        <w:gridCol w:w="1451"/>
      </w:tblGrid>
      <w:tr w:rsidR="00D927FA" w:rsidRPr="002A6C2F" w14:paraId="3442859A" w14:textId="77777777">
        <w:trPr>
          <w:trHeight w:val="462"/>
        </w:trPr>
        <w:tc>
          <w:tcPr>
            <w:tcW w:w="2906" w:type="dxa"/>
            <w:gridSpan w:val="2"/>
            <w:tcBorders>
              <w:top w:val="single" w:sz="4" w:space="0" w:color="000000"/>
              <w:left w:val="single" w:sz="4" w:space="0" w:color="000000"/>
              <w:bottom w:val="single" w:sz="4" w:space="0" w:color="000000"/>
              <w:right w:val="single" w:sz="4" w:space="0" w:color="000000"/>
            </w:tcBorders>
            <w:vAlign w:val="center"/>
          </w:tcPr>
          <w:p w14:paraId="45644F49" w14:textId="77777777" w:rsidR="00D927FA" w:rsidRPr="002A6C2F" w:rsidRDefault="002B23FC">
            <w:pPr>
              <w:spacing w:after="0" w:line="259" w:lineRule="auto"/>
              <w:ind w:left="3" w:right="0" w:firstLine="0"/>
              <w:jc w:val="center"/>
            </w:pPr>
            <w:r w:rsidRPr="002A6C2F">
              <w:rPr>
                <w:rFonts w:ascii="Rockwell" w:eastAsia="Rockwell" w:hAnsi="Rockwell" w:cs="Rockwell"/>
                <w:sz w:val="18"/>
              </w:rPr>
              <w:t>FOR CENTRE USE ONLY</w:t>
            </w:r>
            <w:r w:rsidRPr="002A6C2F">
              <w:rPr>
                <w:sz w:val="18"/>
              </w:rPr>
              <w:t xml:space="preserve"> </w:t>
            </w:r>
          </w:p>
        </w:tc>
      </w:tr>
      <w:tr w:rsidR="00D927FA" w:rsidRPr="002A6C2F" w14:paraId="5B0804C6" w14:textId="77777777">
        <w:trPr>
          <w:trHeight w:val="558"/>
        </w:trPr>
        <w:tc>
          <w:tcPr>
            <w:tcW w:w="145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0C35DD" w14:textId="77777777" w:rsidR="00D927FA" w:rsidRPr="002A6C2F" w:rsidRDefault="002B23FC">
            <w:pPr>
              <w:spacing w:after="0" w:line="259" w:lineRule="auto"/>
              <w:ind w:left="0" w:right="0" w:firstLine="0"/>
            </w:pPr>
            <w:r w:rsidRPr="002A6C2F">
              <w:rPr>
                <w:sz w:val="18"/>
              </w:rPr>
              <w:t xml:space="preserve">Date received </w:t>
            </w:r>
          </w:p>
        </w:tc>
        <w:tc>
          <w:tcPr>
            <w:tcW w:w="1451" w:type="dxa"/>
            <w:tcBorders>
              <w:top w:val="single" w:sz="4" w:space="0" w:color="000000"/>
              <w:left w:val="single" w:sz="4" w:space="0" w:color="000000"/>
              <w:bottom w:val="single" w:sz="4" w:space="0" w:color="000000"/>
              <w:right w:val="single" w:sz="4" w:space="0" w:color="000000"/>
            </w:tcBorders>
            <w:vAlign w:val="center"/>
          </w:tcPr>
          <w:p w14:paraId="2A7B6615" w14:textId="77777777" w:rsidR="00D927FA" w:rsidRPr="002A6C2F" w:rsidRDefault="002B23FC">
            <w:pPr>
              <w:spacing w:after="0" w:line="259" w:lineRule="auto"/>
              <w:ind w:left="5" w:right="0" w:firstLine="0"/>
            </w:pPr>
            <w:r w:rsidRPr="002A6C2F">
              <w:rPr>
                <w:b/>
              </w:rPr>
              <w:t xml:space="preserve"> </w:t>
            </w:r>
          </w:p>
        </w:tc>
      </w:tr>
      <w:tr w:rsidR="00D927FA" w:rsidRPr="002A6C2F" w14:paraId="232EE76D" w14:textId="77777777">
        <w:trPr>
          <w:trHeight w:val="690"/>
        </w:trPr>
        <w:tc>
          <w:tcPr>
            <w:tcW w:w="145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AC1544" w14:textId="77777777" w:rsidR="00D927FA" w:rsidRPr="002A6C2F" w:rsidRDefault="002B23FC">
            <w:pPr>
              <w:spacing w:after="0" w:line="259" w:lineRule="auto"/>
              <w:ind w:left="0" w:right="0" w:firstLine="0"/>
            </w:pPr>
            <w:r w:rsidRPr="002A6C2F">
              <w:rPr>
                <w:sz w:val="18"/>
              </w:rPr>
              <w:t xml:space="preserve">Reference No.  </w:t>
            </w:r>
          </w:p>
        </w:tc>
        <w:tc>
          <w:tcPr>
            <w:tcW w:w="1451" w:type="dxa"/>
            <w:tcBorders>
              <w:top w:val="single" w:sz="4" w:space="0" w:color="000000"/>
              <w:left w:val="single" w:sz="4" w:space="0" w:color="000000"/>
              <w:bottom w:val="single" w:sz="4" w:space="0" w:color="000000"/>
              <w:right w:val="single" w:sz="4" w:space="0" w:color="000000"/>
            </w:tcBorders>
          </w:tcPr>
          <w:p w14:paraId="2DB8BCC7" w14:textId="77777777" w:rsidR="00D927FA" w:rsidRPr="002A6C2F" w:rsidRDefault="002B23FC">
            <w:pPr>
              <w:spacing w:after="0" w:line="259" w:lineRule="auto"/>
              <w:ind w:left="5" w:right="0" w:firstLine="0"/>
            </w:pPr>
            <w:r w:rsidRPr="002A6C2F">
              <w:rPr>
                <w:b/>
              </w:rPr>
              <w:t xml:space="preserve"> </w:t>
            </w:r>
          </w:p>
        </w:tc>
      </w:tr>
    </w:tbl>
    <w:p w14:paraId="5970FEDD" w14:textId="77777777" w:rsidR="00D927FA" w:rsidRPr="002A6C2F" w:rsidRDefault="002B23FC" w:rsidP="00222B55">
      <w:pPr>
        <w:pStyle w:val="Heading1"/>
      </w:pPr>
      <w:bookmarkStart w:id="19" w:name="_Toc227830833"/>
      <w:r w:rsidRPr="002A6C2F">
        <w:t>Appendix 3 - Internal Appeals form</w:t>
      </w:r>
      <w:bookmarkEnd w:id="19"/>
      <w:r w:rsidRPr="002A6C2F">
        <w:t xml:space="preserve">  </w:t>
      </w:r>
    </w:p>
    <w:p w14:paraId="5EEE3BF3" w14:textId="77777777" w:rsidR="00D927FA" w:rsidRPr="002A6C2F" w:rsidRDefault="002B23FC">
      <w:pPr>
        <w:spacing w:after="150" w:line="249" w:lineRule="auto"/>
        <w:ind w:left="118"/>
        <w:jc w:val="both"/>
      </w:pPr>
      <w:r w:rsidRPr="002A6C2F">
        <w:rPr>
          <w:sz w:val="20"/>
        </w:rPr>
        <w:t xml:space="preserve">Please tick box to indicate the nature of your appeal and complete all white boxes* on the form below </w:t>
      </w:r>
      <w:r w:rsidRPr="002A6C2F">
        <w:rPr>
          <w:b/>
          <w:color w:val="003399"/>
          <w:sz w:val="28"/>
        </w:rPr>
        <w:t xml:space="preserve"> </w:t>
      </w:r>
    </w:p>
    <w:p w14:paraId="747EC70B" w14:textId="77777777" w:rsidR="00D927FA" w:rsidRPr="00F73796" w:rsidRDefault="002B23FC" w:rsidP="00DF150A">
      <w:pPr>
        <w:numPr>
          <w:ilvl w:val="0"/>
          <w:numId w:val="43"/>
        </w:numPr>
        <w:spacing w:after="73"/>
        <w:ind w:left="567" w:right="0" w:hanging="425"/>
      </w:pPr>
      <w:r w:rsidRPr="002A6C2F">
        <w:t xml:space="preserve">Appeal against an internal assessment decision and/or </w:t>
      </w:r>
      <w:r w:rsidRPr="00F73796">
        <w:t xml:space="preserve">request for a review of marking </w:t>
      </w:r>
    </w:p>
    <w:p w14:paraId="1D4665F7" w14:textId="64614FB9" w:rsidR="00D25762" w:rsidRPr="00F73796" w:rsidRDefault="00D25762" w:rsidP="00DF150A">
      <w:pPr>
        <w:numPr>
          <w:ilvl w:val="0"/>
          <w:numId w:val="43"/>
        </w:numPr>
        <w:spacing w:after="73"/>
        <w:ind w:left="567" w:right="0" w:hanging="425"/>
      </w:pPr>
      <w:r w:rsidRPr="00F73796">
        <w:t>Appeal against a decision to reject candidate’s work on the grounds of malpractice</w:t>
      </w:r>
    </w:p>
    <w:p w14:paraId="3EA6F52C" w14:textId="77777777" w:rsidR="00D927FA" w:rsidRPr="002A6C2F" w:rsidRDefault="002B23FC" w:rsidP="00DF150A">
      <w:pPr>
        <w:numPr>
          <w:ilvl w:val="0"/>
          <w:numId w:val="43"/>
        </w:numPr>
        <w:spacing w:after="58" w:line="266" w:lineRule="auto"/>
        <w:ind w:left="567" w:right="0" w:hanging="425"/>
      </w:pPr>
      <w:r w:rsidRPr="002A6C2F">
        <w:t xml:space="preserve">Appeal against the centre’s decision not to support a clerical re-check, a review of marking, a review of moderation or an appeal </w:t>
      </w:r>
    </w:p>
    <w:p w14:paraId="26185C59" w14:textId="77777777" w:rsidR="00D927FA" w:rsidRPr="002A6C2F" w:rsidRDefault="002B23FC" w:rsidP="00DF150A">
      <w:pPr>
        <w:numPr>
          <w:ilvl w:val="0"/>
          <w:numId w:val="43"/>
        </w:numPr>
        <w:spacing w:after="56" w:line="266" w:lineRule="auto"/>
        <w:ind w:left="567" w:right="0" w:hanging="425"/>
      </w:pPr>
      <w:r w:rsidRPr="002A6C2F">
        <w:t xml:space="preserve">Appeal against the centre’s decision relating to access arrangements or special consideration </w:t>
      </w:r>
    </w:p>
    <w:p w14:paraId="0F9B8120" w14:textId="77777777" w:rsidR="00D927FA" w:rsidRPr="002A6C2F" w:rsidRDefault="002B23FC" w:rsidP="00DF150A">
      <w:pPr>
        <w:numPr>
          <w:ilvl w:val="0"/>
          <w:numId w:val="43"/>
        </w:numPr>
        <w:spacing w:after="87" w:line="266" w:lineRule="auto"/>
        <w:ind w:left="567" w:right="0" w:hanging="425"/>
      </w:pPr>
      <w:r w:rsidRPr="002A6C2F">
        <w:t xml:space="preserve">Appeal against the centre’s decision relating to an administrative issue </w:t>
      </w:r>
    </w:p>
    <w:p w14:paraId="5BB56457" w14:textId="77777777" w:rsidR="00D927FA" w:rsidRPr="002A6C2F" w:rsidRDefault="002B23FC">
      <w:pPr>
        <w:spacing w:after="158" w:line="275" w:lineRule="auto"/>
        <w:ind w:left="0" w:right="0" w:firstLine="0"/>
      </w:pPr>
      <w:r w:rsidRPr="002A6C2F">
        <w:rPr>
          <w:sz w:val="18"/>
        </w:rPr>
        <w:t xml:space="preserve">*Where the nature of the appeal does not relate directly to an awarding body’s specific qualification, indicate N/A in awarding body specific detail boxes </w:t>
      </w:r>
    </w:p>
    <w:p w14:paraId="58D754E4" w14:textId="77777777" w:rsidR="00D927FA" w:rsidRPr="002A6C2F" w:rsidRDefault="002B23FC">
      <w:pPr>
        <w:spacing w:after="0" w:line="259" w:lineRule="auto"/>
        <w:ind w:left="427" w:right="0" w:firstLine="0"/>
      </w:pPr>
      <w:r w:rsidRPr="002A6C2F">
        <w:rPr>
          <w:noProof/>
        </w:rPr>
        <mc:AlternateContent>
          <mc:Choice Requires="wpg">
            <w:drawing>
              <wp:anchor distT="0" distB="0" distL="114300" distR="114300" simplePos="0" relativeHeight="251683840" behindDoc="0" locked="0" layoutInCell="1" allowOverlap="1" wp14:anchorId="7DB29DC7" wp14:editId="485BCE15">
                <wp:simplePos x="0" y="0"/>
                <wp:positionH relativeFrom="page">
                  <wp:posOffset>304800</wp:posOffset>
                </wp:positionH>
                <wp:positionV relativeFrom="page">
                  <wp:posOffset>332232</wp:posOffset>
                </wp:positionV>
                <wp:extent cx="27432" cy="10029444"/>
                <wp:effectExtent l="0" t="0" r="0" b="0"/>
                <wp:wrapSquare wrapText="bothSides"/>
                <wp:docPr id="57856" name="Group 57856"/>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53" name="Shape 61753"/>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0B31DE32" id="Group 57856" o:spid="_x0000_s1026" style="position:absolute;margin-left:24pt;margin-top:26.15pt;width:2.15pt;height:789.7pt;z-index:251683840;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">
                <v:shape id="Shape 61753"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noProof/>
        </w:rPr>
        <mc:AlternateContent>
          <mc:Choice Requires="wpg">
            <w:drawing>
              <wp:anchor distT="0" distB="0" distL="114300" distR="114300" simplePos="0" relativeHeight="251684864" behindDoc="0" locked="0" layoutInCell="1" allowOverlap="1" wp14:anchorId="04FDDFF6" wp14:editId="1A859C2A">
                <wp:simplePos x="0" y="0"/>
                <wp:positionH relativeFrom="page">
                  <wp:posOffset>7229857</wp:posOffset>
                </wp:positionH>
                <wp:positionV relativeFrom="page">
                  <wp:posOffset>332232</wp:posOffset>
                </wp:positionV>
                <wp:extent cx="27432" cy="10029444"/>
                <wp:effectExtent l="0" t="0" r="0" b="0"/>
                <wp:wrapSquare wrapText="bothSides"/>
                <wp:docPr id="57857" name="Group 57857"/>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55" name="Shape 61755"/>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117261AA" id="Group 57857" o:spid="_x0000_s1026" style="position:absolute;margin-left:569.3pt;margin-top:26.15pt;width:2.15pt;height:789.7pt;z-index:251684864;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">
                <v:shape id="Shape 61755"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t xml:space="preserve"> </w:t>
      </w:r>
    </w:p>
    <w:tbl>
      <w:tblPr>
        <w:tblStyle w:val="TableGrid"/>
        <w:tblW w:w="8964" w:type="dxa"/>
        <w:tblInd w:w="6" w:type="dxa"/>
        <w:tblCellMar>
          <w:top w:w="103" w:type="dxa"/>
          <w:left w:w="56" w:type="dxa"/>
          <w:bottom w:w="73" w:type="dxa"/>
          <w:right w:w="31" w:type="dxa"/>
        </w:tblCellMar>
        <w:tblLook w:val="04A0" w:firstRow="1" w:lastRow="0" w:firstColumn="1" w:lastColumn="0" w:noHBand="0" w:noVBand="1"/>
      </w:tblPr>
      <w:tblGrid>
        <w:gridCol w:w="1974"/>
        <w:gridCol w:w="2174"/>
        <w:gridCol w:w="1937"/>
        <w:gridCol w:w="2879"/>
      </w:tblGrid>
      <w:tr w:rsidR="00D927FA" w:rsidRPr="002A6C2F" w14:paraId="6FCAB7C6" w14:textId="77777777" w:rsidTr="003B3C9B">
        <w:trPr>
          <w:trHeight w:val="851"/>
        </w:trPr>
        <w:tc>
          <w:tcPr>
            <w:tcW w:w="1974"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57E08F42" w14:textId="77777777" w:rsidR="00D927FA" w:rsidRPr="003B3C9B" w:rsidRDefault="002B23FC">
            <w:pPr>
              <w:spacing w:after="0" w:line="259" w:lineRule="auto"/>
              <w:ind w:left="0" w:right="45" w:firstLine="0"/>
              <w:rPr>
                <w:rFonts w:ascii="Tahoma" w:hAnsi="Tahoma" w:cs="Tahoma"/>
              </w:rPr>
            </w:pPr>
            <w:r w:rsidRPr="003B3C9B">
              <w:rPr>
                <w:rFonts w:ascii="Tahoma" w:eastAsia="Rockwell" w:hAnsi="Tahoma" w:cs="Tahoma"/>
              </w:rPr>
              <w:t>Name of appellant</w:t>
            </w:r>
            <w:r w:rsidRPr="003B3C9B">
              <w:rPr>
                <w:rFonts w:ascii="Tahoma" w:eastAsia="Rockwell" w:hAnsi="Tahoma" w:cs="Tahoma"/>
                <w:color w:val="FFFFFF"/>
              </w:rPr>
              <w:t xml:space="preserve"> </w:t>
            </w:r>
          </w:p>
        </w:tc>
        <w:tc>
          <w:tcPr>
            <w:tcW w:w="2174" w:type="dxa"/>
            <w:tcBorders>
              <w:top w:val="single" w:sz="4" w:space="0" w:color="000000"/>
              <w:left w:val="single" w:sz="4" w:space="0" w:color="000000"/>
              <w:bottom w:val="single" w:sz="4" w:space="0" w:color="000000"/>
              <w:right w:val="single" w:sz="4" w:space="0" w:color="000000"/>
            </w:tcBorders>
            <w:vAlign w:val="center"/>
          </w:tcPr>
          <w:p w14:paraId="5CE4CE69" w14:textId="77777777" w:rsidR="00D927FA" w:rsidRPr="003B3C9B" w:rsidRDefault="002B23FC">
            <w:pPr>
              <w:spacing w:after="0" w:line="259" w:lineRule="auto"/>
              <w:ind w:left="2" w:right="0" w:firstLine="0"/>
              <w:rPr>
                <w:rFonts w:ascii="Tahoma" w:hAnsi="Tahoma" w:cs="Tahoma"/>
              </w:rPr>
            </w:pPr>
            <w:r w:rsidRPr="003B3C9B">
              <w:rPr>
                <w:rFonts w:ascii="Tahoma" w:hAnsi="Tahoma" w:cs="Tahoma"/>
                <w:color w:val="FFFFFF"/>
                <w:sz w:val="20"/>
              </w:rPr>
              <w:t xml:space="preserve"> </w:t>
            </w:r>
          </w:p>
        </w:tc>
        <w:tc>
          <w:tcPr>
            <w:tcW w:w="1937" w:type="dxa"/>
            <w:tcBorders>
              <w:top w:val="single" w:sz="4" w:space="0" w:color="000000"/>
              <w:left w:val="single" w:sz="4" w:space="0" w:color="000000"/>
              <w:bottom w:val="single" w:sz="4" w:space="0" w:color="000000"/>
              <w:right w:val="single" w:sz="4" w:space="0" w:color="000000"/>
            </w:tcBorders>
            <w:shd w:val="clear" w:color="auto" w:fill="D5DCE4"/>
            <w:vAlign w:val="bottom"/>
          </w:tcPr>
          <w:p w14:paraId="50CF8083" w14:textId="77777777" w:rsidR="00D927FA" w:rsidRPr="003B3C9B" w:rsidRDefault="002B23FC">
            <w:pPr>
              <w:spacing w:after="0" w:line="259" w:lineRule="auto"/>
              <w:ind w:left="0" w:right="275" w:firstLine="0"/>
              <w:jc w:val="both"/>
              <w:rPr>
                <w:rFonts w:ascii="Tahoma" w:hAnsi="Tahoma" w:cs="Tahoma"/>
              </w:rPr>
            </w:pPr>
            <w:r w:rsidRPr="003B3C9B">
              <w:rPr>
                <w:rFonts w:ascii="Tahoma" w:eastAsia="Rockwell" w:hAnsi="Tahoma" w:cs="Tahoma"/>
              </w:rPr>
              <w:t xml:space="preserve">Candidate name </w:t>
            </w:r>
            <w:r w:rsidRPr="003B3C9B">
              <w:rPr>
                <w:rFonts w:ascii="Tahoma" w:eastAsia="Verdana" w:hAnsi="Tahoma" w:cs="Tahoma"/>
                <w:sz w:val="18"/>
              </w:rPr>
              <w:t>if different to appellant</w:t>
            </w:r>
            <w:r w:rsidRPr="003B3C9B">
              <w:rPr>
                <w:rFonts w:ascii="Tahoma" w:eastAsia="Verdana" w:hAnsi="Tahoma" w:cs="Tahoma"/>
                <w:color w:val="FFFFFF"/>
                <w:sz w:val="18"/>
              </w:rPr>
              <w:t xml:space="preserve"> </w:t>
            </w:r>
          </w:p>
        </w:tc>
        <w:tc>
          <w:tcPr>
            <w:tcW w:w="2879" w:type="dxa"/>
            <w:tcBorders>
              <w:top w:val="single" w:sz="4" w:space="0" w:color="000000"/>
              <w:left w:val="single" w:sz="4" w:space="0" w:color="000000"/>
              <w:bottom w:val="single" w:sz="4" w:space="0" w:color="000000"/>
              <w:right w:val="single" w:sz="4" w:space="0" w:color="000000"/>
            </w:tcBorders>
            <w:vAlign w:val="center"/>
          </w:tcPr>
          <w:p w14:paraId="438210C9" w14:textId="77777777" w:rsidR="00D927FA" w:rsidRPr="002A6C2F" w:rsidRDefault="002B23FC">
            <w:pPr>
              <w:spacing w:after="0" w:line="259" w:lineRule="auto"/>
              <w:ind w:left="0" w:right="0" w:firstLine="0"/>
            </w:pPr>
            <w:r w:rsidRPr="002A6C2F">
              <w:rPr>
                <w:color w:val="FFFFFF"/>
                <w:sz w:val="20"/>
              </w:rPr>
              <w:t xml:space="preserve"> </w:t>
            </w:r>
          </w:p>
        </w:tc>
      </w:tr>
      <w:tr w:rsidR="00D927FA" w:rsidRPr="002A6C2F" w14:paraId="34A6826A" w14:textId="77777777" w:rsidTr="003B3C9B">
        <w:trPr>
          <w:trHeight w:val="851"/>
        </w:trPr>
        <w:tc>
          <w:tcPr>
            <w:tcW w:w="197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F90F14" w14:textId="77777777" w:rsidR="00D927FA" w:rsidRPr="003B3C9B" w:rsidRDefault="002B23FC">
            <w:pPr>
              <w:spacing w:after="0" w:line="259" w:lineRule="auto"/>
              <w:ind w:left="0" w:right="0" w:firstLine="0"/>
              <w:rPr>
                <w:rFonts w:ascii="Tahoma" w:hAnsi="Tahoma" w:cs="Tahoma"/>
              </w:rPr>
            </w:pPr>
            <w:r w:rsidRPr="003B3C9B">
              <w:rPr>
                <w:rFonts w:ascii="Tahoma" w:eastAsia="Rockwell" w:hAnsi="Tahoma" w:cs="Tahoma"/>
              </w:rPr>
              <w:t xml:space="preserve">Awarding body </w:t>
            </w:r>
          </w:p>
        </w:tc>
        <w:tc>
          <w:tcPr>
            <w:tcW w:w="2174" w:type="dxa"/>
            <w:tcBorders>
              <w:top w:val="single" w:sz="4" w:space="0" w:color="000000"/>
              <w:left w:val="single" w:sz="4" w:space="0" w:color="000000"/>
              <w:bottom w:val="single" w:sz="4" w:space="0" w:color="000000"/>
              <w:right w:val="single" w:sz="4" w:space="0" w:color="000000"/>
            </w:tcBorders>
            <w:vAlign w:val="center"/>
          </w:tcPr>
          <w:p w14:paraId="43C45EB0" w14:textId="77777777" w:rsidR="00D927FA" w:rsidRPr="003B3C9B" w:rsidRDefault="002B23FC">
            <w:pPr>
              <w:spacing w:after="0" w:line="259" w:lineRule="auto"/>
              <w:ind w:left="2" w:right="0" w:firstLine="0"/>
              <w:rPr>
                <w:rFonts w:ascii="Tahoma" w:hAnsi="Tahoma" w:cs="Tahoma"/>
              </w:rPr>
            </w:pPr>
            <w:r w:rsidRPr="003B3C9B">
              <w:rPr>
                <w:rFonts w:ascii="Tahoma" w:hAnsi="Tahoma" w:cs="Tahoma"/>
                <w:b/>
                <w:i/>
                <w:color w:val="BFBFBF"/>
                <w:sz w:val="20"/>
              </w:rPr>
              <w:t xml:space="preserve"> </w:t>
            </w:r>
          </w:p>
        </w:tc>
        <w:tc>
          <w:tcPr>
            <w:tcW w:w="193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715968" w14:textId="77777777" w:rsidR="00D927FA" w:rsidRPr="003B3C9B" w:rsidRDefault="002B23FC">
            <w:pPr>
              <w:spacing w:after="0" w:line="259" w:lineRule="auto"/>
              <w:ind w:left="0" w:right="0" w:firstLine="0"/>
              <w:rPr>
                <w:rFonts w:ascii="Tahoma" w:hAnsi="Tahoma" w:cs="Tahoma"/>
              </w:rPr>
            </w:pPr>
            <w:r w:rsidRPr="003B3C9B">
              <w:rPr>
                <w:rFonts w:ascii="Tahoma" w:eastAsia="Rockwell" w:hAnsi="Tahoma" w:cs="Tahoma"/>
              </w:rPr>
              <w:t xml:space="preserve">Exam paper code </w:t>
            </w:r>
          </w:p>
        </w:tc>
        <w:tc>
          <w:tcPr>
            <w:tcW w:w="2879" w:type="dxa"/>
            <w:tcBorders>
              <w:top w:val="single" w:sz="4" w:space="0" w:color="000000"/>
              <w:left w:val="single" w:sz="4" w:space="0" w:color="000000"/>
              <w:bottom w:val="single" w:sz="4" w:space="0" w:color="000000"/>
              <w:right w:val="single" w:sz="4" w:space="0" w:color="000000"/>
            </w:tcBorders>
            <w:vAlign w:val="center"/>
          </w:tcPr>
          <w:p w14:paraId="1A7FD1F6" w14:textId="77777777" w:rsidR="00D927FA" w:rsidRPr="002A6C2F" w:rsidRDefault="002B23FC">
            <w:pPr>
              <w:spacing w:after="0" w:line="259" w:lineRule="auto"/>
              <w:ind w:left="0" w:right="0" w:firstLine="0"/>
            </w:pPr>
            <w:r w:rsidRPr="002A6C2F">
              <w:rPr>
                <w:i/>
                <w:color w:val="BFBFBF"/>
                <w:sz w:val="20"/>
              </w:rPr>
              <w:t xml:space="preserve"> </w:t>
            </w:r>
          </w:p>
        </w:tc>
      </w:tr>
      <w:tr w:rsidR="00D927FA" w:rsidRPr="002A6C2F" w14:paraId="605DA60E" w14:textId="77777777" w:rsidTr="003B3C9B">
        <w:trPr>
          <w:trHeight w:val="851"/>
        </w:trPr>
        <w:tc>
          <w:tcPr>
            <w:tcW w:w="197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E5F140" w14:textId="77777777" w:rsidR="00D927FA" w:rsidRPr="003B3C9B" w:rsidRDefault="002B23FC">
            <w:pPr>
              <w:spacing w:after="138" w:line="259" w:lineRule="auto"/>
              <w:ind w:left="0" w:right="0" w:firstLine="0"/>
              <w:jc w:val="both"/>
              <w:rPr>
                <w:rFonts w:ascii="Tahoma" w:hAnsi="Tahoma" w:cs="Tahoma"/>
              </w:rPr>
            </w:pPr>
            <w:r w:rsidRPr="003B3C9B">
              <w:rPr>
                <w:rFonts w:ascii="Tahoma" w:eastAsia="Rockwell" w:hAnsi="Tahoma" w:cs="Tahoma"/>
              </w:rPr>
              <w:t xml:space="preserve">Qualification type </w:t>
            </w:r>
          </w:p>
          <w:p w14:paraId="7A650ECB" w14:textId="77777777" w:rsidR="00D927FA" w:rsidRPr="003B3C9B" w:rsidRDefault="002B23FC">
            <w:pPr>
              <w:spacing w:after="0" w:line="259" w:lineRule="auto"/>
              <w:ind w:left="0" w:right="0" w:firstLine="0"/>
              <w:rPr>
                <w:rFonts w:ascii="Tahoma" w:hAnsi="Tahoma" w:cs="Tahoma"/>
              </w:rPr>
            </w:pPr>
            <w:r w:rsidRPr="003B3C9B">
              <w:rPr>
                <w:rFonts w:ascii="Tahoma" w:eastAsia="Rockwell" w:hAnsi="Tahoma" w:cs="Tahoma"/>
              </w:rPr>
              <w:t xml:space="preserve">Subject </w:t>
            </w:r>
          </w:p>
        </w:tc>
        <w:tc>
          <w:tcPr>
            <w:tcW w:w="2174" w:type="dxa"/>
            <w:tcBorders>
              <w:top w:val="single" w:sz="4" w:space="0" w:color="000000"/>
              <w:left w:val="single" w:sz="4" w:space="0" w:color="000000"/>
              <w:bottom w:val="single" w:sz="4" w:space="0" w:color="000000"/>
              <w:right w:val="single" w:sz="4" w:space="0" w:color="000000"/>
            </w:tcBorders>
            <w:vAlign w:val="center"/>
          </w:tcPr>
          <w:p w14:paraId="11F58D57" w14:textId="136CD762" w:rsidR="00D927FA" w:rsidRPr="003B3C9B" w:rsidRDefault="00D927FA" w:rsidP="003B3C9B">
            <w:pPr>
              <w:spacing w:after="0" w:line="259" w:lineRule="auto"/>
              <w:ind w:left="0" w:right="0" w:firstLine="0"/>
              <w:rPr>
                <w:rFonts w:ascii="Tahoma" w:hAnsi="Tahoma" w:cs="Tahoma"/>
              </w:rPr>
            </w:pPr>
          </w:p>
        </w:tc>
        <w:tc>
          <w:tcPr>
            <w:tcW w:w="193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3C055F" w14:textId="77777777" w:rsidR="00D927FA" w:rsidRPr="003B3C9B" w:rsidRDefault="002B23FC">
            <w:pPr>
              <w:spacing w:after="0" w:line="259" w:lineRule="auto"/>
              <w:ind w:left="0" w:right="0" w:firstLine="0"/>
              <w:rPr>
                <w:rFonts w:ascii="Tahoma" w:hAnsi="Tahoma" w:cs="Tahoma"/>
              </w:rPr>
            </w:pPr>
            <w:r w:rsidRPr="003B3C9B">
              <w:rPr>
                <w:rFonts w:ascii="Tahoma" w:eastAsia="Rockwell" w:hAnsi="Tahoma" w:cs="Tahoma"/>
              </w:rPr>
              <w:t xml:space="preserve">Exam paper title </w:t>
            </w:r>
          </w:p>
        </w:tc>
        <w:tc>
          <w:tcPr>
            <w:tcW w:w="2879" w:type="dxa"/>
            <w:tcBorders>
              <w:top w:val="single" w:sz="4" w:space="0" w:color="000000"/>
              <w:left w:val="single" w:sz="4" w:space="0" w:color="000000"/>
              <w:bottom w:val="single" w:sz="4" w:space="0" w:color="000000"/>
              <w:right w:val="single" w:sz="4" w:space="0" w:color="000000"/>
            </w:tcBorders>
            <w:vAlign w:val="center"/>
          </w:tcPr>
          <w:p w14:paraId="5DA6BAEB" w14:textId="77777777" w:rsidR="00D927FA" w:rsidRPr="002A6C2F" w:rsidRDefault="002B23FC">
            <w:pPr>
              <w:spacing w:after="0" w:line="259" w:lineRule="auto"/>
              <w:ind w:left="0" w:right="0" w:firstLine="0"/>
            </w:pPr>
            <w:r w:rsidRPr="002A6C2F">
              <w:rPr>
                <w:sz w:val="20"/>
              </w:rPr>
              <w:t xml:space="preserve"> </w:t>
            </w:r>
          </w:p>
        </w:tc>
      </w:tr>
      <w:tr w:rsidR="00D927FA" w:rsidRPr="002A6C2F" w14:paraId="522E5D99" w14:textId="77777777" w:rsidTr="003B3C9B">
        <w:trPr>
          <w:trHeight w:val="4410"/>
        </w:trPr>
        <w:tc>
          <w:tcPr>
            <w:tcW w:w="8964" w:type="dxa"/>
            <w:gridSpan w:val="4"/>
            <w:tcBorders>
              <w:top w:val="single" w:sz="4" w:space="0" w:color="000000"/>
              <w:left w:val="single" w:sz="4" w:space="0" w:color="000000"/>
              <w:bottom w:val="single" w:sz="4" w:space="0" w:color="000000"/>
              <w:right w:val="single" w:sz="4" w:space="0" w:color="000000"/>
            </w:tcBorders>
            <w:vAlign w:val="center"/>
          </w:tcPr>
          <w:p w14:paraId="485FA351" w14:textId="77777777" w:rsidR="003B3C9B" w:rsidRPr="002A6C2F" w:rsidRDefault="003B3C9B" w:rsidP="003B3C9B">
            <w:pPr>
              <w:spacing w:after="133" w:line="259" w:lineRule="auto"/>
              <w:ind w:left="0" w:right="0" w:firstLine="0"/>
            </w:pPr>
            <w:r w:rsidRPr="002A6C2F">
              <w:rPr>
                <w:sz w:val="20"/>
              </w:rPr>
              <w:t xml:space="preserve">Please state the grounds for your appeal below: </w:t>
            </w:r>
          </w:p>
          <w:p w14:paraId="5296481E" w14:textId="353B8B66" w:rsidR="00D927FA" w:rsidRPr="002A6C2F" w:rsidRDefault="00D927FA">
            <w:pPr>
              <w:spacing w:after="139" w:line="259" w:lineRule="auto"/>
              <w:ind w:left="0" w:right="0" w:firstLine="0"/>
            </w:pPr>
          </w:p>
          <w:p w14:paraId="41B65E63" w14:textId="721B7BE3" w:rsidR="00D927FA" w:rsidRPr="002A6C2F" w:rsidRDefault="002B23FC" w:rsidP="00D25762">
            <w:pPr>
              <w:spacing w:after="139" w:line="259" w:lineRule="auto"/>
              <w:ind w:left="0" w:right="0" w:firstLine="0"/>
            </w:pPr>
            <w:r w:rsidRPr="002A6C2F">
              <w:rPr>
                <w:rFonts w:ascii="Rockwell" w:eastAsia="Rockwell" w:hAnsi="Rockwell" w:cs="Rockwell"/>
                <w:sz w:val="20"/>
              </w:rPr>
              <w:t xml:space="preserve"> </w:t>
            </w:r>
          </w:p>
          <w:p w14:paraId="0C4FE5EB" w14:textId="77777777" w:rsidR="00D927FA" w:rsidRDefault="002B23FC">
            <w:pPr>
              <w:spacing w:after="136" w:line="259" w:lineRule="auto"/>
              <w:ind w:left="0" w:right="0" w:firstLine="0"/>
              <w:rPr>
                <w:rFonts w:ascii="Rockwell" w:eastAsia="Rockwell" w:hAnsi="Rockwell" w:cs="Rockwell"/>
                <w:sz w:val="20"/>
              </w:rPr>
            </w:pPr>
            <w:r w:rsidRPr="002A6C2F">
              <w:rPr>
                <w:rFonts w:ascii="Rockwell" w:eastAsia="Rockwell" w:hAnsi="Rockwell" w:cs="Rockwell"/>
                <w:sz w:val="20"/>
              </w:rPr>
              <w:t xml:space="preserve"> </w:t>
            </w:r>
          </w:p>
          <w:p w14:paraId="12285AB9" w14:textId="77777777" w:rsidR="003B3C9B" w:rsidRDefault="003B3C9B">
            <w:pPr>
              <w:spacing w:after="136" w:line="259" w:lineRule="auto"/>
              <w:ind w:left="0" w:right="0" w:firstLine="0"/>
              <w:rPr>
                <w:rFonts w:ascii="Rockwell" w:eastAsia="Rockwell" w:hAnsi="Rockwell" w:cs="Rockwell"/>
              </w:rPr>
            </w:pPr>
          </w:p>
          <w:p w14:paraId="27656393" w14:textId="77777777" w:rsidR="003B3C9B" w:rsidRDefault="003B3C9B">
            <w:pPr>
              <w:spacing w:after="136" w:line="259" w:lineRule="auto"/>
              <w:ind w:left="0" w:right="0" w:firstLine="0"/>
              <w:rPr>
                <w:rFonts w:ascii="Rockwell" w:eastAsia="Rockwell" w:hAnsi="Rockwell" w:cs="Rockwell"/>
              </w:rPr>
            </w:pPr>
          </w:p>
          <w:p w14:paraId="1F23A564" w14:textId="77777777" w:rsidR="003B3C9B" w:rsidRPr="002A6C2F" w:rsidRDefault="003B3C9B">
            <w:pPr>
              <w:spacing w:after="136" w:line="259" w:lineRule="auto"/>
              <w:ind w:left="0" w:right="0" w:firstLine="0"/>
            </w:pPr>
          </w:p>
          <w:p w14:paraId="703415B3" w14:textId="77777777" w:rsidR="00D927FA" w:rsidRPr="002A6C2F" w:rsidRDefault="002B23FC">
            <w:pPr>
              <w:spacing w:after="124" w:line="259" w:lineRule="auto"/>
              <w:ind w:left="0" w:right="0" w:firstLine="0"/>
            </w:pPr>
            <w:r w:rsidRPr="002A6C2F">
              <w:rPr>
                <w:rFonts w:ascii="Rockwell" w:eastAsia="Rockwell" w:hAnsi="Rockwell" w:cs="Rockwell"/>
                <w:sz w:val="20"/>
              </w:rPr>
              <w:t xml:space="preserve"> </w:t>
            </w:r>
          </w:p>
          <w:p w14:paraId="1931701C" w14:textId="77777777" w:rsidR="00D927FA" w:rsidRPr="002A6C2F" w:rsidRDefault="002B23FC">
            <w:pPr>
              <w:spacing w:after="241" w:line="259" w:lineRule="auto"/>
              <w:ind w:left="0" w:right="0" w:firstLine="0"/>
            </w:pPr>
            <w:r w:rsidRPr="002A6C2F">
              <w:rPr>
                <w:i/>
                <w:sz w:val="18"/>
              </w:rPr>
              <w:t xml:space="preserve"> </w:t>
            </w:r>
            <w:r w:rsidRPr="002A6C2F">
              <w:rPr>
                <w:rFonts w:ascii="Verdana" w:eastAsia="Verdana" w:hAnsi="Verdana" w:cs="Verdana"/>
                <w:sz w:val="16"/>
              </w:rPr>
              <w:t xml:space="preserve">(If applicable, tick below) </w:t>
            </w:r>
          </w:p>
          <w:p w14:paraId="18A6B439" w14:textId="77777777" w:rsidR="00D927FA" w:rsidRPr="002A6C2F" w:rsidRDefault="002B23FC">
            <w:pPr>
              <w:spacing w:after="52" w:line="259" w:lineRule="auto"/>
              <w:ind w:left="0" w:right="0" w:firstLine="0"/>
            </w:pPr>
            <w:r w:rsidRPr="002A6C2F">
              <w:rPr>
                <w:rFonts w:ascii="Wingdings 2" w:eastAsia="Wingdings 2" w:hAnsi="Wingdings 2" w:cs="Wingdings 2"/>
                <w:color w:val="003399"/>
                <w:sz w:val="24"/>
              </w:rPr>
              <w:t></w:t>
            </w:r>
            <w:r w:rsidRPr="002A6C2F">
              <w:rPr>
                <w:rFonts w:ascii="Arial" w:eastAsia="Arial" w:hAnsi="Arial" w:cs="Arial"/>
                <w:b/>
                <w:color w:val="003399"/>
                <w:sz w:val="24"/>
              </w:rPr>
              <w:t xml:space="preserve"> </w:t>
            </w:r>
            <w:r w:rsidRPr="002A6C2F">
              <w:rPr>
                <w:sz w:val="18"/>
              </w:rPr>
              <w:t xml:space="preserve">Where my appeal is against an internal assessment decision I wish to request a review of the centre’s marking </w:t>
            </w:r>
            <w:r w:rsidRPr="002A6C2F">
              <w:rPr>
                <w:sz w:val="24"/>
              </w:rPr>
              <w:t xml:space="preserve"> </w:t>
            </w:r>
          </w:p>
          <w:p w14:paraId="4E5C9E36" w14:textId="77777777" w:rsidR="00D927FA" w:rsidRPr="002A6C2F" w:rsidRDefault="002B23FC">
            <w:pPr>
              <w:spacing w:after="0" w:line="259" w:lineRule="auto"/>
              <w:ind w:left="0" w:right="51" w:firstLine="0"/>
              <w:jc w:val="right"/>
            </w:pPr>
            <w:r w:rsidRPr="002A6C2F">
              <w:rPr>
                <w:rFonts w:ascii="Verdana" w:eastAsia="Verdana" w:hAnsi="Verdana" w:cs="Verdana"/>
                <w:sz w:val="15"/>
              </w:rPr>
              <w:t xml:space="preserve">If necessary, continue on an additional page if this form is being completed electronically or overleaf if hard copy being completed </w:t>
            </w:r>
          </w:p>
        </w:tc>
      </w:tr>
      <w:tr w:rsidR="00D927FA" w:rsidRPr="002A6C2F" w14:paraId="6EA183C5" w14:textId="77777777">
        <w:trPr>
          <w:trHeight w:val="564"/>
        </w:trPr>
        <w:tc>
          <w:tcPr>
            <w:tcW w:w="8964" w:type="dxa"/>
            <w:gridSpan w:val="4"/>
            <w:tcBorders>
              <w:top w:val="single" w:sz="4" w:space="0" w:color="000000"/>
              <w:left w:val="single" w:sz="4" w:space="0" w:color="000000"/>
              <w:bottom w:val="single" w:sz="4" w:space="0" w:color="000000"/>
              <w:right w:val="single" w:sz="4" w:space="0" w:color="000000"/>
            </w:tcBorders>
          </w:tcPr>
          <w:p w14:paraId="57C9AA92" w14:textId="4882AF68" w:rsidR="00D927FA" w:rsidRPr="002A6C2F" w:rsidRDefault="002B23FC" w:rsidP="00310C25">
            <w:r w:rsidRPr="002A6C2F">
              <w:rPr>
                <w:rFonts w:ascii="Rockwell" w:eastAsia="Rockwell" w:hAnsi="Rockwell" w:cs="Rockwell"/>
              </w:rPr>
              <w:lastRenderedPageBreak/>
              <w:t>Appellant signature:</w:t>
            </w:r>
            <w:r w:rsidRPr="002A6C2F">
              <w:t xml:space="preserve">                                                                  </w:t>
            </w:r>
            <w:r w:rsidRPr="002A6C2F">
              <w:rPr>
                <w:rFonts w:ascii="Rockwell" w:eastAsia="Rockwell" w:hAnsi="Rockwell" w:cs="Rockwell"/>
              </w:rPr>
              <w:t>Date of signature:</w:t>
            </w:r>
            <w:r w:rsidRPr="002A6C2F">
              <w:rPr>
                <w:b/>
              </w:rPr>
              <w:t xml:space="preserve"> </w:t>
            </w:r>
          </w:p>
        </w:tc>
      </w:tr>
    </w:tbl>
    <w:p w14:paraId="0895E367" w14:textId="77777777" w:rsidR="004C5968" w:rsidRPr="002A6C2F" w:rsidRDefault="002B23FC" w:rsidP="004C5968">
      <w:pPr>
        <w:spacing w:after="0" w:line="277" w:lineRule="auto"/>
        <w:ind w:left="0" w:right="0" w:firstLine="0"/>
        <w:jc w:val="center"/>
        <w:rPr>
          <w:sz w:val="20"/>
        </w:rPr>
      </w:pPr>
      <w:r w:rsidRPr="002A6C2F">
        <w:rPr>
          <w:sz w:val="20"/>
        </w:rPr>
        <w:t xml:space="preserve">This form must be signed, dated and returned to the exams officer on behalf of the head of centre to the timescale indicated in the relevant appeals procedure </w:t>
      </w:r>
    </w:p>
    <w:p w14:paraId="65BF4C18" w14:textId="77777777" w:rsidR="004C5968" w:rsidRPr="002A6C2F" w:rsidRDefault="004C5968" w:rsidP="004C5968">
      <w:pPr>
        <w:spacing w:after="0" w:line="277" w:lineRule="auto"/>
        <w:ind w:left="0" w:right="0" w:firstLine="0"/>
        <w:jc w:val="center"/>
        <w:rPr>
          <w:sz w:val="20"/>
        </w:rPr>
      </w:pPr>
    </w:p>
    <w:tbl>
      <w:tblPr>
        <w:tblStyle w:val="TableGrid0"/>
        <w:tblW w:w="0" w:type="auto"/>
        <w:tblLook w:val="04A0" w:firstRow="1" w:lastRow="0" w:firstColumn="1" w:lastColumn="0" w:noHBand="0" w:noVBand="1"/>
      </w:tblPr>
      <w:tblGrid>
        <w:gridCol w:w="5943"/>
        <w:gridCol w:w="1486"/>
        <w:gridCol w:w="1594"/>
      </w:tblGrid>
      <w:tr w:rsidR="002D4B0E" w:rsidRPr="002A6C2F" w14:paraId="53A96FBB" w14:textId="77777777" w:rsidTr="006B2A21">
        <w:tc>
          <w:tcPr>
            <w:tcW w:w="5943" w:type="dxa"/>
            <w:vMerge w:val="restart"/>
            <w:tcBorders>
              <w:top w:val="nil"/>
              <w:left w:val="nil"/>
            </w:tcBorders>
            <w:vAlign w:val="center"/>
          </w:tcPr>
          <w:p w14:paraId="579B74AD" w14:textId="35B641A0" w:rsidR="002D4B0E" w:rsidRPr="002A6C2F" w:rsidRDefault="004E4DD6" w:rsidP="00733B1A">
            <w:pPr>
              <w:rPr>
                <w:rFonts w:eastAsia="Times New Roman" w:cs="Arial"/>
                <w:b/>
                <w:color w:val="003399"/>
                <w:sz w:val="24"/>
                <w:szCs w:val="24"/>
              </w:rPr>
            </w:pPr>
            <w:r w:rsidRPr="002A6C2F">
              <w:rPr>
                <w:rFonts w:eastAsia="Times New Roman" w:cs="Arial"/>
                <w:b/>
                <w:color w:val="003399"/>
                <w:sz w:val="24"/>
                <w:szCs w:val="24"/>
              </w:rPr>
              <w:t xml:space="preserve">Appendix </w:t>
            </w:r>
            <w:r w:rsidR="005851C9" w:rsidRPr="002A6C2F">
              <w:rPr>
                <w:rFonts w:eastAsia="Times New Roman" w:cs="Arial"/>
                <w:b/>
                <w:color w:val="003399"/>
                <w:sz w:val="24"/>
                <w:szCs w:val="24"/>
              </w:rPr>
              <w:t xml:space="preserve">4 - </w:t>
            </w:r>
            <w:r w:rsidR="002D4B0E" w:rsidRPr="002A6C2F">
              <w:rPr>
                <w:rFonts w:eastAsia="Times New Roman" w:cs="Arial"/>
                <w:b/>
                <w:color w:val="003399"/>
                <w:sz w:val="24"/>
                <w:szCs w:val="24"/>
              </w:rPr>
              <w:t>Complaints form</w:t>
            </w:r>
          </w:p>
        </w:tc>
        <w:tc>
          <w:tcPr>
            <w:tcW w:w="3080" w:type="dxa"/>
            <w:gridSpan w:val="2"/>
            <w:vAlign w:val="center"/>
          </w:tcPr>
          <w:p w14:paraId="01D7ECF0" w14:textId="77777777" w:rsidR="002D4B0E" w:rsidRPr="002A6C2F" w:rsidRDefault="002D4B0E" w:rsidP="00733B1A">
            <w:pPr>
              <w:jc w:val="center"/>
              <w:rPr>
                <w:rFonts w:eastAsia="Times New Roman" w:cs="Tahoma"/>
                <w:bCs/>
                <w:sz w:val="20"/>
                <w:szCs w:val="20"/>
              </w:rPr>
            </w:pPr>
            <w:r w:rsidRPr="002A6C2F">
              <w:rPr>
                <w:rFonts w:cs="Tahoma"/>
                <w:bCs/>
                <w:sz w:val="20"/>
                <w:szCs w:val="20"/>
              </w:rPr>
              <w:t>FOR CENTRE USE ONLY</w:t>
            </w:r>
          </w:p>
        </w:tc>
      </w:tr>
      <w:tr w:rsidR="002D4B0E" w:rsidRPr="002A6C2F" w14:paraId="10A64D92" w14:textId="77777777" w:rsidTr="006B2A21">
        <w:trPr>
          <w:trHeight w:val="423"/>
        </w:trPr>
        <w:tc>
          <w:tcPr>
            <w:tcW w:w="5943" w:type="dxa"/>
            <w:vMerge/>
            <w:tcBorders>
              <w:left w:val="nil"/>
              <w:bottom w:val="nil"/>
            </w:tcBorders>
          </w:tcPr>
          <w:p w14:paraId="263029C9" w14:textId="77777777" w:rsidR="002D4B0E" w:rsidRPr="002A6C2F" w:rsidRDefault="002D4B0E" w:rsidP="00733B1A">
            <w:pPr>
              <w:spacing w:line="276" w:lineRule="auto"/>
              <w:rPr>
                <w:rFonts w:eastAsia="Times New Roman" w:cs="Arial"/>
                <w:sz w:val="20"/>
                <w:szCs w:val="20"/>
              </w:rPr>
            </w:pPr>
          </w:p>
        </w:tc>
        <w:tc>
          <w:tcPr>
            <w:tcW w:w="1486" w:type="dxa"/>
            <w:shd w:val="clear" w:color="auto" w:fill="F2F2F2" w:themeFill="background1" w:themeFillShade="F2"/>
            <w:vAlign w:val="center"/>
          </w:tcPr>
          <w:p w14:paraId="20BFCE20" w14:textId="77777777" w:rsidR="002D4B0E" w:rsidRPr="002A6C2F" w:rsidRDefault="002D4B0E" w:rsidP="00733B1A">
            <w:pPr>
              <w:rPr>
                <w:rFonts w:eastAsia="Times New Roman" w:cs="Tahoma"/>
                <w:sz w:val="20"/>
                <w:szCs w:val="20"/>
              </w:rPr>
            </w:pPr>
            <w:r w:rsidRPr="002A6C2F">
              <w:rPr>
                <w:rFonts w:cs="Tahoma"/>
                <w:sz w:val="20"/>
                <w:szCs w:val="20"/>
              </w:rPr>
              <w:t>Date received</w:t>
            </w:r>
          </w:p>
        </w:tc>
        <w:tc>
          <w:tcPr>
            <w:tcW w:w="1594" w:type="dxa"/>
          </w:tcPr>
          <w:p w14:paraId="79536DC0" w14:textId="77777777" w:rsidR="002D4B0E" w:rsidRPr="002A6C2F" w:rsidRDefault="002D4B0E" w:rsidP="00733B1A">
            <w:pPr>
              <w:rPr>
                <w:rFonts w:eastAsia="Times New Roman" w:cs="Tahoma"/>
                <w:b/>
                <w:color w:val="003399"/>
              </w:rPr>
            </w:pPr>
          </w:p>
        </w:tc>
      </w:tr>
      <w:tr w:rsidR="002D4B0E" w:rsidRPr="002A6C2F" w14:paraId="6265227F" w14:textId="77777777" w:rsidTr="006B2A21">
        <w:trPr>
          <w:trHeight w:val="234"/>
        </w:trPr>
        <w:tc>
          <w:tcPr>
            <w:tcW w:w="5943" w:type="dxa"/>
            <w:tcBorders>
              <w:top w:val="nil"/>
              <w:left w:val="nil"/>
              <w:bottom w:val="nil"/>
            </w:tcBorders>
            <w:vAlign w:val="bottom"/>
          </w:tcPr>
          <w:p w14:paraId="4C23A922" w14:textId="23E6F945" w:rsidR="002D4B0E" w:rsidRPr="002A6C2F" w:rsidRDefault="002D4B0E" w:rsidP="00733B1A">
            <w:pPr>
              <w:spacing w:after="0" w:line="276" w:lineRule="auto"/>
              <w:rPr>
                <w:rFonts w:eastAsia="Times New Roman" w:cs="Arial"/>
                <w:strike/>
                <w:sz w:val="20"/>
                <w:szCs w:val="20"/>
              </w:rPr>
            </w:pPr>
            <w:r w:rsidRPr="002A6C2F">
              <w:rPr>
                <w:rFonts w:eastAsia="Times New Roman" w:cs="Arial"/>
                <w:sz w:val="20"/>
                <w:szCs w:val="20"/>
              </w:rPr>
              <w:t>Please tick box to indicate the nature of your complaint</w:t>
            </w:r>
          </w:p>
          <w:p w14:paraId="56FAA664" w14:textId="77777777" w:rsidR="006B2A21" w:rsidRPr="002A6C2F" w:rsidRDefault="006B2A21" w:rsidP="006B2A21">
            <w:pPr>
              <w:spacing w:after="0" w:line="276" w:lineRule="auto"/>
              <w:ind w:left="0" w:firstLine="0"/>
              <w:rPr>
                <w:rFonts w:cs="Arial"/>
                <w:szCs w:val="24"/>
              </w:rPr>
            </w:pPr>
          </w:p>
        </w:tc>
        <w:tc>
          <w:tcPr>
            <w:tcW w:w="1486" w:type="dxa"/>
            <w:shd w:val="clear" w:color="auto" w:fill="F2F2F2" w:themeFill="background1" w:themeFillShade="F2"/>
            <w:vAlign w:val="center"/>
          </w:tcPr>
          <w:p w14:paraId="68CE27B0" w14:textId="77777777" w:rsidR="002D4B0E" w:rsidRPr="002A6C2F" w:rsidRDefault="002D4B0E" w:rsidP="00733B1A">
            <w:pPr>
              <w:rPr>
                <w:rFonts w:cs="Tahoma"/>
                <w:sz w:val="20"/>
                <w:szCs w:val="20"/>
              </w:rPr>
            </w:pPr>
            <w:r w:rsidRPr="002A6C2F">
              <w:rPr>
                <w:rFonts w:cs="Tahoma"/>
                <w:sz w:val="20"/>
                <w:szCs w:val="20"/>
              </w:rPr>
              <w:t xml:space="preserve">Reference No. </w:t>
            </w:r>
          </w:p>
        </w:tc>
        <w:tc>
          <w:tcPr>
            <w:tcW w:w="1594" w:type="dxa"/>
          </w:tcPr>
          <w:p w14:paraId="47D57137" w14:textId="77777777" w:rsidR="002D4B0E" w:rsidRPr="002A6C2F" w:rsidRDefault="002D4B0E" w:rsidP="00733B1A">
            <w:pPr>
              <w:rPr>
                <w:rFonts w:eastAsia="Times New Roman" w:cs="Tahoma"/>
                <w:b/>
                <w:color w:val="003399"/>
              </w:rPr>
            </w:pPr>
          </w:p>
        </w:tc>
      </w:tr>
    </w:tbl>
    <w:p w14:paraId="449F91FE" w14:textId="738264C3" w:rsidR="006B2A21" w:rsidRPr="002A6C2F" w:rsidRDefault="006B2A21" w:rsidP="00DF150A">
      <w:pPr>
        <w:pStyle w:val="ListParagraph"/>
        <w:numPr>
          <w:ilvl w:val="0"/>
          <w:numId w:val="44"/>
        </w:numPr>
        <w:spacing w:before="120" w:after="120" w:line="276" w:lineRule="auto"/>
        <w:ind w:left="567" w:right="0" w:hanging="425"/>
        <w:rPr>
          <w:rFonts w:cs="Arial"/>
          <w:szCs w:val="24"/>
        </w:rPr>
      </w:pPr>
      <w:bookmarkStart w:id="20" w:name="_Hlk496881903"/>
      <w:r w:rsidRPr="002A6C2F">
        <w:rPr>
          <w:rFonts w:cs="Arial"/>
          <w:szCs w:val="24"/>
        </w:rPr>
        <w:t>Complaint</w:t>
      </w:r>
      <w:r w:rsidR="00900A83" w:rsidRPr="002A6C2F">
        <w:rPr>
          <w:rFonts w:cs="Arial"/>
          <w:szCs w:val="24"/>
        </w:rPr>
        <w:t xml:space="preserve"> </w:t>
      </w:r>
      <w:r w:rsidRPr="002A6C2F">
        <w:rPr>
          <w:rFonts w:cs="Arial"/>
          <w:szCs w:val="24"/>
        </w:rPr>
        <w:t>against the centre’s delivery of a qualification</w:t>
      </w:r>
    </w:p>
    <w:bookmarkEnd w:id="20"/>
    <w:p w14:paraId="38B08B6D" w14:textId="023A4C54" w:rsidR="006B2A21" w:rsidRPr="002A6C2F" w:rsidRDefault="006B2A21" w:rsidP="00DF150A">
      <w:pPr>
        <w:pStyle w:val="ListParagraph"/>
        <w:numPr>
          <w:ilvl w:val="0"/>
          <w:numId w:val="44"/>
        </w:numPr>
        <w:spacing w:before="120" w:after="120" w:line="276" w:lineRule="auto"/>
        <w:ind w:left="567" w:right="0" w:hanging="425"/>
        <w:rPr>
          <w:rFonts w:cs="Arial"/>
          <w:szCs w:val="24"/>
        </w:rPr>
      </w:pPr>
      <w:r w:rsidRPr="002A6C2F">
        <w:rPr>
          <w:rFonts w:eastAsia="Times New Roman" w:cs="Arial"/>
          <w:szCs w:val="24"/>
        </w:rPr>
        <w:t>Complain against the centre’s administration of a qualification</w:t>
      </w: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4201"/>
        <w:gridCol w:w="4817"/>
      </w:tblGrid>
      <w:tr w:rsidR="004E4DD6" w:rsidRPr="002A6C2F" w14:paraId="34D5A1E6" w14:textId="77777777" w:rsidTr="00733B1A">
        <w:trPr>
          <w:cantSplit/>
          <w:trHeight w:val="455"/>
          <w:tblHeader/>
        </w:trPr>
        <w:tc>
          <w:tcPr>
            <w:tcW w:w="2329" w:type="pct"/>
            <w:shd w:val="clear" w:color="auto" w:fill="F2F2F2" w:themeFill="background1" w:themeFillShade="F2"/>
            <w:vAlign w:val="center"/>
          </w:tcPr>
          <w:p w14:paraId="7E2D1125" w14:textId="60B5D83F" w:rsidR="004E4DD6" w:rsidRPr="002A6C2F" w:rsidRDefault="004E4DD6" w:rsidP="00733B1A">
            <w:pPr>
              <w:rPr>
                <w:rFonts w:eastAsia="Times New Roman" w:cs="Tahoma"/>
                <w:sz w:val="20"/>
                <w:szCs w:val="20"/>
              </w:rPr>
            </w:pPr>
            <w:r w:rsidRPr="002A6C2F">
              <w:rPr>
                <w:rFonts w:eastAsia="Times New Roman" w:cs="Tahoma"/>
                <w:sz w:val="20"/>
                <w:szCs w:val="20"/>
              </w:rPr>
              <w:t>Name of complainan</w:t>
            </w:r>
            <w:r w:rsidR="005851C9" w:rsidRPr="002A6C2F">
              <w:rPr>
                <w:rFonts w:eastAsia="Times New Roman" w:cs="Tahoma"/>
                <w:sz w:val="20"/>
                <w:szCs w:val="20"/>
              </w:rPr>
              <w:t>t</w:t>
            </w:r>
          </w:p>
        </w:tc>
        <w:tc>
          <w:tcPr>
            <w:tcW w:w="2671" w:type="pct"/>
            <w:vAlign w:val="center"/>
          </w:tcPr>
          <w:p w14:paraId="21F7A730" w14:textId="77777777" w:rsidR="004E4DD6" w:rsidRPr="002A6C2F" w:rsidRDefault="004E4DD6" w:rsidP="00733B1A">
            <w:pPr>
              <w:rPr>
                <w:rFonts w:eastAsia="Times New Roman" w:cs="Tahoma"/>
                <w:b/>
                <w:color w:val="FFFFFF" w:themeColor="background1"/>
              </w:rPr>
            </w:pPr>
          </w:p>
        </w:tc>
      </w:tr>
      <w:tr w:rsidR="004E4DD6" w:rsidRPr="002A6C2F" w14:paraId="64310BD6" w14:textId="77777777" w:rsidTr="00733B1A">
        <w:trPr>
          <w:cantSplit/>
          <w:trHeight w:val="350"/>
          <w:tblHeader/>
        </w:trPr>
        <w:tc>
          <w:tcPr>
            <w:tcW w:w="2329" w:type="pct"/>
            <w:shd w:val="clear" w:color="auto" w:fill="F2F2F2" w:themeFill="background1" w:themeFillShade="F2"/>
            <w:vAlign w:val="center"/>
          </w:tcPr>
          <w:p w14:paraId="02B0B6A5" w14:textId="018182DB" w:rsidR="004E4DD6" w:rsidRPr="002A6C2F" w:rsidRDefault="004E4DD6" w:rsidP="00733B1A">
            <w:pPr>
              <w:rPr>
                <w:rFonts w:eastAsia="Times New Roman" w:cs="Tahoma"/>
                <w:sz w:val="18"/>
                <w:szCs w:val="18"/>
              </w:rPr>
            </w:pPr>
            <w:r w:rsidRPr="002A6C2F">
              <w:rPr>
                <w:rFonts w:eastAsia="Times New Roman" w:cs="Tahoma"/>
                <w:sz w:val="20"/>
                <w:szCs w:val="20"/>
              </w:rPr>
              <w:t>Candidate name</w:t>
            </w:r>
            <w:r w:rsidRPr="002A6C2F">
              <w:rPr>
                <w:rFonts w:eastAsia="Times New Roman" w:cs="Tahoma"/>
                <w:sz w:val="18"/>
                <w:szCs w:val="18"/>
              </w:rPr>
              <w:t xml:space="preserve"> (if different to complainan</w:t>
            </w:r>
            <w:r w:rsidR="005851C9" w:rsidRPr="002A6C2F">
              <w:rPr>
                <w:rFonts w:eastAsia="Times New Roman" w:cs="Tahoma"/>
                <w:sz w:val="18"/>
                <w:szCs w:val="18"/>
              </w:rPr>
              <w:t>t)</w:t>
            </w:r>
          </w:p>
        </w:tc>
        <w:tc>
          <w:tcPr>
            <w:tcW w:w="2671" w:type="pct"/>
            <w:vAlign w:val="center"/>
          </w:tcPr>
          <w:p w14:paraId="505B935C" w14:textId="77777777" w:rsidR="004E4DD6" w:rsidRPr="002A6C2F" w:rsidRDefault="004E4DD6" w:rsidP="00733B1A">
            <w:pPr>
              <w:rPr>
                <w:rFonts w:eastAsia="Times New Roman" w:cs="Tahoma"/>
                <w:b/>
                <w:color w:val="FFFFFF" w:themeColor="background1"/>
              </w:rPr>
            </w:pPr>
          </w:p>
        </w:tc>
      </w:tr>
      <w:tr w:rsidR="004E4DD6" w:rsidRPr="002A6C2F" w14:paraId="1085C7FB" w14:textId="77777777" w:rsidTr="00733B1A">
        <w:trPr>
          <w:trHeight w:val="110"/>
          <w:tblHeader/>
        </w:trPr>
        <w:tc>
          <w:tcPr>
            <w:tcW w:w="5000" w:type="pct"/>
            <w:gridSpan w:val="2"/>
            <w:tcBorders>
              <w:bottom w:val="single" w:sz="4" w:space="0" w:color="auto"/>
            </w:tcBorders>
          </w:tcPr>
          <w:p w14:paraId="489FF24C" w14:textId="0307C9FE" w:rsidR="004E4DD6" w:rsidRPr="002A6C2F" w:rsidRDefault="004E4DD6" w:rsidP="00733B1A">
            <w:pPr>
              <w:jc w:val="both"/>
              <w:rPr>
                <w:rFonts w:cs="Tahoma"/>
                <w:bCs/>
                <w:sz w:val="20"/>
                <w:szCs w:val="20"/>
              </w:rPr>
            </w:pPr>
            <w:r w:rsidRPr="002A6C2F">
              <w:rPr>
                <w:rFonts w:eastAsia="Times New Roman" w:cs="Tahoma"/>
                <w:bCs/>
                <w:sz w:val="20"/>
                <w:szCs w:val="20"/>
              </w:rPr>
              <w:t>Please state the grounds for your complaint</w:t>
            </w:r>
            <w:r w:rsidR="005851C9" w:rsidRPr="002A6C2F">
              <w:rPr>
                <w:rFonts w:eastAsia="Times New Roman" w:cs="Tahoma"/>
                <w:bCs/>
                <w:sz w:val="20"/>
                <w:szCs w:val="20"/>
              </w:rPr>
              <w:t xml:space="preserve"> </w:t>
            </w:r>
            <w:r w:rsidRPr="002A6C2F">
              <w:rPr>
                <w:rFonts w:eastAsia="Times New Roman" w:cs="Tahoma"/>
                <w:bCs/>
                <w:sz w:val="20"/>
                <w:szCs w:val="20"/>
              </w:rPr>
              <w:t>below:</w:t>
            </w:r>
          </w:p>
          <w:p w14:paraId="3B1F3A7B" w14:textId="77777777" w:rsidR="004E4DD6" w:rsidRPr="002A6C2F" w:rsidRDefault="004E4DD6" w:rsidP="00733B1A">
            <w:pPr>
              <w:spacing w:line="276" w:lineRule="auto"/>
              <w:jc w:val="both"/>
              <w:rPr>
                <w:rFonts w:eastAsia="Times New Roman" w:cs="Tahoma"/>
                <w:sz w:val="20"/>
                <w:szCs w:val="20"/>
              </w:rPr>
            </w:pPr>
          </w:p>
          <w:p w14:paraId="3813579A" w14:textId="77777777" w:rsidR="004E4DD6" w:rsidRPr="002A6C2F" w:rsidRDefault="004E4DD6" w:rsidP="00733B1A">
            <w:pPr>
              <w:spacing w:line="276" w:lineRule="auto"/>
              <w:jc w:val="both"/>
              <w:rPr>
                <w:rFonts w:eastAsia="Times New Roman" w:cs="Tahoma"/>
                <w:sz w:val="20"/>
                <w:szCs w:val="20"/>
              </w:rPr>
            </w:pPr>
          </w:p>
          <w:p w14:paraId="59147D65" w14:textId="77777777" w:rsidR="004E4DD6" w:rsidRPr="002A6C2F" w:rsidRDefault="004E4DD6" w:rsidP="00733B1A">
            <w:pPr>
              <w:spacing w:line="276" w:lineRule="auto"/>
              <w:jc w:val="both"/>
              <w:rPr>
                <w:rFonts w:eastAsia="Times New Roman" w:cs="Tahoma"/>
                <w:sz w:val="20"/>
                <w:szCs w:val="20"/>
              </w:rPr>
            </w:pPr>
          </w:p>
          <w:p w14:paraId="021B6C5A" w14:textId="77777777" w:rsidR="004E4DD6" w:rsidRPr="002A6C2F" w:rsidRDefault="004E4DD6" w:rsidP="00733B1A">
            <w:pPr>
              <w:spacing w:line="276" w:lineRule="auto"/>
              <w:jc w:val="both"/>
              <w:rPr>
                <w:rFonts w:eastAsia="Times New Roman" w:cs="Tahoma"/>
                <w:sz w:val="20"/>
                <w:szCs w:val="20"/>
              </w:rPr>
            </w:pPr>
          </w:p>
          <w:p w14:paraId="7118784F" w14:textId="77777777" w:rsidR="004E4DD6" w:rsidRPr="002A6C2F" w:rsidRDefault="004E4DD6" w:rsidP="00733B1A">
            <w:pPr>
              <w:spacing w:line="276" w:lineRule="auto"/>
              <w:jc w:val="both"/>
              <w:rPr>
                <w:rFonts w:eastAsia="Times New Roman" w:cs="Tahoma"/>
                <w:sz w:val="20"/>
                <w:szCs w:val="20"/>
              </w:rPr>
            </w:pPr>
          </w:p>
          <w:p w14:paraId="52CC50B5" w14:textId="77777777" w:rsidR="004E4DD6" w:rsidRPr="002A6C2F" w:rsidRDefault="004E4DD6" w:rsidP="00733B1A">
            <w:pPr>
              <w:spacing w:line="276" w:lineRule="auto"/>
              <w:jc w:val="both"/>
              <w:rPr>
                <w:rFonts w:eastAsia="Times New Roman" w:cs="Tahoma"/>
                <w:sz w:val="20"/>
                <w:szCs w:val="20"/>
              </w:rPr>
            </w:pPr>
          </w:p>
          <w:p w14:paraId="034110CA" w14:textId="77777777" w:rsidR="004E4DD6" w:rsidRPr="002A6C2F" w:rsidRDefault="004E4DD6" w:rsidP="00733B1A">
            <w:pPr>
              <w:spacing w:line="276" w:lineRule="auto"/>
              <w:jc w:val="both"/>
              <w:rPr>
                <w:rFonts w:eastAsia="Times New Roman" w:cs="Tahoma"/>
                <w:sz w:val="20"/>
                <w:szCs w:val="20"/>
              </w:rPr>
            </w:pPr>
          </w:p>
          <w:p w14:paraId="722DD179" w14:textId="77777777" w:rsidR="004E4DD6" w:rsidRPr="002A6C2F" w:rsidRDefault="004E4DD6" w:rsidP="00733B1A">
            <w:pPr>
              <w:spacing w:line="276" w:lineRule="auto"/>
              <w:jc w:val="both"/>
              <w:rPr>
                <w:rFonts w:eastAsia="Times New Roman" w:cs="Tahoma"/>
                <w:sz w:val="20"/>
                <w:szCs w:val="20"/>
              </w:rPr>
            </w:pPr>
          </w:p>
          <w:p w14:paraId="62CA02B9" w14:textId="77777777" w:rsidR="004E4DD6" w:rsidRPr="002A6C2F" w:rsidRDefault="004E4DD6" w:rsidP="00733B1A">
            <w:pPr>
              <w:spacing w:line="276" w:lineRule="auto"/>
              <w:jc w:val="both"/>
              <w:rPr>
                <w:rFonts w:eastAsia="Times New Roman" w:cs="Tahoma"/>
                <w:sz w:val="20"/>
                <w:szCs w:val="20"/>
              </w:rPr>
            </w:pPr>
          </w:p>
          <w:p w14:paraId="7AD75609" w14:textId="77777777" w:rsidR="004E4DD6" w:rsidRPr="002A6C2F" w:rsidRDefault="004E4DD6" w:rsidP="00733B1A">
            <w:pPr>
              <w:spacing w:line="276" w:lineRule="auto"/>
              <w:jc w:val="both"/>
              <w:rPr>
                <w:rFonts w:eastAsia="Times New Roman" w:cs="Tahoma"/>
                <w:sz w:val="20"/>
                <w:szCs w:val="20"/>
              </w:rPr>
            </w:pPr>
          </w:p>
          <w:p w14:paraId="1A2E6089" w14:textId="77777777" w:rsidR="005851C9" w:rsidRPr="002A6C2F" w:rsidRDefault="005851C9" w:rsidP="00733B1A">
            <w:pPr>
              <w:spacing w:line="276" w:lineRule="auto"/>
              <w:jc w:val="both"/>
              <w:rPr>
                <w:rFonts w:eastAsia="Times New Roman" w:cs="Tahoma"/>
                <w:sz w:val="20"/>
                <w:szCs w:val="20"/>
              </w:rPr>
            </w:pPr>
          </w:p>
          <w:p w14:paraId="50B56BBD" w14:textId="77777777" w:rsidR="005851C9" w:rsidRPr="002A6C2F" w:rsidRDefault="005851C9" w:rsidP="00733B1A">
            <w:pPr>
              <w:spacing w:line="276" w:lineRule="auto"/>
              <w:jc w:val="both"/>
              <w:rPr>
                <w:rFonts w:eastAsia="Times New Roman" w:cs="Tahoma"/>
                <w:sz w:val="20"/>
                <w:szCs w:val="20"/>
              </w:rPr>
            </w:pPr>
          </w:p>
          <w:p w14:paraId="320C8783" w14:textId="77777777" w:rsidR="004E4DD6" w:rsidRPr="002A6C2F" w:rsidRDefault="004E4DD6" w:rsidP="00733B1A">
            <w:pPr>
              <w:spacing w:line="276" w:lineRule="auto"/>
              <w:jc w:val="both"/>
              <w:rPr>
                <w:rFonts w:eastAsia="Times New Roman" w:cs="Tahoma"/>
                <w:sz w:val="20"/>
                <w:szCs w:val="20"/>
              </w:rPr>
            </w:pPr>
          </w:p>
          <w:p w14:paraId="25B78A54" w14:textId="77777777" w:rsidR="004E4DD6" w:rsidRPr="002A6C2F" w:rsidRDefault="004E4DD6" w:rsidP="00733B1A">
            <w:pPr>
              <w:spacing w:line="276" w:lineRule="auto"/>
              <w:jc w:val="both"/>
              <w:rPr>
                <w:rFonts w:eastAsia="Times New Roman" w:cs="Tahoma"/>
                <w:sz w:val="20"/>
                <w:szCs w:val="20"/>
              </w:rPr>
            </w:pPr>
          </w:p>
          <w:p w14:paraId="0D4274E9" w14:textId="77777777" w:rsidR="004E4DD6" w:rsidRPr="002A6C2F" w:rsidRDefault="004E4DD6" w:rsidP="00733B1A">
            <w:pPr>
              <w:spacing w:line="276" w:lineRule="auto"/>
              <w:jc w:val="both"/>
              <w:rPr>
                <w:rFonts w:eastAsia="Times New Roman" w:cs="Tahoma"/>
                <w:sz w:val="20"/>
                <w:szCs w:val="20"/>
              </w:rPr>
            </w:pPr>
          </w:p>
          <w:p w14:paraId="498BD18E" w14:textId="77777777" w:rsidR="004E4DD6" w:rsidRPr="002A6C2F" w:rsidRDefault="004E4DD6" w:rsidP="00733B1A">
            <w:pPr>
              <w:jc w:val="both"/>
              <w:rPr>
                <w:rFonts w:eastAsia="Times New Roman" w:cs="Tahoma"/>
                <w:sz w:val="18"/>
                <w:szCs w:val="18"/>
              </w:rPr>
            </w:pPr>
            <w:r w:rsidRPr="002A6C2F">
              <w:rPr>
                <w:rFonts w:cs="Tahoma"/>
                <w:sz w:val="18"/>
                <w:szCs w:val="18"/>
              </w:rPr>
              <w:t>If your grounds are lengthy, please write as bullet points; please keep to the point and include relevant detail such as dates, names etc. and provide any evidence you may have to support what you say</w:t>
            </w:r>
          </w:p>
          <w:p w14:paraId="6FAB0FB0" w14:textId="77777777" w:rsidR="004E4DD6" w:rsidRPr="002A6C2F" w:rsidRDefault="004E4DD6" w:rsidP="00733B1A">
            <w:pPr>
              <w:spacing w:after="0" w:line="276" w:lineRule="auto"/>
              <w:jc w:val="right"/>
              <w:rPr>
                <w:rFonts w:eastAsia="Times New Roman" w:cs="Tahoma"/>
                <w:iCs/>
                <w:sz w:val="16"/>
                <w:szCs w:val="16"/>
              </w:rPr>
            </w:pPr>
            <w:r w:rsidRPr="002A6C2F">
              <w:rPr>
                <w:rFonts w:eastAsia="Times New Roman" w:cs="Tahoma"/>
                <w:iCs/>
                <w:sz w:val="16"/>
                <w:szCs w:val="16"/>
              </w:rPr>
              <w:t>If necessary, continue on an additional page if this form is being completed electronically or overleaf if hard copy being completed</w:t>
            </w:r>
          </w:p>
        </w:tc>
      </w:tr>
      <w:tr w:rsidR="004E4DD6" w:rsidRPr="002A6C2F" w14:paraId="2A6104BC" w14:textId="77777777" w:rsidTr="00733B1A">
        <w:trPr>
          <w:trHeight w:val="110"/>
          <w:tblHeader/>
        </w:trPr>
        <w:tc>
          <w:tcPr>
            <w:tcW w:w="5000" w:type="pct"/>
            <w:gridSpan w:val="2"/>
          </w:tcPr>
          <w:p w14:paraId="7755912B" w14:textId="77777777" w:rsidR="004E4DD6" w:rsidRPr="002A6C2F" w:rsidRDefault="004E4DD6" w:rsidP="00733B1A">
            <w:pPr>
              <w:spacing w:after="0"/>
              <w:rPr>
                <w:rFonts w:cs="Tahoma"/>
                <w:sz w:val="20"/>
                <w:szCs w:val="20"/>
              </w:rPr>
            </w:pPr>
            <w:r w:rsidRPr="002A6C2F">
              <w:rPr>
                <w:rFonts w:eastAsia="Times New Roman" w:cs="Tahoma"/>
                <w:sz w:val="20"/>
                <w:szCs w:val="20"/>
              </w:rPr>
              <w:t>Detail</w:t>
            </w:r>
            <w:r w:rsidRPr="002A6C2F">
              <w:rPr>
                <w:rFonts w:eastAsia="Times New Roman" w:cs="Tahoma"/>
                <w:b/>
                <w:sz w:val="20"/>
                <w:szCs w:val="20"/>
              </w:rPr>
              <w:t xml:space="preserve"> </w:t>
            </w:r>
            <w:r w:rsidRPr="002A6C2F">
              <w:rPr>
                <w:rFonts w:cs="Tahoma"/>
                <w:sz w:val="20"/>
                <w:szCs w:val="20"/>
              </w:rPr>
              <w:t>any steps you have already taken to resolve the issue(s) and what you would consider to be a good resolution to the issue(s)</w:t>
            </w:r>
          </w:p>
          <w:p w14:paraId="28AF062C" w14:textId="77777777" w:rsidR="004E4DD6" w:rsidRPr="002A6C2F" w:rsidRDefault="004E4DD6" w:rsidP="00733B1A">
            <w:pPr>
              <w:spacing w:line="276" w:lineRule="auto"/>
              <w:jc w:val="both"/>
              <w:rPr>
                <w:rFonts w:eastAsia="Times New Roman" w:cs="Tahoma"/>
                <w:sz w:val="20"/>
                <w:szCs w:val="20"/>
              </w:rPr>
            </w:pPr>
          </w:p>
          <w:p w14:paraId="5D8CA105" w14:textId="77777777" w:rsidR="004E4DD6" w:rsidRPr="002A6C2F" w:rsidRDefault="004E4DD6" w:rsidP="00733B1A">
            <w:pPr>
              <w:spacing w:line="276" w:lineRule="auto"/>
              <w:jc w:val="both"/>
              <w:rPr>
                <w:rFonts w:eastAsia="Times New Roman" w:cs="Tahoma"/>
                <w:sz w:val="20"/>
                <w:szCs w:val="20"/>
              </w:rPr>
            </w:pPr>
          </w:p>
          <w:p w14:paraId="770A3140" w14:textId="77777777" w:rsidR="004E4DD6" w:rsidRPr="002A6C2F" w:rsidRDefault="004E4DD6" w:rsidP="00733B1A">
            <w:pPr>
              <w:spacing w:line="276" w:lineRule="auto"/>
              <w:jc w:val="both"/>
              <w:rPr>
                <w:rFonts w:eastAsia="Times New Roman" w:cs="Tahoma"/>
                <w:sz w:val="20"/>
                <w:szCs w:val="20"/>
              </w:rPr>
            </w:pPr>
          </w:p>
          <w:p w14:paraId="39F02358" w14:textId="77777777" w:rsidR="005851C9" w:rsidRPr="002A6C2F" w:rsidRDefault="005851C9" w:rsidP="00733B1A">
            <w:pPr>
              <w:spacing w:line="276" w:lineRule="auto"/>
              <w:jc w:val="both"/>
              <w:rPr>
                <w:rFonts w:eastAsia="Times New Roman" w:cs="Tahoma"/>
                <w:sz w:val="20"/>
                <w:szCs w:val="20"/>
              </w:rPr>
            </w:pPr>
          </w:p>
          <w:p w14:paraId="31C4A021" w14:textId="77777777" w:rsidR="005851C9" w:rsidRPr="002A6C2F" w:rsidRDefault="005851C9" w:rsidP="00733B1A">
            <w:pPr>
              <w:spacing w:line="276" w:lineRule="auto"/>
              <w:jc w:val="both"/>
              <w:rPr>
                <w:rFonts w:eastAsia="Times New Roman" w:cs="Tahoma"/>
                <w:sz w:val="20"/>
                <w:szCs w:val="20"/>
              </w:rPr>
            </w:pPr>
          </w:p>
          <w:p w14:paraId="5D106ECA" w14:textId="77777777" w:rsidR="004E4DD6" w:rsidRPr="002A6C2F" w:rsidRDefault="004E4DD6" w:rsidP="00733B1A">
            <w:pPr>
              <w:spacing w:line="276" w:lineRule="auto"/>
              <w:jc w:val="both"/>
              <w:rPr>
                <w:rFonts w:eastAsia="Times New Roman" w:cs="Tahoma"/>
                <w:sz w:val="20"/>
                <w:szCs w:val="20"/>
              </w:rPr>
            </w:pPr>
          </w:p>
          <w:p w14:paraId="5A77360A" w14:textId="77777777" w:rsidR="004E4DD6" w:rsidRPr="002A6C2F" w:rsidRDefault="004E4DD6" w:rsidP="00733B1A">
            <w:pPr>
              <w:spacing w:line="276" w:lineRule="auto"/>
              <w:jc w:val="both"/>
              <w:rPr>
                <w:rFonts w:eastAsia="Times New Roman" w:cs="Tahoma"/>
                <w:sz w:val="20"/>
                <w:szCs w:val="20"/>
              </w:rPr>
            </w:pPr>
          </w:p>
        </w:tc>
      </w:tr>
      <w:tr w:rsidR="004E4DD6" w:rsidRPr="002A6C2F" w14:paraId="71A16686" w14:textId="77777777" w:rsidTr="00733B1A">
        <w:trPr>
          <w:tblHeader/>
        </w:trPr>
        <w:tc>
          <w:tcPr>
            <w:tcW w:w="5000" w:type="pct"/>
            <w:gridSpan w:val="2"/>
            <w:tcBorders>
              <w:bottom w:val="single" w:sz="4" w:space="0" w:color="auto"/>
            </w:tcBorders>
          </w:tcPr>
          <w:p w14:paraId="66FF77BC" w14:textId="09D3197E" w:rsidR="004E4DD6" w:rsidRPr="002A6C2F" w:rsidRDefault="004E4DD6" w:rsidP="00310C25">
            <w:pPr>
              <w:rPr>
                <w:b/>
                <w:bCs/>
                <w:sz w:val="20"/>
                <w:szCs w:val="20"/>
              </w:rPr>
            </w:pPr>
            <w:r w:rsidRPr="002A6C2F">
              <w:rPr>
                <w:b/>
                <w:bCs/>
              </w:rPr>
              <w:t>Complainant signature:                                                         Date of signature:</w:t>
            </w:r>
            <w:r w:rsidRPr="002A6C2F">
              <w:rPr>
                <w:b/>
                <w:bCs/>
                <w:sz w:val="20"/>
                <w:szCs w:val="20"/>
              </w:rPr>
              <w:t xml:space="preserve">   </w:t>
            </w:r>
          </w:p>
        </w:tc>
      </w:tr>
    </w:tbl>
    <w:p w14:paraId="7CF7AC72" w14:textId="3861D7EA" w:rsidR="004E4DD6" w:rsidRPr="002A6C2F" w:rsidRDefault="004E4DD6" w:rsidP="004C5968">
      <w:pPr>
        <w:pStyle w:val="Heading1"/>
      </w:pPr>
    </w:p>
    <w:p w14:paraId="703EE847" w14:textId="5B379786" w:rsidR="006B2A21" w:rsidRPr="002A6C2F" w:rsidRDefault="006B2A21" w:rsidP="004E4DD6">
      <w:pPr>
        <w:spacing w:after="160" w:line="259" w:lineRule="auto"/>
        <w:ind w:left="0" w:right="0" w:firstLine="0"/>
      </w:pPr>
    </w:p>
    <w:p w14:paraId="2D68EF86" w14:textId="77777777" w:rsidR="004E4DD6" w:rsidRPr="002A6C2F" w:rsidRDefault="004E4DD6" w:rsidP="004E4DD6">
      <w:pPr>
        <w:spacing w:after="160" w:line="259" w:lineRule="auto"/>
        <w:ind w:left="0" w:right="0" w:firstLine="0"/>
      </w:pPr>
    </w:p>
    <w:p w14:paraId="05D5939B" w14:textId="77777777" w:rsidR="004E4DD6" w:rsidRPr="002A6C2F" w:rsidRDefault="004E4DD6" w:rsidP="004E4DD6">
      <w:pPr>
        <w:spacing w:after="160" w:line="259" w:lineRule="auto"/>
        <w:ind w:left="0" w:right="0" w:firstLine="0"/>
        <w:rPr>
          <w:rFonts w:ascii="Tahoma" w:eastAsia="Tahoma" w:hAnsi="Tahoma" w:cs="Tahoma"/>
          <w:b/>
          <w:color w:val="003399"/>
          <w:sz w:val="24"/>
        </w:rPr>
      </w:pPr>
    </w:p>
    <w:p w14:paraId="1DFEC4A1" w14:textId="25FADC6D" w:rsidR="00D927FA" w:rsidRPr="002A6C2F" w:rsidRDefault="002B23FC" w:rsidP="004C5968">
      <w:pPr>
        <w:pStyle w:val="Heading1"/>
      </w:pPr>
      <w:bookmarkStart w:id="21" w:name="_Toc227830834"/>
      <w:r w:rsidRPr="002A6C2F">
        <w:t xml:space="preserve">Appendix </w:t>
      </w:r>
      <w:r w:rsidR="005851C9" w:rsidRPr="002A6C2F">
        <w:t>5</w:t>
      </w:r>
      <w:r w:rsidRPr="002A6C2F">
        <w:t xml:space="preserve"> - Complaints and Appeals log</w:t>
      </w:r>
      <w:bookmarkEnd w:id="21"/>
      <w:r w:rsidRPr="002A6C2F">
        <w:t xml:space="preserve"> </w:t>
      </w:r>
    </w:p>
    <w:p w14:paraId="51CA0664" w14:textId="77777777" w:rsidR="00D927FA" w:rsidRPr="002A6C2F" w:rsidRDefault="002B23FC">
      <w:pPr>
        <w:spacing w:after="170"/>
        <w:ind w:right="0"/>
      </w:pPr>
      <w:r w:rsidRPr="002A6C2F">
        <w:t xml:space="preserve">On receipt, all complaints/appeals are assigned a reference number and logged. Outcome and outcome date is also recorded.  </w:t>
      </w:r>
    </w:p>
    <w:p w14:paraId="4E64031E" w14:textId="77777777" w:rsidR="00D927FA" w:rsidRPr="002A6C2F" w:rsidRDefault="002B23FC">
      <w:pPr>
        <w:spacing w:after="9" w:line="249" w:lineRule="auto"/>
        <w:ind w:left="-5"/>
        <w:jc w:val="both"/>
      </w:pPr>
      <w:r w:rsidRPr="002A6C2F">
        <w:rPr>
          <w:noProof/>
        </w:rPr>
        <mc:AlternateContent>
          <mc:Choice Requires="wpg">
            <w:drawing>
              <wp:anchor distT="0" distB="0" distL="114300" distR="114300" simplePos="0" relativeHeight="251685888" behindDoc="0" locked="0" layoutInCell="1" allowOverlap="1" wp14:anchorId="12C4A8CA" wp14:editId="1D8C0355">
                <wp:simplePos x="0" y="0"/>
                <wp:positionH relativeFrom="page">
                  <wp:posOffset>304800</wp:posOffset>
                </wp:positionH>
                <wp:positionV relativeFrom="page">
                  <wp:posOffset>332232</wp:posOffset>
                </wp:positionV>
                <wp:extent cx="27432" cy="10029444"/>
                <wp:effectExtent l="0" t="0" r="0" b="0"/>
                <wp:wrapSquare wrapText="bothSides"/>
                <wp:docPr id="59525" name="Group 59525"/>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57" name="Shape 61757"/>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6DF19600" id="Group 59525" o:spid="_x0000_s1026" style="position:absolute;margin-left:24pt;margin-top:26.15pt;width:2.15pt;height:789.7pt;z-index:251685888;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">
                <v:shape id="Shape 61757"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noProof/>
        </w:rPr>
        <mc:AlternateContent>
          <mc:Choice Requires="wpg">
            <w:drawing>
              <wp:anchor distT="0" distB="0" distL="114300" distR="114300" simplePos="0" relativeHeight="251686912" behindDoc="0" locked="0" layoutInCell="1" allowOverlap="1" wp14:anchorId="1F68A554" wp14:editId="0C9B4C01">
                <wp:simplePos x="0" y="0"/>
                <wp:positionH relativeFrom="page">
                  <wp:posOffset>7229857</wp:posOffset>
                </wp:positionH>
                <wp:positionV relativeFrom="page">
                  <wp:posOffset>332232</wp:posOffset>
                </wp:positionV>
                <wp:extent cx="27432" cy="10029444"/>
                <wp:effectExtent l="0" t="0" r="0" b="0"/>
                <wp:wrapSquare wrapText="bothSides"/>
                <wp:docPr id="59526" name="Group 59526"/>
                <wp:cNvGraphicFramePr/>
                <a:graphic xmlns:a="http://schemas.openxmlformats.org/drawingml/2006/main">
                  <a:graphicData uri="http://schemas.microsoft.com/office/word/2010/wordprocessingGroup">
                    <wpg:wgp>
                      <wpg:cNvGrpSpPr/>
                      <wpg:grpSpPr>
                        <a:xfrm>
                          <a:off x="0" y="0"/>
                          <a:ext cx="27432" cy="10029444"/>
                          <a:chOff x="0" y="0"/>
                          <a:chExt cx="27432" cy="10029444"/>
                        </a:xfrm>
                      </wpg:grpSpPr>
                      <wps:wsp>
                        <wps:cNvPr id="61759" name="Shape 61759"/>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59224CF9" id="Group 59526" o:spid="_x0000_s1026" style="position:absolute;margin-left:569.3pt;margin-top:26.15pt;width:2.15pt;height:789.7pt;z-index:251686912;mso-position-horizontal-relative:page;mso-position-vertical-relative:page" coordsize="27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">
                <v:shape id="Shape 61759"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" path="m,l27432,r,10029444l,10029444,,e" fillcolor="#ffc000" stroked="f" strokeweight="0">
                  <v:stroke miterlimit="83231f" joinstyle="miter"/>
                  <v:path arrowok="t" textboxrect="0,0,27432,10029444"/>
                </v:shape>
                <w10:wrap type="square" anchorx="page" anchory="page"/>
              </v:group>
            </w:pict>
          </mc:Fallback>
        </mc:AlternateContent>
      </w:r>
      <w:r w:rsidRPr="002A6C2F">
        <w:rPr>
          <w:sz w:val="20"/>
        </w:rPr>
        <w:t xml:space="preserve">The outcome of any review of the centre’s marking will be made known to the head of centre.  A written record of the review will be kept and logged as an appeal, so information can be easily made available to an awarding body upon request. The awarding body will be informed if the centre does not accept the outcome of a review – this will be noted on this log. </w:t>
      </w:r>
    </w:p>
    <w:tbl>
      <w:tblPr>
        <w:tblStyle w:val="TableGrid"/>
        <w:tblW w:w="9016" w:type="dxa"/>
        <w:tblInd w:w="6" w:type="dxa"/>
        <w:tblCellMar>
          <w:top w:w="48" w:type="dxa"/>
          <w:left w:w="107" w:type="dxa"/>
          <w:right w:w="75" w:type="dxa"/>
        </w:tblCellMar>
        <w:tblLook w:val="04A0" w:firstRow="1" w:lastRow="0" w:firstColumn="1" w:lastColumn="0" w:noHBand="0" w:noVBand="1"/>
      </w:tblPr>
      <w:tblGrid>
        <w:gridCol w:w="815"/>
        <w:gridCol w:w="1375"/>
        <w:gridCol w:w="3548"/>
        <w:gridCol w:w="1939"/>
        <w:gridCol w:w="1339"/>
      </w:tblGrid>
      <w:tr w:rsidR="00D927FA" w14:paraId="4D7B2E7C" w14:textId="77777777">
        <w:trPr>
          <w:trHeight w:val="544"/>
        </w:trPr>
        <w:tc>
          <w:tcPr>
            <w:tcW w:w="815"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6DD8791A" w14:textId="77777777" w:rsidR="00D927FA" w:rsidRPr="002A6C2F" w:rsidRDefault="002B23FC">
            <w:pPr>
              <w:spacing w:after="0" w:line="259" w:lineRule="auto"/>
              <w:ind w:left="38" w:right="0" w:firstLine="0"/>
            </w:pPr>
            <w:r w:rsidRPr="002A6C2F">
              <w:rPr>
                <w:rFonts w:ascii="Rockwell" w:eastAsia="Rockwell" w:hAnsi="Rockwell" w:cs="Rockwell"/>
              </w:rPr>
              <w:t xml:space="preserve">Ref No. </w:t>
            </w:r>
          </w:p>
        </w:tc>
        <w:tc>
          <w:tcPr>
            <w:tcW w:w="1375"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24AAC72B" w14:textId="77777777" w:rsidR="00D927FA" w:rsidRPr="002A6C2F" w:rsidRDefault="002B23FC">
            <w:pPr>
              <w:spacing w:after="0" w:line="259" w:lineRule="auto"/>
              <w:ind w:left="0" w:right="31" w:firstLine="0"/>
              <w:jc w:val="center"/>
            </w:pPr>
            <w:r w:rsidRPr="002A6C2F">
              <w:rPr>
                <w:rFonts w:ascii="Rockwell" w:eastAsia="Rockwell" w:hAnsi="Rockwell" w:cs="Rockwell"/>
              </w:rPr>
              <w:t xml:space="preserve">Date received </w:t>
            </w:r>
          </w:p>
        </w:tc>
        <w:tc>
          <w:tcPr>
            <w:tcW w:w="3548"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46A785AD" w14:textId="77777777" w:rsidR="00D927FA" w:rsidRPr="002A6C2F" w:rsidRDefault="002B23FC">
            <w:pPr>
              <w:spacing w:after="0" w:line="259" w:lineRule="auto"/>
              <w:ind w:left="0" w:right="30" w:firstLine="0"/>
              <w:jc w:val="center"/>
            </w:pPr>
            <w:r w:rsidRPr="002A6C2F">
              <w:rPr>
                <w:rFonts w:ascii="Rockwell" w:eastAsia="Rockwell" w:hAnsi="Rockwell" w:cs="Rockwell"/>
              </w:rPr>
              <w:t xml:space="preserve">Complaint or Appeal </w:t>
            </w:r>
          </w:p>
        </w:tc>
        <w:tc>
          <w:tcPr>
            <w:tcW w:w="1939"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23C01B83" w14:textId="77777777" w:rsidR="00D927FA" w:rsidRPr="002A6C2F" w:rsidRDefault="002B23FC">
            <w:pPr>
              <w:spacing w:after="0" w:line="259" w:lineRule="auto"/>
              <w:ind w:left="0" w:right="30" w:firstLine="0"/>
              <w:jc w:val="center"/>
            </w:pPr>
            <w:r w:rsidRPr="002A6C2F">
              <w:rPr>
                <w:rFonts w:ascii="Rockwell" w:eastAsia="Rockwell" w:hAnsi="Rockwell" w:cs="Rockwell"/>
              </w:rPr>
              <w:t xml:space="preserve">Outcome </w:t>
            </w:r>
          </w:p>
        </w:tc>
        <w:tc>
          <w:tcPr>
            <w:tcW w:w="1339"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1BEC2604" w14:textId="77777777" w:rsidR="00D927FA" w:rsidRDefault="002B23FC">
            <w:pPr>
              <w:spacing w:after="0" w:line="259" w:lineRule="auto"/>
              <w:ind w:left="0" w:right="36" w:firstLine="0"/>
              <w:jc w:val="center"/>
            </w:pPr>
            <w:r w:rsidRPr="002A6C2F">
              <w:rPr>
                <w:rFonts w:ascii="Rockwell" w:eastAsia="Rockwell" w:hAnsi="Rockwell" w:cs="Rockwell"/>
              </w:rPr>
              <w:t>Outcome date</w:t>
            </w:r>
            <w:r>
              <w:rPr>
                <w:rFonts w:ascii="Rockwell" w:eastAsia="Rockwell" w:hAnsi="Rockwell" w:cs="Rockwell"/>
              </w:rPr>
              <w:t xml:space="preserve"> </w:t>
            </w:r>
          </w:p>
        </w:tc>
      </w:tr>
      <w:tr w:rsidR="00D927FA" w14:paraId="6487F1CD" w14:textId="77777777">
        <w:trPr>
          <w:trHeight w:val="523"/>
        </w:trPr>
        <w:tc>
          <w:tcPr>
            <w:tcW w:w="815" w:type="dxa"/>
            <w:tcBorders>
              <w:top w:val="single" w:sz="4" w:space="0" w:color="000000"/>
              <w:left w:val="single" w:sz="4" w:space="0" w:color="000000"/>
              <w:bottom w:val="single" w:sz="4" w:space="0" w:color="000000"/>
              <w:right w:val="single" w:sz="4" w:space="0" w:color="000000"/>
            </w:tcBorders>
          </w:tcPr>
          <w:p w14:paraId="09B32C62" w14:textId="77777777" w:rsidR="00D927FA" w:rsidRDefault="002B23FC">
            <w:pPr>
              <w:spacing w:after="0" w:line="259" w:lineRule="auto"/>
              <w:ind w:left="0" w:right="0" w:firstLine="0"/>
            </w:pPr>
            <w: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39BA5D34"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3D96772C"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5066A04F"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0C20E1ED" w14:textId="77777777" w:rsidR="00D927FA" w:rsidRDefault="002B23FC">
            <w:pPr>
              <w:spacing w:after="0" w:line="259" w:lineRule="auto"/>
              <w:ind w:left="0" w:right="0" w:firstLine="0"/>
            </w:pPr>
            <w:r>
              <w:rPr>
                <w:b/>
              </w:rPr>
              <w:t xml:space="preserve"> </w:t>
            </w:r>
          </w:p>
        </w:tc>
      </w:tr>
      <w:tr w:rsidR="00D927FA" w14:paraId="5E30ABE3" w14:textId="77777777">
        <w:trPr>
          <w:trHeight w:val="518"/>
        </w:trPr>
        <w:tc>
          <w:tcPr>
            <w:tcW w:w="815" w:type="dxa"/>
            <w:tcBorders>
              <w:top w:val="single" w:sz="4" w:space="0" w:color="000000"/>
              <w:left w:val="single" w:sz="4" w:space="0" w:color="000000"/>
              <w:bottom w:val="single" w:sz="4" w:space="0" w:color="000000"/>
              <w:right w:val="single" w:sz="4" w:space="0" w:color="000000"/>
            </w:tcBorders>
          </w:tcPr>
          <w:p w14:paraId="4E5421DC" w14:textId="77777777" w:rsidR="00D927FA" w:rsidRDefault="002B23FC">
            <w:pPr>
              <w:spacing w:after="0" w:line="259" w:lineRule="auto"/>
              <w:ind w:left="0" w:right="0" w:firstLine="0"/>
            </w:pPr>
            <w: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0CA3CD57"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030942F9"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155AFF0F"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5EF7A98F" w14:textId="77777777" w:rsidR="00D927FA" w:rsidRDefault="002B23FC">
            <w:pPr>
              <w:spacing w:after="0" w:line="259" w:lineRule="auto"/>
              <w:ind w:left="0" w:right="0" w:firstLine="0"/>
            </w:pPr>
            <w:r>
              <w:rPr>
                <w:b/>
              </w:rPr>
              <w:t xml:space="preserve"> </w:t>
            </w:r>
          </w:p>
        </w:tc>
      </w:tr>
      <w:tr w:rsidR="00D927FA" w14:paraId="62F3E5FD" w14:textId="77777777">
        <w:trPr>
          <w:trHeight w:val="518"/>
        </w:trPr>
        <w:tc>
          <w:tcPr>
            <w:tcW w:w="815" w:type="dxa"/>
            <w:tcBorders>
              <w:top w:val="single" w:sz="4" w:space="0" w:color="000000"/>
              <w:left w:val="single" w:sz="4" w:space="0" w:color="000000"/>
              <w:bottom w:val="single" w:sz="4" w:space="0" w:color="000000"/>
              <w:right w:val="single" w:sz="4" w:space="0" w:color="000000"/>
            </w:tcBorders>
          </w:tcPr>
          <w:p w14:paraId="0C3F149C" w14:textId="77777777" w:rsidR="00D927FA" w:rsidRDefault="002B23FC">
            <w:pPr>
              <w:spacing w:after="0" w:line="259" w:lineRule="auto"/>
              <w:ind w:left="0" w:right="0" w:firstLine="0"/>
            </w:pPr>
            <w: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6B0662C9"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6F08A91C"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3A4C8D2F"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25D12136" w14:textId="77777777" w:rsidR="00D927FA" w:rsidRDefault="002B23FC">
            <w:pPr>
              <w:spacing w:after="0" w:line="259" w:lineRule="auto"/>
              <w:ind w:left="0" w:right="0" w:firstLine="0"/>
            </w:pPr>
            <w:r>
              <w:rPr>
                <w:b/>
              </w:rPr>
              <w:t xml:space="preserve"> </w:t>
            </w:r>
          </w:p>
        </w:tc>
      </w:tr>
      <w:tr w:rsidR="00D927FA" w14:paraId="52049038" w14:textId="77777777">
        <w:trPr>
          <w:trHeight w:val="518"/>
        </w:trPr>
        <w:tc>
          <w:tcPr>
            <w:tcW w:w="815" w:type="dxa"/>
            <w:tcBorders>
              <w:top w:val="single" w:sz="4" w:space="0" w:color="000000"/>
              <w:left w:val="single" w:sz="4" w:space="0" w:color="000000"/>
              <w:bottom w:val="single" w:sz="4" w:space="0" w:color="000000"/>
              <w:right w:val="single" w:sz="4" w:space="0" w:color="000000"/>
            </w:tcBorders>
          </w:tcPr>
          <w:p w14:paraId="41CAFECA" w14:textId="77777777" w:rsidR="00D927FA" w:rsidRDefault="002B23FC">
            <w:pPr>
              <w:spacing w:after="0" w:line="259" w:lineRule="auto"/>
              <w:ind w:left="0" w:right="0" w:firstLine="0"/>
            </w:pPr>
            <w: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239D6A18"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68FBE4F8"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228BFE86"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6FB01AE4" w14:textId="77777777" w:rsidR="00D927FA" w:rsidRDefault="002B23FC">
            <w:pPr>
              <w:spacing w:after="0" w:line="259" w:lineRule="auto"/>
              <w:ind w:left="0" w:right="0" w:firstLine="0"/>
            </w:pPr>
            <w:r>
              <w:rPr>
                <w:b/>
              </w:rPr>
              <w:t xml:space="preserve"> </w:t>
            </w:r>
          </w:p>
        </w:tc>
      </w:tr>
      <w:tr w:rsidR="00D927FA" w14:paraId="2C28839E" w14:textId="77777777">
        <w:trPr>
          <w:trHeight w:val="518"/>
        </w:trPr>
        <w:tc>
          <w:tcPr>
            <w:tcW w:w="815" w:type="dxa"/>
            <w:tcBorders>
              <w:top w:val="single" w:sz="4" w:space="0" w:color="000000"/>
              <w:left w:val="single" w:sz="4" w:space="0" w:color="000000"/>
              <w:bottom w:val="single" w:sz="4" w:space="0" w:color="000000"/>
              <w:right w:val="single" w:sz="4" w:space="0" w:color="000000"/>
            </w:tcBorders>
          </w:tcPr>
          <w:p w14:paraId="141D83B2" w14:textId="77777777" w:rsidR="00D927FA" w:rsidRDefault="002B23FC">
            <w:pPr>
              <w:spacing w:after="0" w:line="259" w:lineRule="auto"/>
              <w:ind w:left="0" w:right="0" w:firstLine="0"/>
            </w:pPr>
            <w: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4B5204DA"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2490FA16"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68D6DE21"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1614846A" w14:textId="77777777" w:rsidR="00D927FA" w:rsidRDefault="002B23FC">
            <w:pPr>
              <w:spacing w:after="0" w:line="259" w:lineRule="auto"/>
              <w:ind w:left="0" w:right="0" w:firstLine="0"/>
            </w:pPr>
            <w:r>
              <w:rPr>
                <w:b/>
              </w:rPr>
              <w:t xml:space="preserve"> </w:t>
            </w:r>
          </w:p>
        </w:tc>
      </w:tr>
      <w:tr w:rsidR="00D927FA" w14:paraId="0DED74BB" w14:textId="77777777">
        <w:trPr>
          <w:trHeight w:val="521"/>
        </w:trPr>
        <w:tc>
          <w:tcPr>
            <w:tcW w:w="815" w:type="dxa"/>
            <w:tcBorders>
              <w:top w:val="single" w:sz="4" w:space="0" w:color="000000"/>
              <w:left w:val="single" w:sz="4" w:space="0" w:color="000000"/>
              <w:bottom w:val="single" w:sz="4" w:space="0" w:color="000000"/>
              <w:right w:val="single" w:sz="4" w:space="0" w:color="000000"/>
            </w:tcBorders>
          </w:tcPr>
          <w:p w14:paraId="294E0537" w14:textId="77777777" w:rsidR="00D927FA" w:rsidRDefault="002B23FC">
            <w:pPr>
              <w:spacing w:after="0" w:line="259" w:lineRule="auto"/>
              <w:ind w:left="0" w:right="0" w:firstLine="0"/>
            </w:pPr>
            <w: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312AC707"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51222C49"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2709D712"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3F8C8C41" w14:textId="77777777" w:rsidR="00D927FA" w:rsidRDefault="002B23FC">
            <w:pPr>
              <w:spacing w:after="0" w:line="259" w:lineRule="auto"/>
              <w:ind w:left="0" w:right="0" w:firstLine="0"/>
            </w:pPr>
            <w:r>
              <w:rPr>
                <w:b/>
              </w:rPr>
              <w:t xml:space="preserve"> </w:t>
            </w:r>
          </w:p>
        </w:tc>
      </w:tr>
      <w:tr w:rsidR="00D927FA" w14:paraId="0D765135" w14:textId="77777777">
        <w:trPr>
          <w:trHeight w:val="519"/>
        </w:trPr>
        <w:tc>
          <w:tcPr>
            <w:tcW w:w="815" w:type="dxa"/>
            <w:tcBorders>
              <w:top w:val="single" w:sz="4" w:space="0" w:color="000000"/>
              <w:left w:val="single" w:sz="4" w:space="0" w:color="000000"/>
              <w:bottom w:val="single" w:sz="4" w:space="0" w:color="000000"/>
              <w:right w:val="single" w:sz="4" w:space="0" w:color="000000"/>
            </w:tcBorders>
          </w:tcPr>
          <w:p w14:paraId="69A3D89D" w14:textId="77777777" w:rsidR="00D927FA" w:rsidRDefault="002B23FC">
            <w:pPr>
              <w:spacing w:after="0" w:line="259" w:lineRule="auto"/>
              <w:ind w:left="0" w:right="0" w:firstLine="0"/>
            </w:pPr>
            <w: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4DB9DF18"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6EB0704F"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01D189AE"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5E9B78CE" w14:textId="77777777" w:rsidR="00D927FA" w:rsidRDefault="002B23FC">
            <w:pPr>
              <w:spacing w:after="0" w:line="259" w:lineRule="auto"/>
              <w:ind w:left="0" w:right="0" w:firstLine="0"/>
            </w:pPr>
            <w:r>
              <w:rPr>
                <w:b/>
              </w:rPr>
              <w:t xml:space="preserve"> </w:t>
            </w:r>
          </w:p>
        </w:tc>
      </w:tr>
      <w:tr w:rsidR="00D927FA" w14:paraId="1404D672" w14:textId="77777777">
        <w:trPr>
          <w:trHeight w:val="518"/>
        </w:trPr>
        <w:tc>
          <w:tcPr>
            <w:tcW w:w="815" w:type="dxa"/>
            <w:tcBorders>
              <w:top w:val="single" w:sz="4" w:space="0" w:color="000000"/>
              <w:left w:val="single" w:sz="4" w:space="0" w:color="000000"/>
              <w:bottom w:val="single" w:sz="4" w:space="0" w:color="000000"/>
              <w:right w:val="single" w:sz="4" w:space="0" w:color="000000"/>
            </w:tcBorders>
          </w:tcPr>
          <w:p w14:paraId="0F16049F" w14:textId="77777777" w:rsidR="00D927FA" w:rsidRDefault="002B23FC">
            <w:pPr>
              <w:spacing w:after="0" w:line="259" w:lineRule="auto"/>
              <w:ind w:left="0" w:right="0" w:firstLine="0"/>
            </w:pPr>
            <w: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5ABBFB3C"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78A224D4"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7F6BD8C4"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6767CBDD" w14:textId="77777777" w:rsidR="00D927FA" w:rsidRDefault="002B23FC">
            <w:pPr>
              <w:spacing w:after="0" w:line="259" w:lineRule="auto"/>
              <w:ind w:left="0" w:right="0" w:firstLine="0"/>
            </w:pPr>
            <w:r>
              <w:rPr>
                <w:b/>
              </w:rPr>
              <w:t xml:space="preserve"> </w:t>
            </w:r>
          </w:p>
        </w:tc>
      </w:tr>
      <w:tr w:rsidR="00D927FA" w14:paraId="1094AAF0" w14:textId="77777777">
        <w:trPr>
          <w:trHeight w:val="518"/>
        </w:trPr>
        <w:tc>
          <w:tcPr>
            <w:tcW w:w="815" w:type="dxa"/>
            <w:tcBorders>
              <w:top w:val="single" w:sz="4" w:space="0" w:color="000000"/>
              <w:left w:val="single" w:sz="4" w:space="0" w:color="000000"/>
              <w:bottom w:val="single" w:sz="4" w:space="0" w:color="000000"/>
              <w:right w:val="single" w:sz="4" w:space="0" w:color="000000"/>
            </w:tcBorders>
          </w:tcPr>
          <w:p w14:paraId="18A3A23E" w14:textId="77777777" w:rsidR="00D927FA" w:rsidRDefault="002B23FC">
            <w:pPr>
              <w:spacing w:after="0" w:line="259" w:lineRule="auto"/>
              <w:ind w:left="0" w:right="0" w:firstLine="0"/>
            </w:pPr>
            <w: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5893DB4B"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3B50C3FB"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247B5811"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2AEE3C86" w14:textId="77777777" w:rsidR="00D927FA" w:rsidRDefault="002B23FC">
            <w:pPr>
              <w:spacing w:after="0" w:line="259" w:lineRule="auto"/>
              <w:ind w:left="0" w:right="0" w:firstLine="0"/>
            </w:pPr>
            <w:r>
              <w:rPr>
                <w:b/>
              </w:rPr>
              <w:t xml:space="preserve"> </w:t>
            </w:r>
          </w:p>
        </w:tc>
      </w:tr>
      <w:tr w:rsidR="00D927FA" w14:paraId="04222F1C" w14:textId="77777777">
        <w:trPr>
          <w:trHeight w:val="518"/>
        </w:trPr>
        <w:tc>
          <w:tcPr>
            <w:tcW w:w="815" w:type="dxa"/>
            <w:tcBorders>
              <w:top w:val="single" w:sz="4" w:space="0" w:color="000000"/>
              <w:left w:val="single" w:sz="4" w:space="0" w:color="000000"/>
              <w:bottom w:val="single" w:sz="4" w:space="0" w:color="000000"/>
              <w:right w:val="single" w:sz="4" w:space="0" w:color="000000"/>
            </w:tcBorders>
          </w:tcPr>
          <w:p w14:paraId="326E6CE4" w14:textId="77777777" w:rsidR="00D927FA" w:rsidRDefault="002B23FC">
            <w:pPr>
              <w:spacing w:after="0" w:line="259" w:lineRule="auto"/>
              <w:ind w:left="0" w:right="0" w:firstLine="0"/>
            </w:pPr>
            <w: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5154270A"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246A9E06"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293D1B88"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2855F198" w14:textId="77777777" w:rsidR="00D927FA" w:rsidRDefault="002B23FC">
            <w:pPr>
              <w:spacing w:after="0" w:line="259" w:lineRule="auto"/>
              <w:ind w:left="0" w:right="0" w:firstLine="0"/>
            </w:pPr>
            <w:r>
              <w:rPr>
                <w:b/>
              </w:rPr>
              <w:t xml:space="preserve"> </w:t>
            </w:r>
          </w:p>
        </w:tc>
      </w:tr>
      <w:tr w:rsidR="00D927FA" w14:paraId="7740C5D3" w14:textId="77777777">
        <w:trPr>
          <w:trHeight w:val="518"/>
        </w:trPr>
        <w:tc>
          <w:tcPr>
            <w:tcW w:w="815" w:type="dxa"/>
            <w:tcBorders>
              <w:top w:val="single" w:sz="4" w:space="0" w:color="000000"/>
              <w:left w:val="single" w:sz="4" w:space="0" w:color="000000"/>
              <w:bottom w:val="single" w:sz="4" w:space="0" w:color="000000"/>
              <w:right w:val="single" w:sz="4" w:space="0" w:color="000000"/>
            </w:tcBorders>
          </w:tcPr>
          <w:p w14:paraId="2E760550" w14:textId="77777777" w:rsidR="00D927FA" w:rsidRDefault="002B23FC">
            <w:pPr>
              <w:spacing w:after="0" w:line="259" w:lineRule="auto"/>
              <w:ind w:left="0" w:right="0" w:firstLine="0"/>
            </w:pPr>
            <w: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00B69420"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775D3CBB"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4EEFB91C"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5D9D5132" w14:textId="77777777" w:rsidR="00D927FA" w:rsidRDefault="002B23FC">
            <w:pPr>
              <w:spacing w:after="0" w:line="259" w:lineRule="auto"/>
              <w:ind w:left="0" w:right="0" w:firstLine="0"/>
            </w:pPr>
            <w:r>
              <w:rPr>
                <w:b/>
              </w:rPr>
              <w:t xml:space="preserve"> </w:t>
            </w:r>
          </w:p>
        </w:tc>
      </w:tr>
      <w:tr w:rsidR="00D927FA" w14:paraId="67412E8F" w14:textId="77777777">
        <w:trPr>
          <w:trHeight w:val="521"/>
        </w:trPr>
        <w:tc>
          <w:tcPr>
            <w:tcW w:w="815" w:type="dxa"/>
            <w:tcBorders>
              <w:top w:val="single" w:sz="4" w:space="0" w:color="000000"/>
              <w:left w:val="single" w:sz="4" w:space="0" w:color="000000"/>
              <w:bottom w:val="single" w:sz="4" w:space="0" w:color="000000"/>
              <w:right w:val="single" w:sz="4" w:space="0" w:color="000000"/>
            </w:tcBorders>
          </w:tcPr>
          <w:p w14:paraId="0AF2279E" w14:textId="77777777" w:rsidR="00D927FA" w:rsidRDefault="002B23FC">
            <w:pPr>
              <w:spacing w:after="0" w:line="259" w:lineRule="auto"/>
              <w:ind w:left="0" w:right="0" w:firstLine="0"/>
            </w:pPr>
            <w: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06E68489"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54772EB8"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7B483676"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1C5E431B" w14:textId="77777777" w:rsidR="00D927FA" w:rsidRDefault="002B23FC">
            <w:pPr>
              <w:spacing w:after="0" w:line="259" w:lineRule="auto"/>
              <w:ind w:left="0" w:right="0" w:firstLine="0"/>
            </w:pPr>
            <w:r>
              <w:rPr>
                <w:b/>
              </w:rPr>
              <w:t xml:space="preserve"> </w:t>
            </w:r>
          </w:p>
        </w:tc>
      </w:tr>
      <w:tr w:rsidR="00D927FA" w14:paraId="2979B76C" w14:textId="77777777">
        <w:trPr>
          <w:trHeight w:val="519"/>
        </w:trPr>
        <w:tc>
          <w:tcPr>
            <w:tcW w:w="815" w:type="dxa"/>
            <w:tcBorders>
              <w:top w:val="single" w:sz="4" w:space="0" w:color="000000"/>
              <w:left w:val="single" w:sz="4" w:space="0" w:color="000000"/>
              <w:bottom w:val="single" w:sz="4" w:space="0" w:color="000000"/>
              <w:right w:val="single" w:sz="4" w:space="0" w:color="000000"/>
            </w:tcBorders>
          </w:tcPr>
          <w:p w14:paraId="4AA4164A" w14:textId="77777777" w:rsidR="00D927FA" w:rsidRDefault="002B23FC">
            <w:pPr>
              <w:spacing w:after="0" w:line="259" w:lineRule="auto"/>
              <w:ind w:left="0" w:right="0" w:firstLine="0"/>
            </w:pPr>
            <w: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13F7F5C5"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2A9C34B9"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459F72DA"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1105E047" w14:textId="77777777" w:rsidR="00D927FA" w:rsidRDefault="002B23FC">
            <w:pPr>
              <w:spacing w:after="0" w:line="259" w:lineRule="auto"/>
              <w:ind w:left="0" w:right="0" w:firstLine="0"/>
            </w:pPr>
            <w:r>
              <w:rPr>
                <w:b/>
              </w:rPr>
              <w:t xml:space="preserve"> </w:t>
            </w:r>
          </w:p>
        </w:tc>
      </w:tr>
      <w:tr w:rsidR="00D927FA" w14:paraId="46A07E4B" w14:textId="77777777">
        <w:trPr>
          <w:trHeight w:val="518"/>
        </w:trPr>
        <w:tc>
          <w:tcPr>
            <w:tcW w:w="815" w:type="dxa"/>
            <w:tcBorders>
              <w:top w:val="single" w:sz="4" w:space="0" w:color="000000"/>
              <w:left w:val="single" w:sz="4" w:space="0" w:color="000000"/>
              <w:bottom w:val="single" w:sz="4" w:space="0" w:color="000000"/>
              <w:right w:val="single" w:sz="4" w:space="0" w:color="000000"/>
            </w:tcBorders>
          </w:tcPr>
          <w:p w14:paraId="3D7E637B" w14:textId="77777777" w:rsidR="00D927FA" w:rsidRDefault="002B23FC">
            <w:pPr>
              <w:spacing w:after="0" w:line="259" w:lineRule="auto"/>
              <w:ind w:left="0" w:right="0" w:firstLine="0"/>
            </w:pPr>
            <w: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34BB36D5"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0D33585B"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05D15FC6"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4C53D1B2" w14:textId="77777777" w:rsidR="00D927FA" w:rsidRDefault="002B23FC">
            <w:pPr>
              <w:spacing w:after="0" w:line="259" w:lineRule="auto"/>
              <w:ind w:left="0" w:right="0" w:firstLine="0"/>
            </w:pPr>
            <w:r>
              <w:rPr>
                <w:b/>
              </w:rPr>
              <w:t xml:space="preserve"> </w:t>
            </w:r>
          </w:p>
        </w:tc>
      </w:tr>
      <w:tr w:rsidR="00D927FA" w14:paraId="79083615" w14:textId="77777777">
        <w:trPr>
          <w:trHeight w:val="518"/>
        </w:trPr>
        <w:tc>
          <w:tcPr>
            <w:tcW w:w="815" w:type="dxa"/>
            <w:tcBorders>
              <w:top w:val="single" w:sz="4" w:space="0" w:color="000000"/>
              <w:left w:val="single" w:sz="4" w:space="0" w:color="000000"/>
              <w:bottom w:val="single" w:sz="4" w:space="0" w:color="000000"/>
              <w:right w:val="single" w:sz="4" w:space="0" w:color="000000"/>
            </w:tcBorders>
          </w:tcPr>
          <w:p w14:paraId="1619DAEA" w14:textId="77777777" w:rsidR="00D927FA" w:rsidRDefault="002B23FC">
            <w:pPr>
              <w:spacing w:after="0" w:line="259" w:lineRule="auto"/>
              <w:ind w:left="0" w:right="0" w:firstLine="0"/>
            </w:pPr>
            <w: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78F00A69"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2BCC6252"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5AE4A726"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10ED41F6" w14:textId="77777777" w:rsidR="00D927FA" w:rsidRDefault="002B23FC">
            <w:pPr>
              <w:spacing w:after="0" w:line="259" w:lineRule="auto"/>
              <w:ind w:left="0" w:right="0" w:firstLine="0"/>
            </w:pPr>
            <w:r>
              <w:rPr>
                <w:b/>
              </w:rPr>
              <w:t xml:space="preserve"> </w:t>
            </w:r>
          </w:p>
        </w:tc>
      </w:tr>
      <w:tr w:rsidR="00D927FA" w14:paraId="77047346" w14:textId="77777777">
        <w:trPr>
          <w:trHeight w:val="518"/>
        </w:trPr>
        <w:tc>
          <w:tcPr>
            <w:tcW w:w="815" w:type="dxa"/>
            <w:tcBorders>
              <w:top w:val="single" w:sz="4" w:space="0" w:color="000000"/>
              <w:left w:val="single" w:sz="4" w:space="0" w:color="000000"/>
              <w:bottom w:val="single" w:sz="4" w:space="0" w:color="000000"/>
              <w:right w:val="single" w:sz="4" w:space="0" w:color="000000"/>
            </w:tcBorders>
          </w:tcPr>
          <w:p w14:paraId="4B0FBAEA" w14:textId="77777777" w:rsidR="00D927FA" w:rsidRDefault="002B23FC">
            <w:pPr>
              <w:spacing w:after="0" w:line="259" w:lineRule="auto"/>
              <w:ind w:left="0" w:right="0" w:firstLine="0"/>
            </w:pPr>
            <w:r>
              <w:lastRenderedPageBreak/>
              <w:t xml:space="preserve"> </w:t>
            </w:r>
          </w:p>
        </w:tc>
        <w:tc>
          <w:tcPr>
            <w:tcW w:w="1375" w:type="dxa"/>
            <w:tcBorders>
              <w:top w:val="single" w:sz="4" w:space="0" w:color="000000"/>
              <w:left w:val="single" w:sz="4" w:space="0" w:color="000000"/>
              <w:bottom w:val="single" w:sz="4" w:space="0" w:color="000000"/>
              <w:right w:val="single" w:sz="4" w:space="0" w:color="000000"/>
            </w:tcBorders>
          </w:tcPr>
          <w:p w14:paraId="35828371"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6AF9571F"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7A902EA1"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0859C5C3" w14:textId="77777777" w:rsidR="00D927FA" w:rsidRDefault="002B23FC">
            <w:pPr>
              <w:spacing w:after="0" w:line="259" w:lineRule="auto"/>
              <w:ind w:left="0" w:right="0" w:firstLine="0"/>
            </w:pPr>
            <w:r>
              <w:rPr>
                <w:b/>
              </w:rPr>
              <w:t xml:space="preserve"> </w:t>
            </w:r>
          </w:p>
        </w:tc>
      </w:tr>
      <w:tr w:rsidR="00D927FA" w14:paraId="01A933A0" w14:textId="77777777">
        <w:trPr>
          <w:trHeight w:val="521"/>
        </w:trPr>
        <w:tc>
          <w:tcPr>
            <w:tcW w:w="815" w:type="dxa"/>
            <w:tcBorders>
              <w:top w:val="single" w:sz="4" w:space="0" w:color="000000"/>
              <w:left w:val="single" w:sz="4" w:space="0" w:color="000000"/>
              <w:bottom w:val="single" w:sz="4" w:space="0" w:color="000000"/>
              <w:right w:val="single" w:sz="4" w:space="0" w:color="000000"/>
            </w:tcBorders>
          </w:tcPr>
          <w:p w14:paraId="00C72F6E" w14:textId="77777777" w:rsidR="00D927FA" w:rsidRDefault="002B23FC">
            <w:pPr>
              <w:spacing w:after="0" w:line="259" w:lineRule="auto"/>
              <w:ind w:left="0" w:right="0" w:firstLine="0"/>
            </w:pPr>
            <w: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7473511F"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06FBFB04"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0BD984EC"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32CD1B9D" w14:textId="77777777" w:rsidR="00D927FA" w:rsidRDefault="002B23FC">
            <w:pPr>
              <w:spacing w:after="0" w:line="259" w:lineRule="auto"/>
              <w:ind w:left="0" w:right="0" w:firstLine="0"/>
            </w:pPr>
            <w:r>
              <w:rPr>
                <w:b/>
              </w:rPr>
              <w:t xml:space="preserve"> </w:t>
            </w:r>
          </w:p>
        </w:tc>
      </w:tr>
      <w:tr w:rsidR="00D927FA" w14:paraId="2E482BDE" w14:textId="77777777">
        <w:trPr>
          <w:trHeight w:val="518"/>
        </w:trPr>
        <w:tc>
          <w:tcPr>
            <w:tcW w:w="815" w:type="dxa"/>
            <w:tcBorders>
              <w:top w:val="single" w:sz="4" w:space="0" w:color="000000"/>
              <w:left w:val="single" w:sz="4" w:space="0" w:color="000000"/>
              <w:bottom w:val="single" w:sz="4" w:space="0" w:color="000000"/>
              <w:right w:val="single" w:sz="4" w:space="0" w:color="000000"/>
            </w:tcBorders>
          </w:tcPr>
          <w:p w14:paraId="532E2F94" w14:textId="77777777" w:rsidR="00D927FA" w:rsidRDefault="002B23FC">
            <w:pPr>
              <w:spacing w:after="0" w:line="259" w:lineRule="auto"/>
              <w:ind w:left="0" w:right="0" w:firstLine="0"/>
            </w:pPr>
            <w: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2DE43249"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2669E094"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46D9613C"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1C7421FA" w14:textId="77777777" w:rsidR="00D927FA" w:rsidRDefault="002B23FC">
            <w:pPr>
              <w:spacing w:after="0" w:line="259" w:lineRule="auto"/>
              <w:ind w:left="0" w:right="0" w:firstLine="0"/>
            </w:pPr>
            <w:r>
              <w:rPr>
                <w:b/>
              </w:rPr>
              <w:t xml:space="preserve"> </w:t>
            </w:r>
          </w:p>
        </w:tc>
      </w:tr>
      <w:tr w:rsidR="00D927FA" w14:paraId="1F3A6817" w14:textId="77777777">
        <w:trPr>
          <w:trHeight w:val="519"/>
        </w:trPr>
        <w:tc>
          <w:tcPr>
            <w:tcW w:w="815" w:type="dxa"/>
            <w:tcBorders>
              <w:top w:val="single" w:sz="4" w:space="0" w:color="000000"/>
              <w:left w:val="single" w:sz="4" w:space="0" w:color="000000"/>
              <w:bottom w:val="single" w:sz="4" w:space="0" w:color="000000"/>
              <w:right w:val="single" w:sz="4" w:space="0" w:color="000000"/>
            </w:tcBorders>
          </w:tcPr>
          <w:p w14:paraId="21C7B865" w14:textId="77777777" w:rsidR="00D927FA" w:rsidRDefault="002B23FC">
            <w:pPr>
              <w:spacing w:after="0" w:line="259" w:lineRule="auto"/>
              <w:ind w:left="0" w:right="0" w:firstLine="0"/>
            </w:pPr>
            <w:r>
              <w:t xml:space="preserve"> </w:t>
            </w:r>
          </w:p>
        </w:tc>
        <w:tc>
          <w:tcPr>
            <w:tcW w:w="1375" w:type="dxa"/>
            <w:tcBorders>
              <w:top w:val="single" w:sz="4" w:space="0" w:color="000000"/>
              <w:left w:val="single" w:sz="4" w:space="0" w:color="000000"/>
              <w:bottom w:val="single" w:sz="4" w:space="0" w:color="000000"/>
              <w:right w:val="single" w:sz="4" w:space="0" w:color="000000"/>
            </w:tcBorders>
          </w:tcPr>
          <w:p w14:paraId="05F9BEE1" w14:textId="77777777" w:rsidR="00D927FA" w:rsidRDefault="002B23FC">
            <w:pPr>
              <w:spacing w:after="0" w:line="259" w:lineRule="auto"/>
              <w:ind w:left="1" w:right="0" w:firstLine="0"/>
            </w:pPr>
            <w:r>
              <w:t xml:space="preserve"> </w:t>
            </w:r>
          </w:p>
        </w:tc>
        <w:tc>
          <w:tcPr>
            <w:tcW w:w="3548" w:type="dxa"/>
            <w:tcBorders>
              <w:top w:val="single" w:sz="4" w:space="0" w:color="000000"/>
              <w:left w:val="single" w:sz="4" w:space="0" w:color="000000"/>
              <w:bottom w:val="single" w:sz="4" w:space="0" w:color="000000"/>
              <w:right w:val="single" w:sz="4" w:space="0" w:color="000000"/>
            </w:tcBorders>
          </w:tcPr>
          <w:p w14:paraId="591C7C74" w14:textId="77777777" w:rsidR="00D927FA" w:rsidRDefault="002B23FC">
            <w:pPr>
              <w:spacing w:after="0" w:line="259" w:lineRule="auto"/>
              <w:ind w:left="2" w:right="0" w:firstLine="0"/>
            </w:pPr>
            <w:r>
              <w:t xml:space="preserve"> </w:t>
            </w:r>
          </w:p>
        </w:tc>
        <w:tc>
          <w:tcPr>
            <w:tcW w:w="1939" w:type="dxa"/>
            <w:tcBorders>
              <w:top w:val="single" w:sz="4" w:space="0" w:color="000000"/>
              <w:left w:val="single" w:sz="4" w:space="0" w:color="000000"/>
              <w:bottom w:val="single" w:sz="4" w:space="0" w:color="000000"/>
              <w:right w:val="single" w:sz="4" w:space="0" w:color="000000"/>
            </w:tcBorders>
          </w:tcPr>
          <w:p w14:paraId="34DF4941" w14:textId="77777777" w:rsidR="00D927FA" w:rsidRDefault="002B23FC">
            <w:pPr>
              <w:spacing w:after="0" w:line="259" w:lineRule="auto"/>
              <w:ind w:left="1" w:right="0" w:firstLine="0"/>
            </w:pPr>
            <w:r>
              <w:rPr>
                <w:b/>
              </w:rPr>
              <w:t xml:space="preserve"> </w:t>
            </w:r>
          </w:p>
        </w:tc>
        <w:tc>
          <w:tcPr>
            <w:tcW w:w="1339" w:type="dxa"/>
            <w:tcBorders>
              <w:top w:val="single" w:sz="4" w:space="0" w:color="000000"/>
              <w:left w:val="single" w:sz="4" w:space="0" w:color="000000"/>
              <w:bottom w:val="single" w:sz="4" w:space="0" w:color="000000"/>
              <w:right w:val="single" w:sz="4" w:space="0" w:color="000000"/>
            </w:tcBorders>
          </w:tcPr>
          <w:p w14:paraId="750A17A7" w14:textId="77777777" w:rsidR="00D927FA" w:rsidRDefault="002B23FC">
            <w:pPr>
              <w:spacing w:after="0" w:line="259" w:lineRule="auto"/>
              <w:ind w:left="0" w:right="0" w:firstLine="0"/>
            </w:pPr>
            <w:r>
              <w:rPr>
                <w:b/>
              </w:rPr>
              <w:t xml:space="preserve"> </w:t>
            </w:r>
          </w:p>
        </w:tc>
      </w:tr>
    </w:tbl>
    <w:p w14:paraId="60AC96A0" w14:textId="78AA2D19" w:rsidR="00D927FA" w:rsidRDefault="00D927FA" w:rsidP="00F73796">
      <w:pPr>
        <w:spacing w:after="0" w:line="259" w:lineRule="auto"/>
        <w:ind w:left="0" w:right="0" w:firstLine="0"/>
      </w:pPr>
    </w:p>
    <w:sectPr w:rsidR="00D927FA" w:rsidSect="001F709C">
      <w:headerReference w:type="even" r:id="rId43"/>
      <w:headerReference w:type="default" r:id="rId44"/>
      <w:footerReference w:type="even" r:id="rId45"/>
      <w:footerReference w:type="default" r:id="rId46"/>
      <w:headerReference w:type="first" r:id="rId47"/>
      <w:footerReference w:type="first" r:id="rId48"/>
      <w:pgSz w:w="11906" w:h="16838"/>
      <w:pgMar w:top="1440" w:right="1438" w:bottom="1480" w:left="1440" w:header="480" w:footer="478" w:gutter="0"/>
      <w:pgBorders w:offsetFrom="page">
        <w:top w:val="single" w:sz="12" w:space="24" w:color="FFC000"/>
        <w:left w:val="single" w:sz="12" w:space="24" w:color="FFC000"/>
        <w:bottom w:val="single" w:sz="12" w:space="24" w:color="FFC000"/>
        <w:right w:val="single" w:sz="12" w:space="24" w:color="FFC000"/>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8B4FC" w14:textId="77777777" w:rsidR="00FB5E9B" w:rsidRDefault="00FB5E9B">
      <w:pPr>
        <w:spacing w:after="0" w:line="240" w:lineRule="auto"/>
      </w:pPr>
      <w:r>
        <w:separator/>
      </w:r>
    </w:p>
  </w:endnote>
  <w:endnote w:type="continuationSeparator" w:id="0">
    <w:p w14:paraId="66DE834A" w14:textId="77777777" w:rsidR="00FB5E9B" w:rsidRDefault="00FB5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Rockwell">
    <w:panose1 w:val="02060603020205020403"/>
    <w:charset w:val="00"/>
    <w:family w:val="roman"/>
    <w:pitch w:val="variable"/>
    <w:sig w:usb0="00000007" w:usb1="00000000" w:usb2="00000000" w:usb3="00000000" w:csb0="00000003"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7883374"/>
      <w:docPartObj>
        <w:docPartGallery w:val="Page Numbers (Bottom of Page)"/>
        <w:docPartUnique/>
      </w:docPartObj>
    </w:sdtPr>
    <w:sdtEndPr/>
    <w:sdtContent>
      <w:p w14:paraId="46B91C07" w14:textId="15AF0DFB" w:rsidR="00F00EEF" w:rsidRDefault="00F00EEF">
        <w:pPr>
          <w:pStyle w:val="Footer"/>
          <w:jc w:val="right"/>
        </w:pPr>
        <w:r>
          <w:fldChar w:fldCharType="begin"/>
        </w:r>
        <w:r>
          <w:instrText>PAGE   \* MERGEFORMAT</w:instrText>
        </w:r>
        <w:r>
          <w:fldChar w:fldCharType="separate"/>
        </w:r>
        <w:r>
          <w:t>2</w:t>
        </w:r>
        <w:r>
          <w:fldChar w:fldCharType="end"/>
        </w:r>
      </w:p>
    </w:sdtContent>
  </w:sdt>
  <w:p w14:paraId="5328226A" w14:textId="7AD489D8" w:rsidR="00D927FA" w:rsidRDefault="00D927FA">
    <w:pPr>
      <w:spacing w:after="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7314079"/>
      <w:docPartObj>
        <w:docPartGallery w:val="Page Numbers (Bottom of Page)"/>
        <w:docPartUnique/>
      </w:docPartObj>
    </w:sdtPr>
    <w:sdtEndPr/>
    <w:sdtContent>
      <w:p w14:paraId="2C502BB7" w14:textId="1E0DBC72" w:rsidR="00EA3AB7" w:rsidRDefault="00EA3AB7">
        <w:pPr>
          <w:pStyle w:val="Footer"/>
          <w:jc w:val="right"/>
        </w:pPr>
        <w:r>
          <w:fldChar w:fldCharType="begin"/>
        </w:r>
        <w:r>
          <w:instrText>PAGE   \* MERGEFORMAT</w:instrText>
        </w:r>
        <w:r>
          <w:fldChar w:fldCharType="separate"/>
        </w:r>
        <w:r>
          <w:t>2</w:t>
        </w:r>
        <w:r>
          <w:fldChar w:fldCharType="end"/>
        </w:r>
      </w:p>
    </w:sdtContent>
  </w:sdt>
  <w:p w14:paraId="007F97FC" w14:textId="6772706E" w:rsidR="00D927FA" w:rsidRDefault="00D927FA">
    <w:pPr>
      <w:spacing w:after="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07ABD" w14:textId="77777777" w:rsidR="00D927FA" w:rsidRDefault="002B23FC">
    <w:pPr>
      <w:spacing w:after="0" w:line="259" w:lineRule="auto"/>
      <w:ind w:left="0" w:right="0" w:firstLine="0"/>
    </w:pPr>
    <w:r>
      <w:rPr>
        <w:noProof/>
      </w:rPr>
      <mc:AlternateContent>
        <mc:Choice Requires="wpg">
          <w:drawing>
            <wp:anchor distT="0" distB="0" distL="114300" distR="114300" simplePos="0" relativeHeight="251665408" behindDoc="0" locked="0" layoutInCell="1" allowOverlap="1" wp14:anchorId="1621D458" wp14:editId="2ADBEDE4">
              <wp:simplePos x="0" y="0"/>
              <wp:positionH relativeFrom="page">
                <wp:posOffset>304800</wp:posOffset>
              </wp:positionH>
              <wp:positionV relativeFrom="page">
                <wp:posOffset>10361676</wp:posOffset>
              </wp:positionV>
              <wp:extent cx="6952488" cy="27432"/>
              <wp:effectExtent l="0" t="0" r="0" b="0"/>
              <wp:wrapSquare wrapText="bothSides"/>
              <wp:docPr id="59753" name="Group 59753"/>
              <wp:cNvGraphicFramePr/>
              <a:graphic xmlns:a="http://schemas.openxmlformats.org/drawingml/2006/main">
                <a:graphicData uri="http://schemas.microsoft.com/office/word/2010/wordprocessingGroup">
                  <wpg:wgp>
                    <wpg:cNvGrpSpPr/>
                    <wpg:grpSpPr>
                      <a:xfrm>
                        <a:off x="0" y="0"/>
                        <a:ext cx="6952488" cy="27432"/>
                        <a:chOff x="0" y="0"/>
                        <a:chExt cx="6952488" cy="27432"/>
                      </a:xfrm>
                    </wpg:grpSpPr>
                    <wps:wsp>
                      <wps:cNvPr id="61791" name="Shape 61791"/>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1792" name="Shape 61792"/>
                      <wps:cNvSpPr/>
                      <wps:spPr>
                        <a:xfrm>
                          <a:off x="27432" y="0"/>
                          <a:ext cx="6897624" cy="27432"/>
                        </a:xfrm>
                        <a:custGeom>
                          <a:avLst/>
                          <a:gdLst/>
                          <a:ahLst/>
                          <a:cxnLst/>
                          <a:rect l="0" t="0" r="0" b="0"/>
                          <a:pathLst>
                            <a:path w="6897624" h="27432">
                              <a:moveTo>
                                <a:pt x="0" y="0"/>
                              </a:moveTo>
                              <a:lnTo>
                                <a:pt x="6897624" y="0"/>
                              </a:lnTo>
                              <a:lnTo>
                                <a:pt x="6897624"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1793" name="Shape 61793"/>
                      <wps:cNvSpPr/>
                      <wps:spPr>
                        <a:xfrm>
                          <a:off x="6925057"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23E5316C" id="Group 59753" o:spid="_x0000_s1026" style="position:absolute;margin-left:24pt;margin-top:815.9pt;width:547.45pt;height:2.15pt;z-index:251665408;mso-position-horizontal-relative:page;mso-position-vertical-relative:page" coordsize="69524,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">
              <v:shape id="Shape 61791" o:spid="_x0000_s1027"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" path="m,l27432,r,27432l,27432,,e" fillcolor="#ffc000" stroked="f" strokeweight="0">
                <v:stroke miterlimit="83231f" joinstyle="miter"/>
                <v:path arrowok="t" textboxrect="0,0,27432,27432"/>
              </v:shape>
              <v:shape id="Shape 61792" o:spid="_x0000_s1028" style="position:absolute;left:274;width:68976;height:274;visibility:visible;mso-wrap-style:square;v-text-anchor:top" coordsize="689762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" path="m,l6897624,r,27432l,27432,,e" fillcolor="#ffc000" stroked="f" strokeweight="0">
                <v:stroke miterlimit="83231f" joinstyle="miter"/>
                <v:path arrowok="t" textboxrect="0,0,6897624,27432"/>
              </v:shape>
              <v:shape id="Shape 61793" o:spid="_x0000_s1029" style="position:absolute;left:69250;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" path="m,l27432,r,27432l,27432,,e" fillcolor="#ffc000" stroked="f" strokeweight="0">
                <v:stroke miterlimit="83231f" joinstyle="miter"/>
                <v:path arrowok="t" textboxrect="0,0,27432,27432"/>
              </v:shape>
              <w10:wrap type="square" anchorx="page" anchory="page"/>
            </v:group>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08D62" w14:textId="77777777" w:rsidR="00FB5E9B" w:rsidRDefault="00FB5E9B">
      <w:pPr>
        <w:spacing w:after="0" w:line="240" w:lineRule="auto"/>
      </w:pPr>
      <w:r>
        <w:separator/>
      </w:r>
    </w:p>
  </w:footnote>
  <w:footnote w:type="continuationSeparator" w:id="0">
    <w:p w14:paraId="38E78A72" w14:textId="77777777" w:rsidR="00FB5E9B" w:rsidRDefault="00FB5E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15A45" w14:textId="4BFA1502" w:rsidR="00D927FA" w:rsidRDefault="002B23FC">
    <w:pPr>
      <w:spacing w:after="0" w:line="259" w:lineRule="auto"/>
      <w:ind w:left="0" w:right="0" w:firstLine="0"/>
    </w:pPr>
    <w:r>
      <w:rPr>
        <w:noProof/>
      </w:rPr>
      <mc:AlternateContent>
        <mc:Choice Requires="wpg">
          <w:drawing>
            <wp:anchor distT="0" distB="0" distL="114300" distR="114300" simplePos="0" relativeHeight="251660288" behindDoc="0" locked="0" layoutInCell="1" allowOverlap="1" wp14:anchorId="3E17AEF3" wp14:editId="2D9F6AD5">
              <wp:simplePos x="0" y="0"/>
              <wp:positionH relativeFrom="page">
                <wp:posOffset>304800</wp:posOffset>
              </wp:positionH>
              <wp:positionV relativeFrom="page">
                <wp:posOffset>304800</wp:posOffset>
              </wp:positionV>
              <wp:extent cx="6952488" cy="27432"/>
              <wp:effectExtent l="0" t="0" r="0" b="0"/>
              <wp:wrapSquare wrapText="bothSides"/>
              <wp:docPr id="59802" name="Group 59802"/>
              <wp:cNvGraphicFramePr/>
              <a:graphic xmlns:a="http://schemas.openxmlformats.org/drawingml/2006/main">
                <a:graphicData uri="http://schemas.microsoft.com/office/word/2010/wordprocessingGroup">
                  <wpg:wgp>
                    <wpg:cNvGrpSpPr/>
                    <wpg:grpSpPr>
                      <a:xfrm>
                        <a:off x="0" y="0"/>
                        <a:ext cx="6952488" cy="27432"/>
                        <a:chOff x="0" y="0"/>
                        <a:chExt cx="6952488" cy="27432"/>
                      </a:xfrm>
                    </wpg:grpSpPr>
                    <wps:wsp>
                      <wps:cNvPr id="61779" name="Shape 61779"/>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1780" name="Shape 61780"/>
                      <wps:cNvSpPr/>
                      <wps:spPr>
                        <a:xfrm>
                          <a:off x="27432" y="0"/>
                          <a:ext cx="6897624" cy="27432"/>
                        </a:xfrm>
                        <a:custGeom>
                          <a:avLst/>
                          <a:gdLst/>
                          <a:ahLst/>
                          <a:cxnLst/>
                          <a:rect l="0" t="0" r="0" b="0"/>
                          <a:pathLst>
                            <a:path w="6897624" h="27432">
                              <a:moveTo>
                                <a:pt x="0" y="0"/>
                              </a:moveTo>
                              <a:lnTo>
                                <a:pt x="6897624" y="0"/>
                              </a:lnTo>
                              <a:lnTo>
                                <a:pt x="6897624"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1781" name="Shape 61781"/>
                      <wps:cNvSpPr/>
                      <wps:spPr>
                        <a:xfrm>
                          <a:off x="6925057"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0DF520EB" id="Group 59802" o:spid="_x0000_s1026" style="position:absolute;margin-left:24pt;margin-top:24pt;width:547.45pt;height:2.15pt;z-index:251660288;mso-position-horizontal-relative:page;mso-position-vertical-relative:page" coordsize="69524,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">
              <v:shape id="Shape 61779" o:spid="_x0000_s1027"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" path="m,l27432,r,27432l,27432,,e" fillcolor="#ffc000" stroked="f" strokeweight="0">
                <v:stroke miterlimit="83231f" joinstyle="miter"/>
                <v:path arrowok="t" textboxrect="0,0,27432,27432"/>
              </v:shape>
              <v:shape id="Shape 61780" o:spid="_x0000_s1028" style="position:absolute;left:274;width:68976;height:274;visibility:visible;mso-wrap-style:square;v-text-anchor:top" coordsize="689762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" path="m,l6897624,r,27432l,27432,,e" fillcolor="#ffc000" stroked="f" strokeweight="0">
                <v:stroke miterlimit="83231f" joinstyle="miter"/>
                <v:path arrowok="t" textboxrect="0,0,6897624,27432"/>
              </v:shape>
              <v:shape id="Shape 61781" o:spid="_x0000_s1029" style="position:absolute;left:69250;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" path="m,l27432,r,27432l,27432,,e" fillcolor="#ffc000" stroked="f" strokeweight="0">
                <v:stroke miterlimit="83231f" joinstyle="miter"/>
                <v:path arrowok="t" textboxrect="0,0,27432,27432"/>
              </v:shape>
              <w10:wrap type="square" anchorx="page" anchory="page"/>
            </v:group>
          </w:pict>
        </mc:Fallback>
      </mc:AlternateContent>
    </w:r>
    <w:r>
      <w:rPr>
        <w:color w:val="4472C4"/>
        <w:sz w:val="24"/>
      </w:rPr>
      <w:t>Exams Policy 202</w:t>
    </w:r>
    <w:r w:rsidR="00EE20C9">
      <w:rPr>
        <w:color w:val="4472C4"/>
        <w:sz w:val="24"/>
      </w:rPr>
      <w:t>3/2024</w:t>
    </w:r>
  </w:p>
  <w:p w14:paraId="51C0F004" w14:textId="77777777" w:rsidR="00D927FA" w:rsidRDefault="002B23FC">
    <w:pPr>
      <w:spacing w:after="0" w:line="259" w:lineRule="auto"/>
      <w:ind w:left="0" w:right="0" w:firstLine="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E799C" w14:textId="77777777" w:rsidR="00657727" w:rsidRDefault="002B23FC">
    <w:pPr>
      <w:spacing w:after="0" w:line="259" w:lineRule="auto"/>
      <w:ind w:left="0" w:right="0" w:firstLine="0"/>
      <w:rPr>
        <w:color w:val="4472C4"/>
        <w:sz w:val="24"/>
      </w:rPr>
    </w:pPr>
    <w:r>
      <w:rPr>
        <w:noProof/>
      </w:rPr>
      <mc:AlternateContent>
        <mc:Choice Requires="wpg">
          <w:drawing>
            <wp:anchor distT="0" distB="0" distL="114300" distR="114300" simplePos="0" relativeHeight="251661312" behindDoc="0" locked="0" layoutInCell="1" allowOverlap="1" wp14:anchorId="57D23CF4" wp14:editId="377932BC">
              <wp:simplePos x="0" y="0"/>
              <wp:positionH relativeFrom="page">
                <wp:posOffset>304800</wp:posOffset>
              </wp:positionH>
              <wp:positionV relativeFrom="page">
                <wp:posOffset>304800</wp:posOffset>
              </wp:positionV>
              <wp:extent cx="6952488" cy="27432"/>
              <wp:effectExtent l="0" t="0" r="0" b="0"/>
              <wp:wrapSquare wrapText="bothSides"/>
              <wp:docPr id="59771" name="Group 59771"/>
              <wp:cNvGraphicFramePr/>
              <a:graphic xmlns:a="http://schemas.openxmlformats.org/drawingml/2006/main">
                <a:graphicData uri="http://schemas.microsoft.com/office/word/2010/wordprocessingGroup">
                  <wpg:wgp>
                    <wpg:cNvGrpSpPr/>
                    <wpg:grpSpPr>
                      <a:xfrm>
                        <a:off x="0" y="0"/>
                        <a:ext cx="6952488" cy="27432"/>
                        <a:chOff x="0" y="0"/>
                        <a:chExt cx="6952488" cy="27432"/>
                      </a:xfrm>
                    </wpg:grpSpPr>
                    <wps:wsp>
                      <wps:cNvPr id="61773" name="Shape 61773"/>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1774" name="Shape 61774"/>
                      <wps:cNvSpPr/>
                      <wps:spPr>
                        <a:xfrm>
                          <a:off x="27432" y="0"/>
                          <a:ext cx="6897624" cy="27432"/>
                        </a:xfrm>
                        <a:custGeom>
                          <a:avLst/>
                          <a:gdLst/>
                          <a:ahLst/>
                          <a:cxnLst/>
                          <a:rect l="0" t="0" r="0" b="0"/>
                          <a:pathLst>
                            <a:path w="6897624" h="27432">
                              <a:moveTo>
                                <a:pt x="0" y="0"/>
                              </a:moveTo>
                              <a:lnTo>
                                <a:pt x="6897624" y="0"/>
                              </a:lnTo>
                              <a:lnTo>
                                <a:pt x="6897624"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1775" name="Shape 61775"/>
                      <wps:cNvSpPr/>
                      <wps:spPr>
                        <a:xfrm>
                          <a:off x="6925057"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40531319" id="Group 59771" o:spid="_x0000_s1026" style="position:absolute;margin-left:24pt;margin-top:24pt;width:547.45pt;height:2.15pt;z-index:251661312;mso-position-horizontal-relative:page;mso-position-vertical-relative:page" coordsize="69524,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">
              <v:shape id="Shape 61773" o:spid="_x0000_s1027"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" path="m,l27432,r,27432l,27432,,e" fillcolor="#ffc000" stroked="f" strokeweight="0">
                <v:stroke miterlimit="83231f" joinstyle="miter"/>
                <v:path arrowok="t" textboxrect="0,0,27432,27432"/>
              </v:shape>
              <v:shape id="Shape 61774" o:spid="_x0000_s1028" style="position:absolute;left:274;width:68976;height:274;visibility:visible;mso-wrap-style:square;v-text-anchor:top" coordsize="689762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" path="m,l6897624,r,27432l,27432,,e" fillcolor="#ffc000" stroked="f" strokeweight="0">
                <v:stroke miterlimit="83231f" joinstyle="miter"/>
                <v:path arrowok="t" textboxrect="0,0,6897624,27432"/>
              </v:shape>
              <v:shape id="Shape 61775" o:spid="_x0000_s1029" style="position:absolute;left:69250;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" path="m,l27432,r,27432l,27432,,e" fillcolor="#ffc000" stroked="f" strokeweight="0">
                <v:stroke miterlimit="83231f" joinstyle="miter"/>
                <v:path arrowok="t" textboxrect="0,0,27432,27432"/>
              </v:shape>
              <w10:wrap type="square" anchorx="page" anchory="page"/>
            </v:group>
          </w:pict>
        </mc:Fallback>
      </mc:AlternateContent>
    </w:r>
    <w:r>
      <w:rPr>
        <w:color w:val="4472C4"/>
        <w:sz w:val="24"/>
      </w:rPr>
      <w:t>Exams Policy 202</w:t>
    </w:r>
    <w:r w:rsidR="00657727">
      <w:rPr>
        <w:color w:val="4472C4"/>
        <w:sz w:val="24"/>
      </w:rPr>
      <w:t>5</w:t>
    </w:r>
    <w:r>
      <w:rPr>
        <w:color w:val="4472C4"/>
        <w:sz w:val="24"/>
      </w:rPr>
      <w:t>/202</w:t>
    </w:r>
    <w:r w:rsidR="00657727">
      <w:rPr>
        <w:color w:val="4472C4"/>
        <w:sz w:val="24"/>
      </w:rPr>
      <w:t>6</w:t>
    </w:r>
  </w:p>
  <w:p w14:paraId="23065FE6" w14:textId="0F0745D3" w:rsidR="00D927FA" w:rsidRPr="00623FB9" w:rsidRDefault="002B23FC">
    <w:pPr>
      <w:spacing w:after="0" w:line="259" w:lineRule="auto"/>
      <w:ind w:left="0" w:right="0" w:firstLine="0"/>
      <w:rPr>
        <w:color w:val="4472C4"/>
        <w:sz w:val="24"/>
      </w:rPr>
    </w:pPr>
    <w:r>
      <w:rPr>
        <w:color w:val="4472C4"/>
        <w:sz w:val="24"/>
      </w:rPr>
      <w:t xml:space="preserve"> </w:t>
    </w:r>
  </w:p>
  <w:p w14:paraId="4699BD9E" w14:textId="77777777" w:rsidR="00D927FA" w:rsidRDefault="002B23FC">
    <w:pPr>
      <w:spacing w:after="0" w:line="259" w:lineRule="auto"/>
      <w:ind w:left="0" w:right="0" w:firstLine="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FA728" w14:textId="77777777" w:rsidR="00D927FA" w:rsidRDefault="002B23FC">
    <w:pPr>
      <w:spacing w:after="0" w:line="259" w:lineRule="auto"/>
      <w:ind w:left="0" w:right="0" w:firstLine="0"/>
    </w:pPr>
    <w:r>
      <w:rPr>
        <w:noProof/>
      </w:rPr>
      <mc:AlternateContent>
        <mc:Choice Requires="wpg">
          <w:drawing>
            <wp:anchor distT="0" distB="0" distL="114300" distR="114300" simplePos="0" relativeHeight="251662336" behindDoc="0" locked="0" layoutInCell="1" allowOverlap="1" wp14:anchorId="5B36A78D" wp14:editId="5AC6C288">
              <wp:simplePos x="0" y="0"/>
              <wp:positionH relativeFrom="page">
                <wp:posOffset>304800</wp:posOffset>
              </wp:positionH>
              <wp:positionV relativeFrom="page">
                <wp:posOffset>304800</wp:posOffset>
              </wp:positionV>
              <wp:extent cx="6952488" cy="27432"/>
              <wp:effectExtent l="0" t="0" r="0" b="0"/>
              <wp:wrapSquare wrapText="bothSides"/>
              <wp:docPr id="59740" name="Group 59740"/>
              <wp:cNvGraphicFramePr/>
              <a:graphic xmlns:a="http://schemas.openxmlformats.org/drawingml/2006/main">
                <a:graphicData uri="http://schemas.microsoft.com/office/word/2010/wordprocessingGroup">
                  <wpg:wgp>
                    <wpg:cNvGrpSpPr/>
                    <wpg:grpSpPr>
                      <a:xfrm>
                        <a:off x="0" y="0"/>
                        <a:ext cx="6952488" cy="27432"/>
                        <a:chOff x="0" y="0"/>
                        <a:chExt cx="6952488" cy="27432"/>
                      </a:xfrm>
                    </wpg:grpSpPr>
                    <wps:wsp>
                      <wps:cNvPr id="61767" name="Shape 61767"/>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1768" name="Shape 61768"/>
                      <wps:cNvSpPr/>
                      <wps:spPr>
                        <a:xfrm>
                          <a:off x="27432" y="0"/>
                          <a:ext cx="6897624" cy="27432"/>
                        </a:xfrm>
                        <a:custGeom>
                          <a:avLst/>
                          <a:gdLst/>
                          <a:ahLst/>
                          <a:cxnLst/>
                          <a:rect l="0" t="0" r="0" b="0"/>
                          <a:pathLst>
                            <a:path w="6897624" h="27432">
                              <a:moveTo>
                                <a:pt x="0" y="0"/>
                              </a:moveTo>
                              <a:lnTo>
                                <a:pt x="6897624" y="0"/>
                              </a:lnTo>
                              <a:lnTo>
                                <a:pt x="6897624"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61769" name="Shape 61769"/>
                      <wps:cNvSpPr/>
                      <wps:spPr>
                        <a:xfrm>
                          <a:off x="6925057"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221E6B17" id="Group 59740" o:spid="_x0000_s1026" style="position:absolute;margin-left:24pt;margin-top:24pt;width:547.45pt;height:2.15pt;z-index:251662336;mso-position-horizontal-relative:page;mso-position-vertical-relative:page" coordsize="69524,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">
              <v:shape id="Shape 61767" o:spid="_x0000_s1027"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" path="m,l27432,r,27432l,27432,,e" fillcolor="#ffc000" stroked="f" strokeweight="0">
                <v:stroke miterlimit="83231f" joinstyle="miter"/>
                <v:path arrowok="t" textboxrect="0,0,27432,27432"/>
              </v:shape>
              <v:shape id="Shape 61768" o:spid="_x0000_s1028" style="position:absolute;left:274;width:68976;height:274;visibility:visible;mso-wrap-style:square;v-text-anchor:top" coordsize="689762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" path="m,l6897624,r,27432l,27432,,e" fillcolor="#ffc000" stroked="f" strokeweight="0">
                <v:stroke miterlimit="83231f" joinstyle="miter"/>
                <v:path arrowok="t" textboxrect="0,0,6897624,27432"/>
              </v:shape>
              <v:shape id="Shape 61769" o:spid="_x0000_s1029" style="position:absolute;left:69250;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" path="m,l27432,r,27432l,27432,,e" fillcolor="#ffc000" stroked="f" strokeweight="0">
                <v:stroke miterlimit="83231f" joinstyle="miter"/>
                <v:path arrowok="t" textboxrect="0,0,27432,27432"/>
              </v:shape>
              <w10:wrap type="square" anchorx="page" anchory="page"/>
            </v:group>
          </w:pict>
        </mc:Fallback>
      </mc:AlternateContent>
    </w:r>
    <w:r>
      <w:rPr>
        <w:color w:val="4472C4"/>
        <w:sz w:val="24"/>
      </w:rPr>
      <w:t xml:space="preserve">Exams Policy 2022/2023 </w:t>
    </w:r>
  </w:p>
  <w:p w14:paraId="59FC7788" w14:textId="77777777" w:rsidR="00D927FA" w:rsidRDefault="002B23FC">
    <w:pPr>
      <w:spacing w:after="0" w:line="259" w:lineRule="auto"/>
      <w:ind w:left="0" w:right="0" w:firstLine="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656A"/>
    <w:multiLevelType w:val="hybridMultilevel"/>
    <w:tmpl w:val="A81835E0"/>
    <w:lvl w:ilvl="0" w:tplc="6390F1A6">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1E8FE6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252FD3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95E469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65CD2EC">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F307FB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2368B2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5969C6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A2CF58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582143"/>
    <w:multiLevelType w:val="hybridMultilevel"/>
    <w:tmpl w:val="705E3A7A"/>
    <w:lvl w:ilvl="0" w:tplc="EE641760">
      <w:start w:val="1"/>
      <w:numFmt w:val="bullet"/>
      <w:lvlText w:val="•"/>
      <w:lvlJc w:val="left"/>
      <w:pPr>
        <w:ind w:left="705"/>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1" w:tplc="3E6C0492">
      <w:start w:val="1"/>
      <w:numFmt w:val="bullet"/>
      <w:lvlText w:val="o"/>
      <w:lvlJc w:val="left"/>
      <w:pPr>
        <w:ind w:left="1440"/>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2" w:tplc="C76AE37E">
      <w:start w:val="1"/>
      <w:numFmt w:val="bullet"/>
      <w:lvlText w:val="▪"/>
      <w:lvlJc w:val="left"/>
      <w:pPr>
        <w:ind w:left="2160"/>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3" w:tplc="E990B9D8">
      <w:start w:val="1"/>
      <w:numFmt w:val="bullet"/>
      <w:lvlText w:val="•"/>
      <w:lvlJc w:val="left"/>
      <w:pPr>
        <w:ind w:left="2880"/>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4" w:tplc="3990A890">
      <w:start w:val="1"/>
      <w:numFmt w:val="bullet"/>
      <w:lvlText w:val="o"/>
      <w:lvlJc w:val="left"/>
      <w:pPr>
        <w:ind w:left="3600"/>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5" w:tplc="2286FA92">
      <w:start w:val="1"/>
      <w:numFmt w:val="bullet"/>
      <w:lvlText w:val="▪"/>
      <w:lvlJc w:val="left"/>
      <w:pPr>
        <w:ind w:left="4320"/>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6" w:tplc="621E7DF0">
      <w:start w:val="1"/>
      <w:numFmt w:val="bullet"/>
      <w:lvlText w:val="•"/>
      <w:lvlJc w:val="left"/>
      <w:pPr>
        <w:ind w:left="5040"/>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7" w:tplc="BE28A8CC">
      <w:start w:val="1"/>
      <w:numFmt w:val="bullet"/>
      <w:lvlText w:val="o"/>
      <w:lvlJc w:val="left"/>
      <w:pPr>
        <w:ind w:left="5760"/>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8" w:tplc="43B4D392">
      <w:start w:val="1"/>
      <w:numFmt w:val="bullet"/>
      <w:lvlText w:val="▪"/>
      <w:lvlJc w:val="left"/>
      <w:pPr>
        <w:ind w:left="6480"/>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abstractNum>
  <w:abstractNum w:abstractNumId="2" w15:restartNumberingAfterBreak="0">
    <w:nsid w:val="0B2E15E9"/>
    <w:multiLevelType w:val="hybridMultilevel"/>
    <w:tmpl w:val="9778556E"/>
    <w:lvl w:ilvl="0" w:tplc="DD04601C">
      <w:start w:val="1"/>
      <w:numFmt w:val="bullet"/>
      <w:lvlText w:val="•"/>
      <w:lvlJc w:val="left"/>
      <w:pPr>
        <w:ind w:left="698"/>
      </w:pPr>
      <w:rPr>
        <w:rFonts w:ascii="Arial" w:eastAsia="Arial" w:hAnsi="Arial" w:cs="Arial"/>
        <w:b w:val="0"/>
        <w:i w:val="0"/>
        <w:strike w:val="0"/>
        <w:dstrike w:val="0"/>
        <w:color w:val="000099"/>
        <w:sz w:val="22"/>
        <w:szCs w:val="22"/>
        <w:u w:val="none" w:color="000000"/>
        <w:bdr w:val="none" w:sz="0" w:space="0" w:color="auto"/>
        <w:shd w:val="clear" w:color="auto" w:fill="auto"/>
        <w:vertAlign w:val="baseline"/>
      </w:rPr>
    </w:lvl>
    <w:lvl w:ilvl="1" w:tplc="B05439C2">
      <w:start w:val="1"/>
      <w:numFmt w:val="bullet"/>
      <w:lvlText w:val="o"/>
      <w:lvlJc w:val="left"/>
      <w:pPr>
        <w:ind w:left="1438"/>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2" w:tplc="252C6D6E">
      <w:start w:val="1"/>
      <w:numFmt w:val="bullet"/>
      <w:lvlText w:val="▪"/>
      <w:lvlJc w:val="left"/>
      <w:pPr>
        <w:ind w:left="2158"/>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3" w:tplc="A91C41B8">
      <w:start w:val="1"/>
      <w:numFmt w:val="bullet"/>
      <w:lvlText w:val="•"/>
      <w:lvlJc w:val="left"/>
      <w:pPr>
        <w:ind w:left="2878"/>
      </w:pPr>
      <w:rPr>
        <w:rFonts w:ascii="Arial" w:eastAsia="Arial" w:hAnsi="Arial" w:cs="Arial"/>
        <w:b w:val="0"/>
        <w:i w:val="0"/>
        <w:strike w:val="0"/>
        <w:dstrike w:val="0"/>
        <w:color w:val="000099"/>
        <w:sz w:val="22"/>
        <w:szCs w:val="22"/>
        <w:u w:val="none" w:color="000000"/>
        <w:bdr w:val="none" w:sz="0" w:space="0" w:color="auto"/>
        <w:shd w:val="clear" w:color="auto" w:fill="auto"/>
        <w:vertAlign w:val="baseline"/>
      </w:rPr>
    </w:lvl>
    <w:lvl w:ilvl="4" w:tplc="C2E66F82">
      <w:start w:val="1"/>
      <w:numFmt w:val="bullet"/>
      <w:lvlText w:val="o"/>
      <w:lvlJc w:val="left"/>
      <w:pPr>
        <w:ind w:left="3598"/>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5" w:tplc="32AEAA40">
      <w:start w:val="1"/>
      <w:numFmt w:val="bullet"/>
      <w:lvlText w:val="▪"/>
      <w:lvlJc w:val="left"/>
      <w:pPr>
        <w:ind w:left="4318"/>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6" w:tplc="F2D435BE">
      <w:start w:val="1"/>
      <w:numFmt w:val="bullet"/>
      <w:lvlText w:val="•"/>
      <w:lvlJc w:val="left"/>
      <w:pPr>
        <w:ind w:left="5038"/>
      </w:pPr>
      <w:rPr>
        <w:rFonts w:ascii="Arial" w:eastAsia="Arial" w:hAnsi="Arial" w:cs="Arial"/>
        <w:b w:val="0"/>
        <w:i w:val="0"/>
        <w:strike w:val="0"/>
        <w:dstrike w:val="0"/>
        <w:color w:val="000099"/>
        <w:sz w:val="22"/>
        <w:szCs w:val="22"/>
        <w:u w:val="none" w:color="000000"/>
        <w:bdr w:val="none" w:sz="0" w:space="0" w:color="auto"/>
        <w:shd w:val="clear" w:color="auto" w:fill="auto"/>
        <w:vertAlign w:val="baseline"/>
      </w:rPr>
    </w:lvl>
    <w:lvl w:ilvl="7" w:tplc="25E2BF4E">
      <w:start w:val="1"/>
      <w:numFmt w:val="bullet"/>
      <w:lvlText w:val="o"/>
      <w:lvlJc w:val="left"/>
      <w:pPr>
        <w:ind w:left="5758"/>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8" w:tplc="A7F28F3C">
      <w:start w:val="1"/>
      <w:numFmt w:val="bullet"/>
      <w:lvlText w:val="▪"/>
      <w:lvlJc w:val="left"/>
      <w:pPr>
        <w:ind w:left="6478"/>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abstractNum>
  <w:abstractNum w:abstractNumId="3" w15:restartNumberingAfterBreak="0">
    <w:nsid w:val="0C5667FF"/>
    <w:multiLevelType w:val="hybridMultilevel"/>
    <w:tmpl w:val="D1CAEB74"/>
    <w:lvl w:ilvl="0" w:tplc="70445E22">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DD2C70D4">
      <w:start w:val="1"/>
      <w:numFmt w:val="bullet"/>
      <w:lvlText w:val="o"/>
      <w:lvlJc w:val="left"/>
      <w:pPr>
        <w:ind w:left="144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094E7716">
      <w:start w:val="1"/>
      <w:numFmt w:val="bullet"/>
      <w:lvlText w:val="▪"/>
      <w:lvlJc w:val="left"/>
      <w:pPr>
        <w:ind w:left="21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FB580A0C">
      <w:start w:val="1"/>
      <w:numFmt w:val="bullet"/>
      <w:lvlText w:val="•"/>
      <w:lvlJc w:val="left"/>
      <w:pPr>
        <w:ind w:left="288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CADE402C">
      <w:start w:val="1"/>
      <w:numFmt w:val="bullet"/>
      <w:lvlText w:val="o"/>
      <w:lvlJc w:val="left"/>
      <w:pPr>
        <w:ind w:left="360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2B7EE1D2">
      <w:start w:val="1"/>
      <w:numFmt w:val="bullet"/>
      <w:lvlText w:val="▪"/>
      <w:lvlJc w:val="left"/>
      <w:pPr>
        <w:ind w:left="432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F1AA96B0">
      <w:start w:val="1"/>
      <w:numFmt w:val="bullet"/>
      <w:lvlText w:val="•"/>
      <w:lvlJc w:val="left"/>
      <w:pPr>
        <w:ind w:left="504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80466804">
      <w:start w:val="1"/>
      <w:numFmt w:val="bullet"/>
      <w:lvlText w:val="o"/>
      <w:lvlJc w:val="left"/>
      <w:pPr>
        <w:ind w:left="57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E3BA15D2">
      <w:start w:val="1"/>
      <w:numFmt w:val="bullet"/>
      <w:lvlText w:val="▪"/>
      <w:lvlJc w:val="left"/>
      <w:pPr>
        <w:ind w:left="648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4" w15:restartNumberingAfterBreak="0">
    <w:nsid w:val="0F211134"/>
    <w:multiLevelType w:val="hybridMultilevel"/>
    <w:tmpl w:val="4C002DEA"/>
    <w:lvl w:ilvl="0" w:tplc="C9A2D11A">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8809692">
      <w:start w:val="1"/>
      <w:numFmt w:val="bullet"/>
      <w:lvlText w:val="o"/>
      <w:lvlJc w:val="left"/>
      <w:pPr>
        <w:ind w:left="143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9588488">
      <w:start w:val="1"/>
      <w:numFmt w:val="bullet"/>
      <w:lvlText w:val="▪"/>
      <w:lvlJc w:val="left"/>
      <w:pPr>
        <w:ind w:left="215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CE21450">
      <w:start w:val="1"/>
      <w:numFmt w:val="bullet"/>
      <w:lvlText w:val="•"/>
      <w:lvlJc w:val="left"/>
      <w:pPr>
        <w:ind w:left="28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8A31C2">
      <w:start w:val="1"/>
      <w:numFmt w:val="bullet"/>
      <w:lvlText w:val="o"/>
      <w:lvlJc w:val="left"/>
      <w:pPr>
        <w:ind w:left="359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BC2C076">
      <w:start w:val="1"/>
      <w:numFmt w:val="bullet"/>
      <w:lvlText w:val="▪"/>
      <w:lvlJc w:val="left"/>
      <w:pPr>
        <w:ind w:left="431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2C65260">
      <w:start w:val="1"/>
      <w:numFmt w:val="bullet"/>
      <w:lvlText w:val="•"/>
      <w:lvlJc w:val="left"/>
      <w:pPr>
        <w:ind w:left="50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85ABB46">
      <w:start w:val="1"/>
      <w:numFmt w:val="bullet"/>
      <w:lvlText w:val="o"/>
      <w:lvlJc w:val="left"/>
      <w:pPr>
        <w:ind w:left="575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00635D2">
      <w:start w:val="1"/>
      <w:numFmt w:val="bullet"/>
      <w:lvlText w:val="▪"/>
      <w:lvlJc w:val="left"/>
      <w:pPr>
        <w:ind w:left="647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FDE5AD3"/>
    <w:multiLevelType w:val="hybridMultilevel"/>
    <w:tmpl w:val="36363186"/>
    <w:lvl w:ilvl="0" w:tplc="283AA6C4">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3154CD64">
      <w:start w:val="1"/>
      <w:numFmt w:val="bullet"/>
      <w:lvlText w:val="o"/>
      <w:lvlJc w:val="left"/>
      <w:pPr>
        <w:ind w:left="144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22F2FA9E">
      <w:start w:val="1"/>
      <w:numFmt w:val="bullet"/>
      <w:lvlText w:val="▪"/>
      <w:lvlJc w:val="left"/>
      <w:pPr>
        <w:ind w:left="21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42E4977A">
      <w:start w:val="1"/>
      <w:numFmt w:val="bullet"/>
      <w:lvlText w:val="•"/>
      <w:lvlJc w:val="left"/>
      <w:pPr>
        <w:ind w:left="288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BE287E60">
      <w:start w:val="1"/>
      <w:numFmt w:val="bullet"/>
      <w:lvlText w:val="o"/>
      <w:lvlJc w:val="left"/>
      <w:pPr>
        <w:ind w:left="360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97005D98">
      <w:start w:val="1"/>
      <w:numFmt w:val="bullet"/>
      <w:lvlText w:val="▪"/>
      <w:lvlJc w:val="left"/>
      <w:pPr>
        <w:ind w:left="432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1EE6D8B4">
      <w:start w:val="1"/>
      <w:numFmt w:val="bullet"/>
      <w:lvlText w:val="•"/>
      <w:lvlJc w:val="left"/>
      <w:pPr>
        <w:ind w:left="504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E8AC9522">
      <w:start w:val="1"/>
      <w:numFmt w:val="bullet"/>
      <w:lvlText w:val="o"/>
      <w:lvlJc w:val="left"/>
      <w:pPr>
        <w:ind w:left="57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A4EA466A">
      <w:start w:val="1"/>
      <w:numFmt w:val="bullet"/>
      <w:lvlText w:val="▪"/>
      <w:lvlJc w:val="left"/>
      <w:pPr>
        <w:ind w:left="648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6" w15:restartNumberingAfterBreak="0">
    <w:nsid w:val="12976A3A"/>
    <w:multiLevelType w:val="hybridMultilevel"/>
    <w:tmpl w:val="FDD8E61C"/>
    <w:lvl w:ilvl="0" w:tplc="58368834">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926E2C1A">
      <w:start w:val="1"/>
      <w:numFmt w:val="bullet"/>
      <w:lvlText w:val="o"/>
      <w:lvlJc w:val="left"/>
      <w:pPr>
        <w:ind w:left="144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67327186">
      <w:start w:val="1"/>
      <w:numFmt w:val="bullet"/>
      <w:lvlText w:val="▪"/>
      <w:lvlJc w:val="left"/>
      <w:pPr>
        <w:ind w:left="21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86F85E7C">
      <w:start w:val="1"/>
      <w:numFmt w:val="bullet"/>
      <w:lvlText w:val="•"/>
      <w:lvlJc w:val="left"/>
      <w:pPr>
        <w:ind w:left="288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37BA21A6">
      <w:start w:val="1"/>
      <w:numFmt w:val="bullet"/>
      <w:lvlText w:val="o"/>
      <w:lvlJc w:val="left"/>
      <w:pPr>
        <w:ind w:left="360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37062872">
      <w:start w:val="1"/>
      <w:numFmt w:val="bullet"/>
      <w:lvlText w:val="▪"/>
      <w:lvlJc w:val="left"/>
      <w:pPr>
        <w:ind w:left="432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233AC8F8">
      <w:start w:val="1"/>
      <w:numFmt w:val="bullet"/>
      <w:lvlText w:val="•"/>
      <w:lvlJc w:val="left"/>
      <w:pPr>
        <w:ind w:left="504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8A36CAAC">
      <w:start w:val="1"/>
      <w:numFmt w:val="bullet"/>
      <w:lvlText w:val="o"/>
      <w:lvlJc w:val="left"/>
      <w:pPr>
        <w:ind w:left="57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DF4A9756">
      <w:start w:val="1"/>
      <w:numFmt w:val="bullet"/>
      <w:lvlText w:val="▪"/>
      <w:lvlJc w:val="left"/>
      <w:pPr>
        <w:ind w:left="648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7" w15:restartNumberingAfterBreak="0">
    <w:nsid w:val="12EF02A7"/>
    <w:multiLevelType w:val="hybridMultilevel"/>
    <w:tmpl w:val="BD446630"/>
    <w:lvl w:ilvl="0" w:tplc="A1CE0524">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8B62CEDE">
      <w:start w:val="1"/>
      <w:numFmt w:val="bullet"/>
      <w:lvlText w:val="o"/>
      <w:lvlJc w:val="left"/>
      <w:pPr>
        <w:ind w:left="144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AEAC6F26">
      <w:start w:val="1"/>
      <w:numFmt w:val="bullet"/>
      <w:lvlText w:val="▪"/>
      <w:lvlJc w:val="left"/>
      <w:pPr>
        <w:ind w:left="21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A14C64DE">
      <w:start w:val="1"/>
      <w:numFmt w:val="bullet"/>
      <w:lvlText w:val="•"/>
      <w:lvlJc w:val="left"/>
      <w:pPr>
        <w:ind w:left="288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0538B0E6">
      <w:start w:val="1"/>
      <w:numFmt w:val="bullet"/>
      <w:lvlText w:val="o"/>
      <w:lvlJc w:val="left"/>
      <w:pPr>
        <w:ind w:left="360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E38CF9D4">
      <w:start w:val="1"/>
      <w:numFmt w:val="bullet"/>
      <w:lvlText w:val="▪"/>
      <w:lvlJc w:val="left"/>
      <w:pPr>
        <w:ind w:left="432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D836178A">
      <w:start w:val="1"/>
      <w:numFmt w:val="bullet"/>
      <w:lvlText w:val="•"/>
      <w:lvlJc w:val="left"/>
      <w:pPr>
        <w:ind w:left="504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6E1A4800">
      <w:start w:val="1"/>
      <w:numFmt w:val="bullet"/>
      <w:lvlText w:val="o"/>
      <w:lvlJc w:val="left"/>
      <w:pPr>
        <w:ind w:left="57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B5B44354">
      <w:start w:val="1"/>
      <w:numFmt w:val="bullet"/>
      <w:lvlText w:val="▪"/>
      <w:lvlJc w:val="left"/>
      <w:pPr>
        <w:ind w:left="648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8" w15:restartNumberingAfterBreak="0">
    <w:nsid w:val="13210FB1"/>
    <w:multiLevelType w:val="hybridMultilevel"/>
    <w:tmpl w:val="5AE20C42"/>
    <w:lvl w:ilvl="0" w:tplc="9076A984">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D0BE8BA0">
      <w:start w:val="1"/>
      <w:numFmt w:val="bullet"/>
      <w:lvlText w:val="o"/>
      <w:lvlJc w:val="left"/>
      <w:pPr>
        <w:ind w:left="144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EC0888A6">
      <w:start w:val="1"/>
      <w:numFmt w:val="bullet"/>
      <w:lvlText w:val="▪"/>
      <w:lvlJc w:val="left"/>
      <w:pPr>
        <w:ind w:left="21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AA807562">
      <w:start w:val="1"/>
      <w:numFmt w:val="bullet"/>
      <w:lvlText w:val="•"/>
      <w:lvlJc w:val="left"/>
      <w:pPr>
        <w:ind w:left="288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92A8E4FA">
      <w:start w:val="1"/>
      <w:numFmt w:val="bullet"/>
      <w:lvlText w:val="o"/>
      <w:lvlJc w:val="left"/>
      <w:pPr>
        <w:ind w:left="360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F178535C">
      <w:start w:val="1"/>
      <w:numFmt w:val="bullet"/>
      <w:lvlText w:val="▪"/>
      <w:lvlJc w:val="left"/>
      <w:pPr>
        <w:ind w:left="432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3FDE76EC">
      <w:start w:val="1"/>
      <w:numFmt w:val="bullet"/>
      <w:lvlText w:val="•"/>
      <w:lvlJc w:val="left"/>
      <w:pPr>
        <w:ind w:left="504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A510C0F6">
      <w:start w:val="1"/>
      <w:numFmt w:val="bullet"/>
      <w:lvlText w:val="o"/>
      <w:lvlJc w:val="left"/>
      <w:pPr>
        <w:ind w:left="57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4D807D32">
      <w:start w:val="1"/>
      <w:numFmt w:val="bullet"/>
      <w:lvlText w:val="▪"/>
      <w:lvlJc w:val="left"/>
      <w:pPr>
        <w:ind w:left="648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9" w15:restartNumberingAfterBreak="0">
    <w:nsid w:val="19AB7424"/>
    <w:multiLevelType w:val="hybridMultilevel"/>
    <w:tmpl w:val="A6126978"/>
    <w:lvl w:ilvl="0" w:tplc="A0F202E2">
      <w:start w:val="1"/>
      <w:numFmt w:val="bullet"/>
      <w:lvlText w:val="•"/>
      <w:lvlJc w:val="left"/>
      <w:pPr>
        <w:ind w:left="705"/>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1" w:tplc="093818FE">
      <w:start w:val="1"/>
      <w:numFmt w:val="bullet"/>
      <w:lvlText w:val="o"/>
      <w:lvlJc w:val="left"/>
      <w:pPr>
        <w:ind w:left="1439"/>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2" w:tplc="13726C38">
      <w:start w:val="1"/>
      <w:numFmt w:val="bullet"/>
      <w:lvlText w:val="▪"/>
      <w:lvlJc w:val="left"/>
      <w:pPr>
        <w:ind w:left="2159"/>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3" w:tplc="3B300A6E">
      <w:start w:val="1"/>
      <w:numFmt w:val="bullet"/>
      <w:lvlText w:val="•"/>
      <w:lvlJc w:val="left"/>
      <w:pPr>
        <w:ind w:left="2879"/>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4" w:tplc="8EEA4E7E">
      <w:start w:val="1"/>
      <w:numFmt w:val="bullet"/>
      <w:lvlText w:val="o"/>
      <w:lvlJc w:val="left"/>
      <w:pPr>
        <w:ind w:left="3599"/>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5" w:tplc="BBB2443C">
      <w:start w:val="1"/>
      <w:numFmt w:val="bullet"/>
      <w:lvlText w:val="▪"/>
      <w:lvlJc w:val="left"/>
      <w:pPr>
        <w:ind w:left="4319"/>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6" w:tplc="366ACEA2">
      <w:start w:val="1"/>
      <w:numFmt w:val="bullet"/>
      <w:lvlText w:val="•"/>
      <w:lvlJc w:val="left"/>
      <w:pPr>
        <w:ind w:left="5039"/>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7" w:tplc="AE9415D8">
      <w:start w:val="1"/>
      <w:numFmt w:val="bullet"/>
      <w:lvlText w:val="o"/>
      <w:lvlJc w:val="left"/>
      <w:pPr>
        <w:ind w:left="5759"/>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8" w:tplc="5A12F862">
      <w:start w:val="1"/>
      <w:numFmt w:val="bullet"/>
      <w:lvlText w:val="▪"/>
      <w:lvlJc w:val="left"/>
      <w:pPr>
        <w:ind w:left="6479"/>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abstractNum>
  <w:abstractNum w:abstractNumId="10" w15:restartNumberingAfterBreak="0">
    <w:nsid w:val="209E0537"/>
    <w:multiLevelType w:val="hybridMultilevel"/>
    <w:tmpl w:val="58F889E6"/>
    <w:lvl w:ilvl="0" w:tplc="C4B6055A">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C29EA2D2">
      <w:start w:val="1"/>
      <w:numFmt w:val="bullet"/>
      <w:lvlText w:val="o"/>
      <w:lvlJc w:val="left"/>
      <w:pPr>
        <w:ind w:left="144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EE0A8E48">
      <w:start w:val="1"/>
      <w:numFmt w:val="bullet"/>
      <w:lvlText w:val="▪"/>
      <w:lvlJc w:val="left"/>
      <w:pPr>
        <w:ind w:left="21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D7264BAA">
      <w:start w:val="1"/>
      <w:numFmt w:val="bullet"/>
      <w:lvlText w:val="•"/>
      <w:lvlJc w:val="left"/>
      <w:pPr>
        <w:ind w:left="288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30C2E3A8">
      <w:start w:val="1"/>
      <w:numFmt w:val="bullet"/>
      <w:lvlText w:val="o"/>
      <w:lvlJc w:val="left"/>
      <w:pPr>
        <w:ind w:left="360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437A33C6">
      <w:start w:val="1"/>
      <w:numFmt w:val="bullet"/>
      <w:lvlText w:val="▪"/>
      <w:lvlJc w:val="left"/>
      <w:pPr>
        <w:ind w:left="432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893C35BA">
      <w:start w:val="1"/>
      <w:numFmt w:val="bullet"/>
      <w:lvlText w:val="•"/>
      <w:lvlJc w:val="left"/>
      <w:pPr>
        <w:ind w:left="504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A882ECE6">
      <w:start w:val="1"/>
      <w:numFmt w:val="bullet"/>
      <w:lvlText w:val="o"/>
      <w:lvlJc w:val="left"/>
      <w:pPr>
        <w:ind w:left="57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F1F4C6F0">
      <w:start w:val="1"/>
      <w:numFmt w:val="bullet"/>
      <w:lvlText w:val="▪"/>
      <w:lvlJc w:val="left"/>
      <w:pPr>
        <w:ind w:left="648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11" w15:restartNumberingAfterBreak="0">
    <w:nsid w:val="23E37F16"/>
    <w:multiLevelType w:val="hybridMultilevel"/>
    <w:tmpl w:val="734829C2"/>
    <w:lvl w:ilvl="0" w:tplc="68A019A4">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24C4B8F8">
      <w:start w:val="1"/>
      <w:numFmt w:val="bullet"/>
      <w:lvlText w:val="o"/>
      <w:lvlJc w:val="left"/>
      <w:pPr>
        <w:ind w:left="144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96AA7060">
      <w:start w:val="1"/>
      <w:numFmt w:val="bullet"/>
      <w:lvlText w:val="▪"/>
      <w:lvlJc w:val="left"/>
      <w:pPr>
        <w:ind w:left="21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962825E6">
      <w:start w:val="1"/>
      <w:numFmt w:val="bullet"/>
      <w:lvlText w:val="•"/>
      <w:lvlJc w:val="left"/>
      <w:pPr>
        <w:ind w:left="288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34B08FB2">
      <w:start w:val="1"/>
      <w:numFmt w:val="bullet"/>
      <w:lvlText w:val="o"/>
      <w:lvlJc w:val="left"/>
      <w:pPr>
        <w:ind w:left="360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1E2CEF88">
      <w:start w:val="1"/>
      <w:numFmt w:val="bullet"/>
      <w:lvlText w:val="▪"/>
      <w:lvlJc w:val="left"/>
      <w:pPr>
        <w:ind w:left="432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E73CA1FA">
      <w:start w:val="1"/>
      <w:numFmt w:val="bullet"/>
      <w:lvlText w:val="•"/>
      <w:lvlJc w:val="left"/>
      <w:pPr>
        <w:ind w:left="504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65561924">
      <w:start w:val="1"/>
      <w:numFmt w:val="bullet"/>
      <w:lvlText w:val="o"/>
      <w:lvlJc w:val="left"/>
      <w:pPr>
        <w:ind w:left="57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E1B80B04">
      <w:start w:val="1"/>
      <w:numFmt w:val="bullet"/>
      <w:lvlText w:val="▪"/>
      <w:lvlJc w:val="left"/>
      <w:pPr>
        <w:ind w:left="648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12" w15:restartNumberingAfterBreak="0">
    <w:nsid w:val="2493429C"/>
    <w:multiLevelType w:val="hybridMultilevel"/>
    <w:tmpl w:val="2CA4FD32"/>
    <w:lvl w:ilvl="0" w:tplc="318E95CE">
      <w:start w:val="1"/>
      <w:numFmt w:val="bullet"/>
      <w:lvlText w:val="•"/>
      <w:lvlJc w:val="left"/>
      <w:pPr>
        <w:ind w:left="705"/>
      </w:pPr>
      <w:rPr>
        <w:rFonts w:ascii="Arial" w:eastAsia="Arial" w:hAnsi="Arial" w:cs="Arial"/>
        <w:b w:val="0"/>
        <w:i w:val="0"/>
        <w:strike w:val="0"/>
        <w:dstrike w:val="0"/>
        <w:color w:val="000099"/>
        <w:sz w:val="22"/>
        <w:szCs w:val="22"/>
        <w:u w:val="none" w:color="000000"/>
        <w:bdr w:val="none" w:sz="0" w:space="0" w:color="auto"/>
        <w:shd w:val="clear" w:color="auto" w:fill="auto"/>
        <w:vertAlign w:val="baseline"/>
      </w:rPr>
    </w:lvl>
    <w:lvl w:ilvl="1" w:tplc="AD529110">
      <w:start w:val="1"/>
      <w:numFmt w:val="bullet"/>
      <w:lvlText w:val="o"/>
      <w:lvlJc w:val="left"/>
      <w:pPr>
        <w:ind w:left="1440"/>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2" w:tplc="ABDA71E6">
      <w:start w:val="1"/>
      <w:numFmt w:val="bullet"/>
      <w:lvlText w:val="▪"/>
      <w:lvlJc w:val="left"/>
      <w:pPr>
        <w:ind w:left="2160"/>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3" w:tplc="EEA265B0">
      <w:start w:val="1"/>
      <w:numFmt w:val="bullet"/>
      <w:lvlText w:val="•"/>
      <w:lvlJc w:val="left"/>
      <w:pPr>
        <w:ind w:left="2880"/>
      </w:pPr>
      <w:rPr>
        <w:rFonts w:ascii="Arial" w:eastAsia="Arial" w:hAnsi="Arial" w:cs="Arial"/>
        <w:b w:val="0"/>
        <w:i w:val="0"/>
        <w:strike w:val="0"/>
        <w:dstrike w:val="0"/>
        <w:color w:val="000099"/>
        <w:sz w:val="22"/>
        <w:szCs w:val="22"/>
        <w:u w:val="none" w:color="000000"/>
        <w:bdr w:val="none" w:sz="0" w:space="0" w:color="auto"/>
        <w:shd w:val="clear" w:color="auto" w:fill="auto"/>
        <w:vertAlign w:val="baseline"/>
      </w:rPr>
    </w:lvl>
    <w:lvl w:ilvl="4" w:tplc="AF5E1C8C">
      <w:start w:val="1"/>
      <w:numFmt w:val="bullet"/>
      <w:lvlText w:val="o"/>
      <w:lvlJc w:val="left"/>
      <w:pPr>
        <w:ind w:left="3600"/>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5" w:tplc="7366722C">
      <w:start w:val="1"/>
      <w:numFmt w:val="bullet"/>
      <w:lvlText w:val="▪"/>
      <w:lvlJc w:val="left"/>
      <w:pPr>
        <w:ind w:left="4320"/>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6" w:tplc="9CE47D20">
      <w:start w:val="1"/>
      <w:numFmt w:val="bullet"/>
      <w:lvlText w:val="•"/>
      <w:lvlJc w:val="left"/>
      <w:pPr>
        <w:ind w:left="5040"/>
      </w:pPr>
      <w:rPr>
        <w:rFonts w:ascii="Arial" w:eastAsia="Arial" w:hAnsi="Arial" w:cs="Arial"/>
        <w:b w:val="0"/>
        <w:i w:val="0"/>
        <w:strike w:val="0"/>
        <w:dstrike w:val="0"/>
        <w:color w:val="000099"/>
        <w:sz w:val="22"/>
        <w:szCs w:val="22"/>
        <w:u w:val="none" w:color="000000"/>
        <w:bdr w:val="none" w:sz="0" w:space="0" w:color="auto"/>
        <w:shd w:val="clear" w:color="auto" w:fill="auto"/>
        <w:vertAlign w:val="baseline"/>
      </w:rPr>
    </w:lvl>
    <w:lvl w:ilvl="7" w:tplc="BCEAD5DE">
      <w:start w:val="1"/>
      <w:numFmt w:val="bullet"/>
      <w:lvlText w:val="o"/>
      <w:lvlJc w:val="left"/>
      <w:pPr>
        <w:ind w:left="5760"/>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8" w:tplc="200E07D6">
      <w:start w:val="1"/>
      <w:numFmt w:val="bullet"/>
      <w:lvlText w:val="▪"/>
      <w:lvlJc w:val="left"/>
      <w:pPr>
        <w:ind w:left="6480"/>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abstractNum>
  <w:abstractNum w:abstractNumId="13" w15:restartNumberingAfterBreak="0">
    <w:nsid w:val="25462D71"/>
    <w:multiLevelType w:val="hybridMultilevel"/>
    <w:tmpl w:val="136C981E"/>
    <w:lvl w:ilvl="0" w:tplc="339C308E">
      <w:start w:val="1"/>
      <w:numFmt w:val="decimal"/>
      <w:lvlText w:val="%1."/>
      <w:lvlJc w:val="left"/>
      <w:pPr>
        <w:ind w:left="268"/>
      </w:pPr>
      <w:rPr>
        <w:rFonts w:ascii="Arial" w:eastAsia="Arial" w:hAnsi="Arial" w:cs="Arial"/>
        <w:b w:val="0"/>
        <w:i w:val="0"/>
        <w:strike w:val="0"/>
        <w:dstrike w:val="0"/>
        <w:color w:val="2E2E2E"/>
        <w:sz w:val="24"/>
        <w:szCs w:val="24"/>
        <w:u w:val="none" w:color="000000"/>
        <w:bdr w:val="none" w:sz="0" w:space="0" w:color="auto"/>
        <w:shd w:val="clear" w:color="auto" w:fill="auto"/>
        <w:vertAlign w:val="baseline"/>
      </w:rPr>
    </w:lvl>
    <w:lvl w:ilvl="1" w:tplc="458099A2">
      <w:start w:val="1"/>
      <w:numFmt w:val="lowerLetter"/>
      <w:lvlText w:val="%2"/>
      <w:lvlJc w:val="left"/>
      <w:pPr>
        <w:ind w:left="1080"/>
      </w:pPr>
      <w:rPr>
        <w:rFonts w:ascii="Arial" w:eastAsia="Arial" w:hAnsi="Arial" w:cs="Arial"/>
        <w:b w:val="0"/>
        <w:i w:val="0"/>
        <w:strike w:val="0"/>
        <w:dstrike w:val="0"/>
        <w:color w:val="2E2E2E"/>
        <w:sz w:val="24"/>
        <w:szCs w:val="24"/>
        <w:u w:val="none" w:color="000000"/>
        <w:bdr w:val="none" w:sz="0" w:space="0" w:color="auto"/>
        <w:shd w:val="clear" w:color="auto" w:fill="auto"/>
        <w:vertAlign w:val="baseline"/>
      </w:rPr>
    </w:lvl>
    <w:lvl w:ilvl="2" w:tplc="544EA080">
      <w:start w:val="1"/>
      <w:numFmt w:val="lowerRoman"/>
      <w:lvlText w:val="%3"/>
      <w:lvlJc w:val="left"/>
      <w:pPr>
        <w:ind w:left="1800"/>
      </w:pPr>
      <w:rPr>
        <w:rFonts w:ascii="Arial" w:eastAsia="Arial" w:hAnsi="Arial" w:cs="Arial"/>
        <w:b w:val="0"/>
        <w:i w:val="0"/>
        <w:strike w:val="0"/>
        <w:dstrike w:val="0"/>
        <w:color w:val="2E2E2E"/>
        <w:sz w:val="24"/>
        <w:szCs w:val="24"/>
        <w:u w:val="none" w:color="000000"/>
        <w:bdr w:val="none" w:sz="0" w:space="0" w:color="auto"/>
        <w:shd w:val="clear" w:color="auto" w:fill="auto"/>
        <w:vertAlign w:val="baseline"/>
      </w:rPr>
    </w:lvl>
    <w:lvl w:ilvl="3" w:tplc="F9142F16">
      <w:start w:val="1"/>
      <w:numFmt w:val="decimal"/>
      <w:lvlText w:val="%4"/>
      <w:lvlJc w:val="left"/>
      <w:pPr>
        <w:ind w:left="2520"/>
      </w:pPr>
      <w:rPr>
        <w:rFonts w:ascii="Arial" w:eastAsia="Arial" w:hAnsi="Arial" w:cs="Arial"/>
        <w:b w:val="0"/>
        <w:i w:val="0"/>
        <w:strike w:val="0"/>
        <w:dstrike w:val="0"/>
        <w:color w:val="2E2E2E"/>
        <w:sz w:val="24"/>
        <w:szCs w:val="24"/>
        <w:u w:val="none" w:color="000000"/>
        <w:bdr w:val="none" w:sz="0" w:space="0" w:color="auto"/>
        <w:shd w:val="clear" w:color="auto" w:fill="auto"/>
        <w:vertAlign w:val="baseline"/>
      </w:rPr>
    </w:lvl>
    <w:lvl w:ilvl="4" w:tplc="BC7428D2">
      <w:start w:val="1"/>
      <w:numFmt w:val="lowerLetter"/>
      <w:lvlText w:val="%5"/>
      <w:lvlJc w:val="left"/>
      <w:pPr>
        <w:ind w:left="3240"/>
      </w:pPr>
      <w:rPr>
        <w:rFonts w:ascii="Arial" w:eastAsia="Arial" w:hAnsi="Arial" w:cs="Arial"/>
        <w:b w:val="0"/>
        <w:i w:val="0"/>
        <w:strike w:val="0"/>
        <w:dstrike w:val="0"/>
        <w:color w:val="2E2E2E"/>
        <w:sz w:val="24"/>
        <w:szCs w:val="24"/>
        <w:u w:val="none" w:color="000000"/>
        <w:bdr w:val="none" w:sz="0" w:space="0" w:color="auto"/>
        <w:shd w:val="clear" w:color="auto" w:fill="auto"/>
        <w:vertAlign w:val="baseline"/>
      </w:rPr>
    </w:lvl>
    <w:lvl w:ilvl="5" w:tplc="838AD878">
      <w:start w:val="1"/>
      <w:numFmt w:val="lowerRoman"/>
      <w:lvlText w:val="%6"/>
      <w:lvlJc w:val="left"/>
      <w:pPr>
        <w:ind w:left="3960"/>
      </w:pPr>
      <w:rPr>
        <w:rFonts w:ascii="Arial" w:eastAsia="Arial" w:hAnsi="Arial" w:cs="Arial"/>
        <w:b w:val="0"/>
        <w:i w:val="0"/>
        <w:strike w:val="0"/>
        <w:dstrike w:val="0"/>
        <w:color w:val="2E2E2E"/>
        <w:sz w:val="24"/>
        <w:szCs w:val="24"/>
        <w:u w:val="none" w:color="000000"/>
        <w:bdr w:val="none" w:sz="0" w:space="0" w:color="auto"/>
        <w:shd w:val="clear" w:color="auto" w:fill="auto"/>
        <w:vertAlign w:val="baseline"/>
      </w:rPr>
    </w:lvl>
    <w:lvl w:ilvl="6" w:tplc="21809C42">
      <w:start w:val="1"/>
      <w:numFmt w:val="decimal"/>
      <w:lvlText w:val="%7"/>
      <w:lvlJc w:val="left"/>
      <w:pPr>
        <w:ind w:left="4680"/>
      </w:pPr>
      <w:rPr>
        <w:rFonts w:ascii="Arial" w:eastAsia="Arial" w:hAnsi="Arial" w:cs="Arial"/>
        <w:b w:val="0"/>
        <w:i w:val="0"/>
        <w:strike w:val="0"/>
        <w:dstrike w:val="0"/>
        <w:color w:val="2E2E2E"/>
        <w:sz w:val="24"/>
        <w:szCs w:val="24"/>
        <w:u w:val="none" w:color="000000"/>
        <w:bdr w:val="none" w:sz="0" w:space="0" w:color="auto"/>
        <w:shd w:val="clear" w:color="auto" w:fill="auto"/>
        <w:vertAlign w:val="baseline"/>
      </w:rPr>
    </w:lvl>
    <w:lvl w:ilvl="7" w:tplc="1EB8C97C">
      <w:start w:val="1"/>
      <w:numFmt w:val="lowerLetter"/>
      <w:lvlText w:val="%8"/>
      <w:lvlJc w:val="left"/>
      <w:pPr>
        <w:ind w:left="5400"/>
      </w:pPr>
      <w:rPr>
        <w:rFonts w:ascii="Arial" w:eastAsia="Arial" w:hAnsi="Arial" w:cs="Arial"/>
        <w:b w:val="0"/>
        <w:i w:val="0"/>
        <w:strike w:val="0"/>
        <w:dstrike w:val="0"/>
        <w:color w:val="2E2E2E"/>
        <w:sz w:val="24"/>
        <w:szCs w:val="24"/>
        <w:u w:val="none" w:color="000000"/>
        <w:bdr w:val="none" w:sz="0" w:space="0" w:color="auto"/>
        <w:shd w:val="clear" w:color="auto" w:fill="auto"/>
        <w:vertAlign w:val="baseline"/>
      </w:rPr>
    </w:lvl>
    <w:lvl w:ilvl="8" w:tplc="1CB4A330">
      <w:start w:val="1"/>
      <w:numFmt w:val="lowerRoman"/>
      <w:lvlText w:val="%9"/>
      <w:lvlJc w:val="left"/>
      <w:pPr>
        <w:ind w:left="6120"/>
      </w:pPr>
      <w:rPr>
        <w:rFonts w:ascii="Arial" w:eastAsia="Arial" w:hAnsi="Arial" w:cs="Arial"/>
        <w:b w:val="0"/>
        <w:i w:val="0"/>
        <w:strike w:val="0"/>
        <w:dstrike w:val="0"/>
        <w:color w:val="2E2E2E"/>
        <w:sz w:val="24"/>
        <w:szCs w:val="24"/>
        <w:u w:val="none" w:color="000000"/>
        <w:bdr w:val="none" w:sz="0" w:space="0" w:color="auto"/>
        <w:shd w:val="clear" w:color="auto" w:fill="auto"/>
        <w:vertAlign w:val="baseline"/>
      </w:rPr>
    </w:lvl>
  </w:abstractNum>
  <w:abstractNum w:abstractNumId="14" w15:restartNumberingAfterBreak="0">
    <w:nsid w:val="25E215DE"/>
    <w:multiLevelType w:val="hybridMultilevel"/>
    <w:tmpl w:val="54549DFE"/>
    <w:lvl w:ilvl="0" w:tplc="BD38B738">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766EF25E">
      <w:start w:val="1"/>
      <w:numFmt w:val="bullet"/>
      <w:lvlText w:val="o"/>
      <w:lvlJc w:val="left"/>
      <w:pPr>
        <w:ind w:left="144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A14EBA28">
      <w:start w:val="1"/>
      <w:numFmt w:val="bullet"/>
      <w:lvlText w:val="▪"/>
      <w:lvlJc w:val="left"/>
      <w:pPr>
        <w:ind w:left="21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4142081C">
      <w:start w:val="1"/>
      <w:numFmt w:val="bullet"/>
      <w:lvlText w:val="•"/>
      <w:lvlJc w:val="left"/>
      <w:pPr>
        <w:ind w:left="288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9892BF60">
      <w:start w:val="1"/>
      <w:numFmt w:val="bullet"/>
      <w:lvlText w:val="o"/>
      <w:lvlJc w:val="left"/>
      <w:pPr>
        <w:ind w:left="360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3D5EAE40">
      <w:start w:val="1"/>
      <w:numFmt w:val="bullet"/>
      <w:lvlText w:val="▪"/>
      <w:lvlJc w:val="left"/>
      <w:pPr>
        <w:ind w:left="432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7FFEB208">
      <w:start w:val="1"/>
      <w:numFmt w:val="bullet"/>
      <w:lvlText w:val="•"/>
      <w:lvlJc w:val="left"/>
      <w:pPr>
        <w:ind w:left="504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6568B6A0">
      <w:start w:val="1"/>
      <w:numFmt w:val="bullet"/>
      <w:lvlText w:val="o"/>
      <w:lvlJc w:val="left"/>
      <w:pPr>
        <w:ind w:left="57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CA362234">
      <w:start w:val="1"/>
      <w:numFmt w:val="bullet"/>
      <w:lvlText w:val="▪"/>
      <w:lvlJc w:val="left"/>
      <w:pPr>
        <w:ind w:left="648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15" w15:restartNumberingAfterBreak="0">
    <w:nsid w:val="28130932"/>
    <w:multiLevelType w:val="hybridMultilevel"/>
    <w:tmpl w:val="07940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F20657"/>
    <w:multiLevelType w:val="hybridMultilevel"/>
    <w:tmpl w:val="E00A99DC"/>
    <w:lvl w:ilvl="0" w:tplc="162AD292">
      <w:start w:val="1"/>
      <w:numFmt w:val="bullet"/>
      <w:lvlText w:val="•"/>
      <w:lvlJc w:val="left"/>
      <w:pPr>
        <w:ind w:left="1066"/>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1" w:tplc="BD1A1866">
      <w:start w:val="1"/>
      <w:numFmt w:val="bullet"/>
      <w:lvlText w:val="o"/>
      <w:lvlJc w:val="left"/>
      <w:pPr>
        <w:ind w:left="1440"/>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2" w:tplc="4D1225B2">
      <w:start w:val="1"/>
      <w:numFmt w:val="bullet"/>
      <w:lvlText w:val="▪"/>
      <w:lvlJc w:val="left"/>
      <w:pPr>
        <w:ind w:left="2160"/>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3" w:tplc="86C82540">
      <w:start w:val="1"/>
      <w:numFmt w:val="bullet"/>
      <w:lvlText w:val="•"/>
      <w:lvlJc w:val="left"/>
      <w:pPr>
        <w:ind w:left="2880"/>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4" w:tplc="89BC635A">
      <w:start w:val="1"/>
      <w:numFmt w:val="bullet"/>
      <w:lvlText w:val="o"/>
      <w:lvlJc w:val="left"/>
      <w:pPr>
        <w:ind w:left="3600"/>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5" w:tplc="DA883156">
      <w:start w:val="1"/>
      <w:numFmt w:val="bullet"/>
      <w:lvlText w:val="▪"/>
      <w:lvlJc w:val="left"/>
      <w:pPr>
        <w:ind w:left="4320"/>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6" w:tplc="214A7E76">
      <w:start w:val="1"/>
      <w:numFmt w:val="bullet"/>
      <w:lvlText w:val="•"/>
      <w:lvlJc w:val="left"/>
      <w:pPr>
        <w:ind w:left="5040"/>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7" w:tplc="E828E442">
      <w:start w:val="1"/>
      <w:numFmt w:val="bullet"/>
      <w:lvlText w:val="o"/>
      <w:lvlJc w:val="left"/>
      <w:pPr>
        <w:ind w:left="5760"/>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8" w:tplc="3D96076C">
      <w:start w:val="1"/>
      <w:numFmt w:val="bullet"/>
      <w:lvlText w:val="▪"/>
      <w:lvlJc w:val="left"/>
      <w:pPr>
        <w:ind w:left="6480"/>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abstractNum>
  <w:abstractNum w:abstractNumId="17" w15:restartNumberingAfterBreak="0">
    <w:nsid w:val="29FA1E4F"/>
    <w:multiLevelType w:val="hybridMultilevel"/>
    <w:tmpl w:val="3FA03C0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842B70"/>
    <w:multiLevelType w:val="hybridMultilevel"/>
    <w:tmpl w:val="4C189C10"/>
    <w:lvl w:ilvl="0" w:tplc="9CF25FAA">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8F8696AE">
      <w:start w:val="1"/>
      <w:numFmt w:val="bullet"/>
      <w:lvlText w:val="o"/>
      <w:lvlJc w:val="left"/>
      <w:pPr>
        <w:ind w:left="144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10C6CD9C">
      <w:start w:val="1"/>
      <w:numFmt w:val="bullet"/>
      <w:lvlText w:val="▪"/>
      <w:lvlJc w:val="left"/>
      <w:pPr>
        <w:ind w:left="21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893EAE7A">
      <w:start w:val="1"/>
      <w:numFmt w:val="bullet"/>
      <w:lvlText w:val="•"/>
      <w:lvlJc w:val="left"/>
      <w:pPr>
        <w:ind w:left="288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1C4AAE28">
      <w:start w:val="1"/>
      <w:numFmt w:val="bullet"/>
      <w:lvlText w:val="o"/>
      <w:lvlJc w:val="left"/>
      <w:pPr>
        <w:ind w:left="360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B246DA58">
      <w:start w:val="1"/>
      <w:numFmt w:val="bullet"/>
      <w:lvlText w:val="▪"/>
      <w:lvlJc w:val="left"/>
      <w:pPr>
        <w:ind w:left="432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2264B2CA">
      <w:start w:val="1"/>
      <w:numFmt w:val="bullet"/>
      <w:lvlText w:val="•"/>
      <w:lvlJc w:val="left"/>
      <w:pPr>
        <w:ind w:left="504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7C0C5D5E">
      <w:start w:val="1"/>
      <w:numFmt w:val="bullet"/>
      <w:lvlText w:val="o"/>
      <w:lvlJc w:val="left"/>
      <w:pPr>
        <w:ind w:left="57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3698ECA2">
      <w:start w:val="1"/>
      <w:numFmt w:val="bullet"/>
      <w:lvlText w:val="▪"/>
      <w:lvlJc w:val="left"/>
      <w:pPr>
        <w:ind w:left="648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19" w15:restartNumberingAfterBreak="0">
    <w:nsid w:val="2E7912D7"/>
    <w:multiLevelType w:val="hybridMultilevel"/>
    <w:tmpl w:val="EF5A0EA4"/>
    <w:lvl w:ilvl="0" w:tplc="22FA4576">
      <w:start w:val="1"/>
      <w:numFmt w:val="bullet"/>
      <w:lvlText w:val="•"/>
      <w:lvlJc w:val="left"/>
      <w:pPr>
        <w:ind w:left="705"/>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1" w:tplc="548049F0">
      <w:start w:val="1"/>
      <w:numFmt w:val="bullet"/>
      <w:lvlText w:val="o"/>
      <w:lvlJc w:val="left"/>
      <w:pPr>
        <w:ind w:left="1438"/>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2" w:tplc="CF6E2A9E">
      <w:start w:val="1"/>
      <w:numFmt w:val="bullet"/>
      <w:lvlText w:val="▪"/>
      <w:lvlJc w:val="left"/>
      <w:pPr>
        <w:ind w:left="2158"/>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3" w:tplc="3F40CCE8">
      <w:start w:val="1"/>
      <w:numFmt w:val="bullet"/>
      <w:lvlText w:val="•"/>
      <w:lvlJc w:val="left"/>
      <w:pPr>
        <w:ind w:left="2878"/>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4" w:tplc="69FEAC20">
      <w:start w:val="1"/>
      <w:numFmt w:val="bullet"/>
      <w:lvlText w:val="o"/>
      <w:lvlJc w:val="left"/>
      <w:pPr>
        <w:ind w:left="3598"/>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5" w:tplc="E1C86D3C">
      <w:start w:val="1"/>
      <w:numFmt w:val="bullet"/>
      <w:lvlText w:val="▪"/>
      <w:lvlJc w:val="left"/>
      <w:pPr>
        <w:ind w:left="4318"/>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6" w:tplc="36A0EFF4">
      <w:start w:val="1"/>
      <w:numFmt w:val="bullet"/>
      <w:lvlText w:val="•"/>
      <w:lvlJc w:val="left"/>
      <w:pPr>
        <w:ind w:left="5038"/>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7" w:tplc="E3584D18">
      <w:start w:val="1"/>
      <w:numFmt w:val="bullet"/>
      <w:lvlText w:val="o"/>
      <w:lvlJc w:val="left"/>
      <w:pPr>
        <w:ind w:left="5758"/>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8" w:tplc="270A1476">
      <w:start w:val="1"/>
      <w:numFmt w:val="bullet"/>
      <w:lvlText w:val="▪"/>
      <w:lvlJc w:val="left"/>
      <w:pPr>
        <w:ind w:left="6478"/>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abstractNum>
  <w:abstractNum w:abstractNumId="20" w15:restartNumberingAfterBreak="0">
    <w:nsid w:val="2F0C1575"/>
    <w:multiLevelType w:val="hybridMultilevel"/>
    <w:tmpl w:val="D01076B8"/>
    <w:lvl w:ilvl="0" w:tplc="E5824614">
      <w:start w:val="1"/>
      <w:numFmt w:val="bullet"/>
      <w:lvlText w:val="•"/>
      <w:lvlJc w:val="left"/>
      <w:pPr>
        <w:ind w:left="7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ADCB4EA">
      <w:start w:val="1"/>
      <w:numFmt w:val="bullet"/>
      <w:lvlText w:val="o"/>
      <w:lvlJc w:val="left"/>
      <w:pPr>
        <w:ind w:left="16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174A9A4">
      <w:start w:val="1"/>
      <w:numFmt w:val="bullet"/>
      <w:lvlText w:val="▪"/>
      <w:lvlJc w:val="left"/>
      <w:pPr>
        <w:ind w:left="23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A08C500">
      <w:start w:val="1"/>
      <w:numFmt w:val="bullet"/>
      <w:lvlText w:val="•"/>
      <w:lvlJc w:val="left"/>
      <w:pPr>
        <w:ind w:left="30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69CB37C">
      <w:start w:val="1"/>
      <w:numFmt w:val="bullet"/>
      <w:lvlText w:val="o"/>
      <w:lvlJc w:val="left"/>
      <w:pPr>
        <w:ind w:left="38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5D6A31E">
      <w:start w:val="1"/>
      <w:numFmt w:val="bullet"/>
      <w:lvlText w:val="▪"/>
      <w:lvlJc w:val="left"/>
      <w:pPr>
        <w:ind w:left="45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B06F87A">
      <w:start w:val="1"/>
      <w:numFmt w:val="bullet"/>
      <w:lvlText w:val="•"/>
      <w:lvlJc w:val="left"/>
      <w:pPr>
        <w:ind w:left="52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6CCBE00">
      <w:start w:val="1"/>
      <w:numFmt w:val="bullet"/>
      <w:lvlText w:val="o"/>
      <w:lvlJc w:val="left"/>
      <w:pPr>
        <w:ind w:left="59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1B65F78">
      <w:start w:val="1"/>
      <w:numFmt w:val="bullet"/>
      <w:lvlText w:val="▪"/>
      <w:lvlJc w:val="left"/>
      <w:pPr>
        <w:ind w:left="66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13D4021"/>
    <w:multiLevelType w:val="hybridMultilevel"/>
    <w:tmpl w:val="E86888A4"/>
    <w:lvl w:ilvl="0" w:tplc="8A74197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8AE6F5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6543D9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EBC7E4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3701C2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9C65A9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0DE43B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742EA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7AE50B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2023BD7"/>
    <w:multiLevelType w:val="hybridMultilevel"/>
    <w:tmpl w:val="C5F27D9C"/>
    <w:lvl w:ilvl="0" w:tplc="4886A8A2">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B9580FF2">
      <w:start w:val="1"/>
      <w:numFmt w:val="bullet"/>
      <w:lvlText w:val="o"/>
      <w:lvlJc w:val="left"/>
      <w:pPr>
        <w:ind w:left="144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3696AA1A">
      <w:start w:val="1"/>
      <w:numFmt w:val="bullet"/>
      <w:lvlText w:val="▪"/>
      <w:lvlJc w:val="left"/>
      <w:pPr>
        <w:ind w:left="21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326CDBB0">
      <w:start w:val="1"/>
      <w:numFmt w:val="bullet"/>
      <w:lvlText w:val="•"/>
      <w:lvlJc w:val="left"/>
      <w:pPr>
        <w:ind w:left="288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A614DE1A">
      <w:start w:val="1"/>
      <w:numFmt w:val="bullet"/>
      <w:lvlText w:val="o"/>
      <w:lvlJc w:val="left"/>
      <w:pPr>
        <w:ind w:left="360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12AA530E">
      <w:start w:val="1"/>
      <w:numFmt w:val="bullet"/>
      <w:lvlText w:val="▪"/>
      <w:lvlJc w:val="left"/>
      <w:pPr>
        <w:ind w:left="432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BC1E83C8">
      <w:start w:val="1"/>
      <w:numFmt w:val="bullet"/>
      <w:lvlText w:val="•"/>
      <w:lvlJc w:val="left"/>
      <w:pPr>
        <w:ind w:left="504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0BB45EA6">
      <w:start w:val="1"/>
      <w:numFmt w:val="bullet"/>
      <w:lvlText w:val="o"/>
      <w:lvlJc w:val="left"/>
      <w:pPr>
        <w:ind w:left="57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8E5E40E8">
      <w:start w:val="1"/>
      <w:numFmt w:val="bullet"/>
      <w:lvlText w:val="▪"/>
      <w:lvlJc w:val="left"/>
      <w:pPr>
        <w:ind w:left="648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23" w15:restartNumberingAfterBreak="0">
    <w:nsid w:val="32F9493D"/>
    <w:multiLevelType w:val="hybridMultilevel"/>
    <w:tmpl w:val="BF3C0236"/>
    <w:lvl w:ilvl="0" w:tplc="1098E1C2">
      <w:start w:val="1"/>
      <w:numFmt w:val="decimal"/>
      <w:lvlText w:val="%1."/>
      <w:lvlJc w:val="left"/>
      <w:pPr>
        <w:ind w:left="7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5DE3A74">
      <w:start w:val="1"/>
      <w:numFmt w:val="lowerLetter"/>
      <w:lvlText w:val="%2"/>
      <w:lvlJc w:val="left"/>
      <w:pPr>
        <w:ind w:left="14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CB2261C">
      <w:start w:val="1"/>
      <w:numFmt w:val="lowerRoman"/>
      <w:lvlText w:val="%3"/>
      <w:lvlJc w:val="left"/>
      <w:pPr>
        <w:ind w:left="21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98EA8E6">
      <w:start w:val="1"/>
      <w:numFmt w:val="decimal"/>
      <w:lvlText w:val="%4"/>
      <w:lvlJc w:val="left"/>
      <w:pPr>
        <w:ind w:left="28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EE21BE6">
      <w:start w:val="1"/>
      <w:numFmt w:val="lowerLetter"/>
      <w:lvlText w:val="%5"/>
      <w:lvlJc w:val="left"/>
      <w:pPr>
        <w:ind w:left="35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D2C39F0">
      <w:start w:val="1"/>
      <w:numFmt w:val="lowerRoman"/>
      <w:lvlText w:val="%6"/>
      <w:lvlJc w:val="left"/>
      <w:pPr>
        <w:ind w:left="43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C384524">
      <w:start w:val="1"/>
      <w:numFmt w:val="decimal"/>
      <w:lvlText w:val="%7"/>
      <w:lvlJc w:val="left"/>
      <w:pPr>
        <w:ind w:left="50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33009CE">
      <w:start w:val="1"/>
      <w:numFmt w:val="lowerLetter"/>
      <w:lvlText w:val="%8"/>
      <w:lvlJc w:val="left"/>
      <w:pPr>
        <w:ind w:left="57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C38231A">
      <w:start w:val="1"/>
      <w:numFmt w:val="lowerRoman"/>
      <w:lvlText w:val="%9"/>
      <w:lvlJc w:val="left"/>
      <w:pPr>
        <w:ind w:left="64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B9515BE"/>
    <w:multiLevelType w:val="hybridMultilevel"/>
    <w:tmpl w:val="9E06D006"/>
    <w:lvl w:ilvl="0" w:tplc="1FBE1956">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41363ABA">
      <w:start w:val="1"/>
      <w:numFmt w:val="bullet"/>
      <w:lvlText w:val="o"/>
      <w:lvlJc w:val="left"/>
      <w:pPr>
        <w:ind w:left="144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3D7C2094">
      <w:start w:val="1"/>
      <w:numFmt w:val="bullet"/>
      <w:lvlText w:val="▪"/>
      <w:lvlJc w:val="left"/>
      <w:pPr>
        <w:ind w:left="21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0E2E6BEA">
      <w:start w:val="1"/>
      <w:numFmt w:val="bullet"/>
      <w:lvlText w:val="•"/>
      <w:lvlJc w:val="left"/>
      <w:pPr>
        <w:ind w:left="288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83A85868">
      <w:start w:val="1"/>
      <w:numFmt w:val="bullet"/>
      <w:lvlText w:val="o"/>
      <w:lvlJc w:val="left"/>
      <w:pPr>
        <w:ind w:left="360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E46C7FF0">
      <w:start w:val="1"/>
      <w:numFmt w:val="bullet"/>
      <w:lvlText w:val="▪"/>
      <w:lvlJc w:val="left"/>
      <w:pPr>
        <w:ind w:left="432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9D50AA48">
      <w:start w:val="1"/>
      <w:numFmt w:val="bullet"/>
      <w:lvlText w:val="•"/>
      <w:lvlJc w:val="left"/>
      <w:pPr>
        <w:ind w:left="504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12A4A25A">
      <w:start w:val="1"/>
      <w:numFmt w:val="bullet"/>
      <w:lvlText w:val="o"/>
      <w:lvlJc w:val="left"/>
      <w:pPr>
        <w:ind w:left="57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F29CEE10">
      <w:start w:val="1"/>
      <w:numFmt w:val="bullet"/>
      <w:lvlText w:val="▪"/>
      <w:lvlJc w:val="left"/>
      <w:pPr>
        <w:ind w:left="648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25" w15:restartNumberingAfterBreak="0">
    <w:nsid w:val="3BCB281B"/>
    <w:multiLevelType w:val="hybridMultilevel"/>
    <w:tmpl w:val="A4A014B4"/>
    <w:lvl w:ilvl="0" w:tplc="B9FC9BE8">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BC64F9A4">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BD00E4E">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1C646730">
      <w:start w:val="1"/>
      <w:numFmt w:val="bullet"/>
      <w:lvlText w:val="•"/>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9C63C7A">
      <w:start w:val="1"/>
      <w:numFmt w:val="bullet"/>
      <w:lvlText w:val="o"/>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18A0F2A">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B16437A">
      <w:start w:val="1"/>
      <w:numFmt w:val="bullet"/>
      <w:lvlText w:val="•"/>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2ACC4150">
      <w:start w:val="1"/>
      <w:numFmt w:val="bullet"/>
      <w:lvlText w:val="o"/>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BF4773C">
      <w:start w:val="1"/>
      <w:numFmt w:val="bullet"/>
      <w:lvlText w:val="▪"/>
      <w:lvlJc w:val="left"/>
      <w:pPr>
        <w:ind w:left="68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BF141B8"/>
    <w:multiLevelType w:val="hybridMultilevel"/>
    <w:tmpl w:val="068A17BE"/>
    <w:lvl w:ilvl="0" w:tplc="3448115A">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0D40CC3C">
      <w:start w:val="1"/>
      <w:numFmt w:val="bullet"/>
      <w:lvlText w:val="o"/>
      <w:lvlJc w:val="left"/>
      <w:pPr>
        <w:ind w:left="144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BA560B74">
      <w:start w:val="1"/>
      <w:numFmt w:val="bullet"/>
      <w:lvlText w:val="▪"/>
      <w:lvlJc w:val="left"/>
      <w:pPr>
        <w:ind w:left="21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DE6C8D26">
      <w:start w:val="1"/>
      <w:numFmt w:val="bullet"/>
      <w:lvlText w:val="•"/>
      <w:lvlJc w:val="left"/>
      <w:pPr>
        <w:ind w:left="288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79123354">
      <w:start w:val="1"/>
      <w:numFmt w:val="bullet"/>
      <w:lvlText w:val="o"/>
      <w:lvlJc w:val="left"/>
      <w:pPr>
        <w:ind w:left="360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6CCADA62">
      <w:start w:val="1"/>
      <w:numFmt w:val="bullet"/>
      <w:lvlText w:val="▪"/>
      <w:lvlJc w:val="left"/>
      <w:pPr>
        <w:ind w:left="432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5E58CF64">
      <w:start w:val="1"/>
      <w:numFmt w:val="bullet"/>
      <w:lvlText w:val="•"/>
      <w:lvlJc w:val="left"/>
      <w:pPr>
        <w:ind w:left="504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E3EEC050">
      <w:start w:val="1"/>
      <w:numFmt w:val="bullet"/>
      <w:lvlText w:val="o"/>
      <w:lvlJc w:val="left"/>
      <w:pPr>
        <w:ind w:left="57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44E20BAE">
      <w:start w:val="1"/>
      <w:numFmt w:val="bullet"/>
      <w:lvlText w:val="▪"/>
      <w:lvlJc w:val="left"/>
      <w:pPr>
        <w:ind w:left="648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27" w15:restartNumberingAfterBreak="0">
    <w:nsid w:val="3C6D6B19"/>
    <w:multiLevelType w:val="hybridMultilevel"/>
    <w:tmpl w:val="DC181E4E"/>
    <w:lvl w:ilvl="0" w:tplc="1C6CB6E2">
      <w:start w:val="1"/>
      <w:numFmt w:val="bullet"/>
      <w:lvlText w:val="•"/>
      <w:lvlJc w:val="left"/>
      <w:pPr>
        <w:ind w:left="705"/>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1" w:tplc="81122BAE">
      <w:start w:val="1"/>
      <w:numFmt w:val="bullet"/>
      <w:lvlText w:val="o"/>
      <w:lvlJc w:val="left"/>
      <w:pPr>
        <w:ind w:left="1440"/>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2" w:tplc="40207E26">
      <w:start w:val="1"/>
      <w:numFmt w:val="bullet"/>
      <w:lvlText w:val="▪"/>
      <w:lvlJc w:val="left"/>
      <w:pPr>
        <w:ind w:left="2160"/>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3" w:tplc="D958811A">
      <w:start w:val="1"/>
      <w:numFmt w:val="bullet"/>
      <w:lvlText w:val="•"/>
      <w:lvlJc w:val="left"/>
      <w:pPr>
        <w:ind w:left="2880"/>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4" w:tplc="325AF8D4">
      <w:start w:val="1"/>
      <w:numFmt w:val="bullet"/>
      <w:lvlText w:val="o"/>
      <w:lvlJc w:val="left"/>
      <w:pPr>
        <w:ind w:left="3600"/>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5" w:tplc="7A22F0F0">
      <w:start w:val="1"/>
      <w:numFmt w:val="bullet"/>
      <w:lvlText w:val="▪"/>
      <w:lvlJc w:val="left"/>
      <w:pPr>
        <w:ind w:left="4320"/>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6" w:tplc="D65E5202">
      <w:start w:val="1"/>
      <w:numFmt w:val="bullet"/>
      <w:lvlText w:val="•"/>
      <w:lvlJc w:val="left"/>
      <w:pPr>
        <w:ind w:left="5040"/>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7" w:tplc="6B60AA86">
      <w:start w:val="1"/>
      <w:numFmt w:val="bullet"/>
      <w:lvlText w:val="o"/>
      <w:lvlJc w:val="left"/>
      <w:pPr>
        <w:ind w:left="5760"/>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8" w:tplc="731EDB96">
      <w:start w:val="1"/>
      <w:numFmt w:val="bullet"/>
      <w:lvlText w:val="▪"/>
      <w:lvlJc w:val="left"/>
      <w:pPr>
        <w:ind w:left="6480"/>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abstractNum>
  <w:abstractNum w:abstractNumId="28" w15:restartNumberingAfterBreak="0">
    <w:nsid w:val="3D2F627E"/>
    <w:multiLevelType w:val="hybridMultilevel"/>
    <w:tmpl w:val="7FD0DD3E"/>
    <w:lvl w:ilvl="0" w:tplc="2F7626EC">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AB52E9E8">
      <w:start w:val="1"/>
      <w:numFmt w:val="bullet"/>
      <w:lvlText w:val="o"/>
      <w:lvlJc w:val="left"/>
      <w:pPr>
        <w:ind w:left="144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F2DEE94A">
      <w:start w:val="1"/>
      <w:numFmt w:val="bullet"/>
      <w:lvlText w:val="▪"/>
      <w:lvlJc w:val="left"/>
      <w:pPr>
        <w:ind w:left="21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537C118C">
      <w:start w:val="1"/>
      <w:numFmt w:val="bullet"/>
      <w:lvlText w:val="•"/>
      <w:lvlJc w:val="left"/>
      <w:pPr>
        <w:ind w:left="288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832E24EA">
      <w:start w:val="1"/>
      <w:numFmt w:val="bullet"/>
      <w:lvlText w:val="o"/>
      <w:lvlJc w:val="left"/>
      <w:pPr>
        <w:ind w:left="360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81FE685A">
      <w:start w:val="1"/>
      <w:numFmt w:val="bullet"/>
      <w:lvlText w:val="▪"/>
      <w:lvlJc w:val="left"/>
      <w:pPr>
        <w:ind w:left="432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AD3A3FF4">
      <w:start w:val="1"/>
      <w:numFmt w:val="bullet"/>
      <w:lvlText w:val="•"/>
      <w:lvlJc w:val="left"/>
      <w:pPr>
        <w:ind w:left="504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FB5453B2">
      <w:start w:val="1"/>
      <w:numFmt w:val="bullet"/>
      <w:lvlText w:val="o"/>
      <w:lvlJc w:val="left"/>
      <w:pPr>
        <w:ind w:left="57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2B524442">
      <w:start w:val="1"/>
      <w:numFmt w:val="bullet"/>
      <w:lvlText w:val="▪"/>
      <w:lvlJc w:val="left"/>
      <w:pPr>
        <w:ind w:left="648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29" w15:restartNumberingAfterBreak="0">
    <w:nsid w:val="3D9E0F31"/>
    <w:multiLevelType w:val="hybridMultilevel"/>
    <w:tmpl w:val="EC4A87AC"/>
    <w:lvl w:ilvl="0" w:tplc="42006E2A">
      <w:start w:val="1"/>
      <w:numFmt w:val="bullet"/>
      <w:lvlText w:val="•"/>
      <w:lvlJc w:val="left"/>
      <w:pPr>
        <w:ind w:left="701"/>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1" w:tplc="AD08B30E">
      <w:start w:val="1"/>
      <w:numFmt w:val="bullet"/>
      <w:lvlText w:val="o"/>
      <w:lvlJc w:val="left"/>
      <w:pPr>
        <w:ind w:left="1438"/>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2" w:tplc="A184BF68">
      <w:start w:val="1"/>
      <w:numFmt w:val="bullet"/>
      <w:lvlText w:val="▪"/>
      <w:lvlJc w:val="left"/>
      <w:pPr>
        <w:ind w:left="2158"/>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3" w:tplc="90F240D4">
      <w:start w:val="1"/>
      <w:numFmt w:val="bullet"/>
      <w:lvlText w:val="•"/>
      <w:lvlJc w:val="left"/>
      <w:pPr>
        <w:ind w:left="2878"/>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4" w:tplc="9AC4DF7A">
      <w:start w:val="1"/>
      <w:numFmt w:val="bullet"/>
      <w:lvlText w:val="o"/>
      <w:lvlJc w:val="left"/>
      <w:pPr>
        <w:ind w:left="3598"/>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5" w:tplc="CF907BC0">
      <w:start w:val="1"/>
      <w:numFmt w:val="bullet"/>
      <w:lvlText w:val="▪"/>
      <w:lvlJc w:val="left"/>
      <w:pPr>
        <w:ind w:left="4318"/>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6" w:tplc="ED4869AA">
      <w:start w:val="1"/>
      <w:numFmt w:val="bullet"/>
      <w:lvlText w:val="•"/>
      <w:lvlJc w:val="left"/>
      <w:pPr>
        <w:ind w:left="5038"/>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7" w:tplc="37E26AA0">
      <w:start w:val="1"/>
      <w:numFmt w:val="bullet"/>
      <w:lvlText w:val="o"/>
      <w:lvlJc w:val="left"/>
      <w:pPr>
        <w:ind w:left="5758"/>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8" w:tplc="F0CA1D46">
      <w:start w:val="1"/>
      <w:numFmt w:val="bullet"/>
      <w:lvlText w:val="▪"/>
      <w:lvlJc w:val="left"/>
      <w:pPr>
        <w:ind w:left="6478"/>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abstractNum>
  <w:abstractNum w:abstractNumId="30" w15:restartNumberingAfterBreak="0">
    <w:nsid w:val="3DC209F8"/>
    <w:multiLevelType w:val="hybridMultilevel"/>
    <w:tmpl w:val="55D41620"/>
    <w:lvl w:ilvl="0" w:tplc="3DBA7498">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49ACB254">
      <w:start w:val="1"/>
      <w:numFmt w:val="bullet"/>
      <w:lvlText w:val="o"/>
      <w:lvlJc w:val="left"/>
      <w:pPr>
        <w:ind w:left="144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CCF46412">
      <w:start w:val="1"/>
      <w:numFmt w:val="bullet"/>
      <w:lvlText w:val="▪"/>
      <w:lvlJc w:val="left"/>
      <w:pPr>
        <w:ind w:left="21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7E2CF4E8">
      <w:start w:val="1"/>
      <w:numFmt w:val="bullet"/>
      <w:lvlText w:val="•"/>
      <w:lvlJc w:val="left"/>
      <w:pPr>
        <w:ind w:left="288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1DD00FF8">
      <w:start w:val="1"/>
      <w:numFmt w:val="bullet"/>
      <w:lvlText w:val="o"/>
      <w:lvlJc w:val="left"/>
      <w:pPr>
        <w:ind w:left="360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081A1A2E">
      <w:start w:val="1"/>
      <w:numFmt w:val="bullet"/>
      <w:lvlText w:val="▪"/>
      <w:lvlJc w:val="left"/>
      <w:pPr>
        <w:ind w:left="432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C94AB53E">
      <w:start w:val="1"/>
      <w:numFmt w:val="bullet"/>
      <w:lvlText w:val="•"/>
      <w:lvlJc w:val="left"/>
      <w:pPr>
        <w:ind w:left="504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A7482296">
      <w:start w:val="1"/>
      <w:numFmt w:val="bullet"/>
      <w:lvlText w:val="o"/>
      <w:lvlJc w:val="left"/>
      <w:pPr>
        <w:ind w:left="57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4FD2AA80">
      <w:start w:val="1"/>
      <w:numFmt w:val="bullet"/>
      <w:lvlText w:val="▪"/>
      <w:lvlJc w:val="left"/>
      <w:pPr>
        <w:ind w:left="648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31" w15:restartNumberingAfterBreak="0">
    <w:nsid w:val="3F887DE7"/>
    <w:multiLevelType w:val="hybridMultilevel"/>
    <w:tmpl w:val="B462A716"/>
    <w:lvl w:ilvl="0" w:tplc="58368834">
      <w:start w:val="1"/>
      <w:numFmt w:val="bullet"/>
      <w:lvlText w:val="•"/>
      <w:lvlJc w:val="left"/>
      <w:pPr>
        <w:ind w:left="720" w:hanging="360"/>
      </w:pPr>
      <w:rPr>
        <w:rFonts w:ascii="Arial" w:eastAsia="Arial" w:hAnsi="Arial" w:cs="Arial" w:hint="default"/>
        <w:b w:val="0"/>
        <w:i w:val="0"/>
        <w:strike w:val="0"/>
        <w:dstrike w:val="0"/>
        <w:color w:val="003399"/>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9C85027"/>
    <w:multiLevelType w:val="hybridMultilevel"/>
    <w:tmpl w:val="676885D0"/>
    <w:lvl w:ilvl="0" w:tplc="151E92C8">
      <w:start w:val="1"/>
      <w:numFmt w:val="bullet"/>
      <w:lvlText w:val="•"/>
      <w:lvlJc w:val="left"/>
      <w:pPr>
        <w:ind w:left="1064"/>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1" w:tplc="AC04CA3E">
      <w:start w:val="1"/>
      <w:numFmt w:val="bullet"/>
      <w:lvlText w:val="o"/>
      <w:lvlJc w:val="left"/>
      <w:pPr>
        <w:ind w:left="1438"/>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2" w:tplc="3B28CA76">
      <w:start w:val="1"/>
      <w:numFmt w:val="bullet"/>
      <w:lvlText w:val="▪"/>
      <w:lvlJc w:val="left"/>
      <w:pPr>
        <w:ind w:left="2158"/>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3" w:tplc="BAD634B8">
      <w:start w:val="1"/>
      <w:numFmt w:val="bullet"/>
      <w:lvlText w:val="•"/>
      <w:lvlJc w:val="left"/>
      <w:pPr>
        <w:ind w:left="2878"/>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4" w:tplc="ECC4C642">
      <w:start w:val="1"/>
      <w:numFmt w:val="bullet"/>
      <w:lvlText w:val="o"/>
      <w:lvlJc w:val="left"/>
      <w:pPr>
        <w:ind w:left="3598"/>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5" w:tplc="80FEF5C6">
      <w:start w:val="1"/>
      <w:numFmt w:val="bullet"/>
      <w:lvlText w:val="▪"/>
      <w:lvlJc w:val="left"/>
      <w:pPr>
        <w:ind w:left="4318"/>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6" w:tplc="48122B98">
      <w:start w:val="1"/>
      <w:numFmt w:val="bullet"/>
      <w:lvlText w:val="•"/>
      <w:lvlJc w:val="left"/>
      <w:pPr>
        <w:ind w:left="5038"/>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7" w:tplc="BF8E4B0A">
      <w:start w:val="1"/>
      <w:numFmt w:val="bullet"/>
      <w:lvlText w:val="o"/>
      <w:lvlJc w:val="left"/>
      <w:pPr>
        <w:ind w:left="5758"/>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lvl w:ilvl="8" w:tplc="3670F5D0">
      <w:start w:val="1"/>
      <w:numFmt w:val="bullet"/>
      <w:lvlText w:val="▪"/>
      <w:lvlJc w:val="left"/>
      <w:pPr>
        <w:ind w:left="6478"/>
      </w:pPr>
      <w:rPr>
        <w:rFonts w:ascii="Segoe UI Symbol" w:eastAsia="Segoe UI Symbol" w:hAnsi="Segoe UI Symbol" w:cs="Segoe UI Symbol"/>
        <w:b w:val="0"/>
        <w:i w:val="0"/>
        <w:strike w:val="0"/>
        <w:dstrike w:val="0"/>
        <w:color w:val="000099"/>
        <w:sz w:val="20"/>
        <w:szCs w:val="20"/>
        <w:u w:val="none" w:color="000000"/>
        <w:bdr w:val="none" w:sz="0" w:space="0" w:color="auto"/>
        <w:shd w:val="clear" w:color="auto" w:fill="auto"/>
        <w:vertAlign w:val="baseline"/>
      </w:rPr>
    </w:lvl>
  </w:abstractNum>
  <w:abstractNum w:abstractNumId="33" w15:restartNumberingAfterBreak="0">
    <w:nsid w:val="4A8E68C1"/>
    <w:multiLevelType w:val="hybridMultilevel"/>
    <w:tmpl w:val="17E27E9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F66E14"/>
    <w:multiLevelType w:val="hybridMultilevel"/>
    <w:tmpl w:val="8AA43B2A"/>
    <w:lvl w:ilvl="0" w:tplc="10943C70">
      <w:start w:val="1"/>
      <w:numFmt w:val="bullet"/>
      <w:lvlText w:val="•"/>
      <w:lvlJc w:val="left"/>
      <w:pPr>
        <w:ind w:left="720"/>
      </w:pPr>
      <w:rPr>
        <w:rFonts w:ascii="Arial" w:eastAsia="Arial" w:hAnsi="Arial" w:cs="Arial"/>
        <w:b w:val="0"/>
        <w:i w:val="0"/>
        <w:strike w:val="0"/>
        <w:dstrike w:val="0"/>
        <w:color w:val="2E2E2E"/>
        <w:sz w:val="20"/>
        <w:szCs w:val="20"/>
        <w:u w:val="none" w:color="000000"/>
        <w:bdr w:val="none" w:sz="0" w:space="0" w:color="auto"/>
        <w:shd w:val="clear" w:color="auto" w:fill="auto"/>
        <w:vertAlign w:val="baseline"/>
      </w:rPr>
    </w:lvl>
    <w:lvl w:ilvl="1" w:tplc="F43C4C04">
      <w:start w:val="1"/>
      <w:numFmt w:val="bullet"/>
      <w:lvlText w:val="o"/>
      <w:lvlJc w:val="left"/>
      <w:pPr>
        <w:ind w:left="1440"/>
      </w:pPr>
      <w:rPr>
        <w:rFonts w:ascii="Segoe UI Symbol" w:eastAsia="Segoe UI Symbol" w:hAnsi="Segoe UI Symbol" w:cs="Segoe UI Symbol"/>
        <w:b w:val="0"/>
        <w:i w:val="0"/>
        <w:strike w:val="0"/>
        <w:dstrike w:val="0"/>
        <w:color w:val="2E2E2E"/>
        <w:sz w:val="20"/>
        <w:szCs w:val="20"/>
        <w:u w:val="none" w:color="000000"/>
        <w:bdr w:val="none" w:sz="0" w:space="0" w:color="auto"/>
        <w:shd w:val="clear" w:color="auto" w:fill="auto"/>
        <w:vertAlign w:val="baseline"/>
      </w:rPr>
    </w:lvl>
    <w:lvl w:ilvl="2" w:tplc="8FA66FA6">
      <w:start w:val="1"/>
      <w:numFmt w:val="bullet"/>
      <w:lvlText w:val="▪"/>
      <w:lvlJc w:val="left"/>
      <w:pPr>
        <w:ind w:left="2160"/>
      </w:pPr>
      <w:rPr>
        <w:rFonts w:ascii="Segoe UI Symbol" w:eastAsia="Segoe UI Symbol" w:hAnsi="Segoe UI Symbol" w:cs="Segoe UI Symbol"/>
        <w:b w:val="0"/>
        <w:i w:val="0"/>
        <w:strike w:val="0"/>
        <w:dstrike w:val="0"/>
        <w:color w:val="2E2E2E"/>
        <w:sz w:val="20"/>
        <w:szCs w:val="20"/>
        <w:u w:val="none" w:color="000000"/>
        <w:bdr w:val="none" w:sz="0" w:space="0" w:color="auto"/>
        <w:shd w:val="clear" w:color="auto" w:fill="auto"/>
        <w:vertAlign w:val="baseline"/>
      </w:rPr>
    </w:lvl>
    <w:lvl w:ilvl="3" w:tplc="A036D970">
      <w:start w:val="1"/>
      <w:numFmt w:val="bullet"/>
      <w:lvlText w:val="•"/>
      <w:lvlJc w:val="left"/>
      <w:pPr>
        <w:ind w:left="2880"/>
      </w:pPr>
      <w:rPr>
        <w:rFonts w:ascii="Arial" w:eastAsia="Arial" w:hAnsi="Arial" w:cs="Arial"/>
        <w:b w:val="0"/>
        <w:i w:val="0"/>
        <w:strike w:val="0"/>
        <w:dstrike w:val="0"/>
        <w:color w:val="2E2E2E"/>
        <w:sz w:val="20"/>
        <w:szCs w:val="20"/>
        <w:u w:val="none" w:color="000000"/>
        <w:bdr w:val="none" w:sz="0" w:space="0" w:color="auto"/>
        <w:shd w:val="clear" w:color="auto" w:fill="auto"/>
        <w:vertAlign w:val="baseline"/>
      </w:rPr>
    </w:lvl>
    <w:lvl w:ilvl="4" w:tplc="4D3098CE">
      <w:start w:val="1"/>
      <w:numFmt w:val="bullet"/>
      <w:lvlText w:val="o"/>
      <w:lvlJc w:val="left"/>
      <w:pPr>
        <w:ind w:left="3600"/>
      </w:pPr>
      <w:rPr>
        <w:rFonts w:ascii="Segoe UI Symbol" w:eastAsia="Segoe UI Symbol" w:hAnsi="Segoe UI Symbol" w:cs="Segoe UI Symbol"/>
        <w:b w:val="0"/>
        <w:i w:val="0"/>
        <w:strike w:val="0"/>
        <w:dstrike w:val="0"/>
        <w:color w:val="2E2E2E"/>
        <w:sz w:val="20"/>
        <w:szCs w:val="20"/>
        <w:u w:val="none" w:color="000000"/>
        <w:bdr w:val="none" w:sz="0" w:space="0" w:color="auto"/>
        <w:shd w:val="clear" w:color="auto" w:fill="auto"/>
        <w:vertAlign w:val="baseline"/>
      </w:rPr>
    </w:lvl>
    <w:lvl w:ilvl="5" w:tplc="A1CA7222">
      <w:start w:val="1"/>
      <w:numFmt w:val="bullet"/>
      <w:lvlText w:val="▪"/>
      <w:lvlJc w:val="left"/>
      <w:pPr>
        <w:ind w:left="4320"/>
      </w:pPr>
      <w:rPr>
        <w:rFonts w:ascii="Segoe UI Symbol" w:eastAsia="Segoe UI Symbol" w:hAnsi="Segoe UI Symbol" w:cs="Segoe UI Symbol"/>
        <w:b w:val="0"/>
        <w:i w:val="0"/>
        <w:strike w:val="0"/>
        <w:dstrike w:val="0"/>
        <w:color w:val="2E2E2E"/>
        <w:sz w:val="20"/>
        <w:szCs w:val="20"/>
        <w:u w:val="none" w:color="000000"/>
        <w:bdr w:val="none" w:sz="0" w:space="0" w:color="auto"/>
        <w:shd w:val="clear" w:color="auto" w:fill="auto"/>
        <w:vertAlign w:val="baseline"/>
      </w:rPr>
    </w:lvl>
    <w:lvl w:ilvl="6" w:tplc="02920890">
      <w:start w:val="1"/>
      <w:numFmt w:val="bullet"/>
      <w:lvlText w:val="•"/>
      <w:lvlJc w:val="left"/>
      <w:pPr>
        <w:ind w:left="5040"/>
      </w:pPr>
      <w:rPr>
        <w:rFonts w:ascii="Arial" w:eastAsia="Arial" w:hAnsi="Arial" w:cs="Arial"/>
        <w:b w:val="0"/>
        <w:i w:val="0"/>
        <w:strike w:val="0"/>
        <w:dstrike w:val="0"/>
        <w:color w:val="2E2E2E"/>
        <w:sz w:val="20"/>
        <w:szCs w:val="20"/>
        <w:u w:val="none" w:color="000000"/>
        <w:bdr w:val="none" w:sz="0" w:space="0" w:color="auto"/>
        <w:shd w:val="clear" w:color="auto" w:fill="auto"/>
        <w:vertAlign w:val="baseline"/>
      </w:rPr>
    </w:lvl>
    <w:lvl w:ilvl="7" w:tplc="E9EA449A">
      <w:start w:val="1"/>
      <w:numFmt w:val="bullet"/>
      <w:lvlText w:val="o"/>
      <w:lvlJc w:val="left"/>
      <w:pPr>
        <w:ind w:left="5760"/>
      </w:pPr>
      <w:rPr>
        <w:rFonts w:ascii="Segoe UI Symbol" w:eastAsia="Segoe UI Symbol" w:hAnsi="Segoe UI Symbol" w:cs="Segoe UI Symbol"/>
        <w:b w:val="0"/>
        <w:i w:val="0"/>
        <w:strike w:val="0"/>
        <w:dstrike w:val="0"/>
        <w:color w:val="2E2E2E"/>
        <w:sz w:val="20"/>
        <w:szCs w:val="20"/>
        <w:u w:val="none" w:color="000000"/>
        <w:bdr w:val="none" w:sz="0" w:space="0" w:color="auto"/>
        <w:shd w:val="clear" w:color="auto" w:fill="auto"/>
        <w:vertAlign w:val="baseline"/>
      </w:rPr>
    </w:lvl>
    <w:lvl w:ilvl="8" w:tplc="3D0EB02A">
      <w:start w:val="1"/>
      <w:numFmt w:val="bullet"/>
      <w:lvlText w:val="▪"/>
      <w:lvlJc w:val="left"/>
      <w:pPr>
        <w:ind w:left="6480"/>
      </w:pPr>
      <w:rPr>
        <w:rFonts w:ascii="Segoe UI Symbol" w:eastAsia="Segoe UI Symbol" w:hAnsi="Segoe UI Symbol" w:cs="Segoe UI Symbol"/>
        <w:b w:val="0"/>
        <w:i w:val="0"/>
        <w:strike w:val="0"/>
        <w:dstrike w:val="0"/>
        <w:color w:val="2E2E2E"/>
        <w:sz w:val="20"/>
        <w:szCs w:val="20"/>
        <w:u w:val="none" w:color="000000"/>
        <w:bdr w:val="none" w:sz="0" w:space="0" w:color="auto"/>
        <w:shd w:val="clear" w:color="auto" w:fill="auto"/>
        <w:vertAlign w:val="baseline"/>
      </w:rPr>
    </w:lvl>
  </w:abstractNum>
  <w:abstractNum w:abstractNumId="35" w15:restartNumberingAfterBreak="0">
    <w:nsid w:val="509F3444"/>
    <w:multiLevelType w:val="hybridMultilevel"/>
    <w:tmpl w:val="BCE8B8D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1C48CF"/>
    <w:multiLevelType w:val="hybridMultilevel"/>
    <w:tmpl w:val="D33A072C"/>
    <w:lvl w:ilvl="0" w:tplc="5C246D1A">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0778C92A">
      <w:start w:val="1"/>
      <w:numFmt w:val="bullet"/>
      <w:lvlText w:val="o"/>
      <w:lvlJc w:val="left"/>
      <w:pPr>
        <w:ind w:left="144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D28864BE">
      <w:start w:val="1"/>
      <w:numFmt w:val="bullet"/>
      <w:lvlText w:val="▪"/>
      <w:lvlJc w:val="left"/>
      <w:pPr>
        <w:ind w:left="21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694055C8">
      <w:start w:val="1"/>
      <w:numFmt w:val="bullet"/>
      <w:lvlText w:val="•"/>
      <w:lvlJc w:val="left"/>
      <w:pPr>
        <w:ind w:left="288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5F909FE4">
      <w:start w:val="1"/>
      <w:numFmt w:val="bullet"/>
      <w:lvlText w:val="o"/>
      <w:lvlJc w:val="left"/>
      <w:pPr>
        <w:ind w:left="360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8AC054E0">
      <w:start w:val="1"/>
      <w:numFmt w:val="bullet"/>
      <w:lvlText w:val="▪"/>
      <w:lvlJc w:val="left"/>
      <w:pPr>
        <w:ind w:left="432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927C3B36">
      <w:start w:val="1"/>
      <w:numFmt w:val="bullet"/>
      <w:lvlText w:val="•"/>
      <w:lvlJc w:val="left"/>
      <w:pPr>
        <w:ind w:left="504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FF7C045C">
      <w:start w:val="1"/>
      <w:numFmt w:val="bullet"/>
      <w:lvlText w:val="o"/>
      <w:lvlJc w:val="left"/>
      <w:pPr>
        <w:ind w:left="57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AD44BAB6">
      <w:start w:val="1"/>
      <w:numFmt w:val="bullet"/>
      <w:lvlText w:val="▪"/>
      <w:lvlJc w:val="left"/>
      <w:pPr>
        <w:ind w:left="648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37" w15:restartNumberingAfterBreak="0">
    <w:nsid w:val="53360CA3"/>
    <w:multiLevelType w:val="hybridMultilevel"/>
    <w:tmpl w:val="D75A2388"/>
    <w:lvl w:ilvl="0" w:tplc="5F78DDA2">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6F893E2">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E5AF838">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5DE095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8A24EB8">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C06DFD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FC0AC80">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C48C57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8C4ED9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38B542F"/>
    <w:multiLevelType w:val="hybridMultilevel"/>
    <w:tmpl w:val="8AAC7774"/>
    <w:lvl w:ilvl="0" w:tplc="2FB6A8F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043B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E2ABF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B2EF3A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C2428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0F8EB2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4286D1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2F4FDF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C62A9E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54592934"/>
    <w:multiLevelType w:val="hybridMultilevel"/>
    <w:tmpl w:val="EB66486C"/>
    <w:lvl w:ilvl="0" w:tplc="CEBCB740">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B7C69636">
      <w:start w:val="1"/>
      <w:numFmt w:val="bullet"/>
      <w:lvlText w:val="o"/>
      <w:lvlJc w:val="left"/>
      <w:pPr>
        <w:ind w:left="144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132AA754">
      <w:start w:val="1"/>
      <w:numFmt w:val="bullet"/>
      <w:lvlText w:val="▪"/>
      <w:lvlJc w:val="left"/>
      <w:pPr>
        <w:ind w:left="21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E850FC12">
      <w:start w:val="1"/>
      <w:numFmt w:val="bullet"/>
      <w:lvlText w:val="•"/>
      <w:lvlJc w:val="left"/>
      <w:pPr>
        <w:ind w:left="288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E63875EE">
      <w:start w:val="1"/>
      <w:numFmt w:val="bullet"/>
      <w:lvlText w:val="o"/>
      <w:lvlJc w:val="left"/>
      <w:pPr>
        <w:ind w:left="360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C922BBEA">
      <w:start w:val="1"/>
      <w:numFmt w:val="bullet"/>
      <w:lvlText w:val="▪"/>
      <w:lvlJc w:val="left"/>
      <w:pPr>
        <w:ind w:left="432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6F1CEED6">
      <w:start w:val="1"/>
      <w:numFmt w:val="bullet"/>
      <w:lvlText w:val="•"/>
      <w:lvlJc w:val="left"/>
      <w:pPr>
        <w:ind w:left="504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24B831AE">
      <w:start w:val="1"/>
      <w:numFmt w:val="bullet"/>
      <w:lvlText w:val="o"/>
      <w:lvlJc w:val="left"/>
      <w:pPr>
        <w:ind w:left="57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2D603AC4">
      <w:start w:val="1"/>
      <w:numFmt w:val="bullet"/>
      <w:lvlText w:val="▪"/>
      <w:lvlJc w:val="left"/>
      <w:pPr>
        <w:ind w:left="648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40" w15:restartNumberingAfterBreak="0">
    <w:nsid w:val="57192FD9"/>
    <w:multiLevelType w:val="hybridMultilevel"/>
    <w:tmpl w:val="A5FA1942"/>
    <w:lvl w:ilvl="0" w:tplc="72CC9FA2">
      <w:start w:val="1"/>
      <w:numFmt w:val="bullet"/>
      <w:lvlText w:val=""/>
      <w:lvlJc w:val="left"/>
      <w:pPr>
        <w:ind w:left="566"/>
      </w:pPr>
      <w:rPr>
        <w:rFonts w:ascii="Wingdings 2" w:eastAsia="Wingdings 2" w:hAnsi="Wingdings 2" w:cs="Wingdings 2"/>
        <w:b w:val="0"/>
        <w:i w:val="0"/>
        <w:strike w:val="0"/>
        <w:dstrike w:val="0"/>
        <w:color w:val="003399"/>
        <w:sz w:val="24"/>
        <w:szCs w:val="24"/>
        <w:u w:val="none" w:color="000000"/>
        <w:bdr w:val="none" w:sz="0" w:space="0" w:color="auto"/>
        <w:shd w:val="clear" w:color="auto" w:fill="auto"/>
        <w:vertAlign w:val="baseline"/>
      </w:rPr>
    </w:lvl>
    <w:lvl w:ilvl="1" w:tplc="8AAA1FDC">
      <w:start w:val="1"/>
      <w:numFmt w:val="bullet"/>
      <w:lvlText w:val="o"/>
      <w:lvlJc w:val="left"/>
      <w:pPr>
        <w:ind w:left="1222"/>
      </w:pPr>
      <w:rPr>
        <w:rFonts w:ascii="Wingdings 2" w:eastAsia="Wingdings 2" w:hAnsi="Wingdings 2" w:cs="Wingdings 2"/>
        <w:b w:val="0"/>
        <w:i w:val="0"/>
        <w:strike w:val="0"/>
        <w:dstrike w:val="0"/>
        <w:color w:val="003399"/>
        <w:sz w:val="24"/>
        <w:szCs w:val="24"/>
        <w:u w:val="none" w:color="000000"/>
        <w:bdr w:val="none" w:sz="0" w:space="0" w:color="auto"/>
        <w:shd w:val="clear" w:color="auto" w:fill="auto"/>
        <w:vertAlign w:val="baseline"/>
      </w:rPr>
    </w:lvl>
    <w:lvl w:ilvl="2" w:tplc="A4085D24">
      <w:start w:val="1"/>
      <w:numFmt w:val="bullet"/>
      <w:lvlText w:val="▪"/>
      <w:lvlJc w:val="left"/>
      <w:pPr>
        <w:ind w:left="1942"/>
      </w:pPr>
      <w:rPr>
        <w:rFonts w:ascii="Wingdings 2" w:eastAsia="Wingdings 2" w:hAnsi="Wingdings 2" w:cs="Wingdings 2"/>
        <w:b w:val="0"/>
        <w:i w:val="0"/>
        <w:strike w:val="0"/>
        <w:dstrike w:val="0"/>
        <w:color w:val="003399"/>
        <w:sz w:val="24"/>
        <w:szCs w:val="24"/>
        <w:u w:val="none" w:color="000000"/>
        <w:bdr w:val="none" w:sz="0" w:space="0" w:color="auto"/>
        <w:shd w:val="clear" w:color="auto" w:fill="auto"/>
        <w:vertAlign w:val="baseline"/>
      </w:rPr>
    </w:lvl>
    <w:lvl w:ilvl="3" w:tplc="981A9C3A">
      <w:start w:val="1"/>
      <w:numFmt w:val="bullet"/>
      <w:lvlText w:val="•"/>
      <w:lvlJc w:val="left"/>
      <w:pPr>
        <w:ind w:left="2662"/>
      </w:pPr>
      <w:rPr>
        <w:rFonts w:ascii="Wingdings 2" w:eastAsia="Wingdings 2" w:hAnsi="Wingdings 2" w:cs="Wingdings 2"/>
        <w:b w:val="0"/>
        <w:i w:val="0"/>
        <w:strike w:val="0"/>
        <w:dstrike w:val="0"/>
        <w:color w:val="003399"/>
        <w:sz w:val="24"/>
        <w:szCs w:val="24"/>
        <w:u w:val="none" w:color="000000"/>
        <w:bdr w:val="none" w:sz="0" w:space="0" w:color="auto"/>
        <w:shd w:val="clear" w:color="auto" w:fill="auto"/>
        <w:vertAlign w:val="baseline"/>
      </w:rPr>
    </w:lvl>
    <w:lvl w:ilvl="4" w:tplc="E0E09ECC">
      <w:start w:val="1"/>
      <w:numFmt w:val="bullet"/>
      <w:lvlText w:val="o"/>
      <w:lvlJc w:val="left"/>
      <w:pPr>
        <w:ind w:left="3382"/>
      </w:pPr>
      <w:rPr>
        <w:rFonts w:ascii="Wingdings 2" w:eastAsia="Wingdings 2" w:hAnsi="Wingdings 2" w:cs="Wingdings 2"/>
        <w:b w:val="0"/>
        <w:i w:val="0"/>
        <w:strike w:val="0"/>
        <w:dstrike w:val="0"/>
        <w:color w:val="003399"/>
        <w:sz w:val="24"/>
        <w:szCs w:val="24"/>
        <w:u w:val="none" w:color="000000"/>
        <w:bdr w:val="none" w:sz="0" w:space="0" w:color="auto"/>
        <w:shd w:val="clear" w:color="auto" w:fill="auto"/>
        <w:vertAlign w:val="baseline"/>
      </w:rPr>
    </w:lvl>
    <w:lvl w:ilvl="5" w:tplc="757EF95C">
      <w:start w:val="1"/>
      <w:numFmt w:val="bullet"/>
      <w:lvlText w:val="▪"/>
      <w:lvlJc w:val="left"/>
      <w:pPr>
        <w:ind w:left="4102"/>
      </w:pPr>
      <w:rPr>
        <w:rFonts w:ascii="Wingdings 2" w:eastAsia="Wingdings 2" w:hAnsi="Wingdings 2" w:cs="Wingdings 2"/>
        <w:b w:val="0"/>
        <w:i w:val="0"/>
        <w:strike w:val="0"/>
        <w:dstrike w:val="0"/>
        <w:color w:val="003399"/>
        <w:sz w:val="24"/>
        <w:szCs w:val="24"/>
        <w:u w:val="none" w:color="000000"/>
        <w:bdr w:val="none" w:sz="0" w:space="0" w:color="auto"/>
        <w:shd w:val="clear" w:color="auto" w:fill="auto"/>
        <w:vertAlign w:val="baseline"/>
      </w:rPr>
    </w:lvl>
    <w:lvl w:ilvl="6" w:tplc="0AF81A14">
      <w:start w:val="1"/>
      <w:numFmt w:val="bullet"/>
      <w:lvlText w:val="•"/>
      <w:lvlJc w:val="left"/>
      <w:pPr>
        <w:ind w:left="4822"/>
      </w:pPr>
      <w:rPr>
        <w:rFonts w:ascii="Wingdings 2" w:eastAsia="Wingdings 2" w:hAnsi="Wingdings 2" w:cs="Wingdings 2"/>
        <w:b w:val="0"/>
        <w:i w:val="0"/>
        <w:strike w:val="0"/>
        <w:dstrike w:val="0"/>
        <w:color w:val="003399"/>
        <w:sz w:val="24"/>
        <w:szCs w:val="24"/>
        <w:u w:val="none" w:color="000000"/>
        <w:bdr w:val="none" w:sz="0" w:space="0" w:color="auto"/>
        <w:shd w:val="clear" w:color="auto" w:fill="auto"/>
        <w:vertAlign w:val="baseline"/>
      </w:rPr>
    </w:lvl>
    <w:lvl w:ilvl="7" w:tplc="E758C86E">
      <w:start w:val="1"/>
      <w:numFmt w:val="bullet"/>
      <w:lvlText w:val="o"/>
      <w:lvlJc w:val="left"/>
      <w:pPr>
        <w:ind w:left="5542"/>
      </w:pPr>
      <w:rPr>
        <w:rFonts w:ascii="Wingdings 2" w:eastAsia="Wingdings 2" w:hAnsi="Wingdings 2" w:cs="Wingdings 2"/>
        <w:b w:val="0"/>
        <w:i w:val="0"/>
        <w:strike w:val="0"/>
        <w:dstrike w:val="0"/>
        <w:color w:val="003399"/>
        <w:sz w:val="24"/>
        <w:szCs w:val="24"/>
        <w:u w:val="none" w:color="000000"/>
        <w:bdr w:val="none" w:sz="0" w:space="0" w:color="auto"/>
        <w:shd w:val="clear" w:color="auto" w:fill="auto"/>
        <w:vertAlign w:val="baseline"/>
      </w:rPr>
    </w:lvl>
    <w:lvl w:ilvl="8" w:tplc="B086A712">
      <w:start w:val="1"/>
      <w:numFmt w:val="bullet"/>
      <w:lvlText w:val="▪"/>
      <w:lvlJc w:val="left"/>
      <w:pPr>
        <w:ind w:left="6262"/>
      </w:pPr>
      <w:rPr>
        <w:rFonts w:ascii="Wingdings 2" w:eastAsia="Wingdings 2" w:hAnsi="Wingdings 2" w:cs="Wingdings 2"/>
        <w:b w:val="0"/>
        <w:i w:val="0"/>
        <w:strike w:val="0"/>
        <w:dstrike w:val="0"/>
        <w:color w:val="003399"/>
        <w:sz w:val="24"/>
        <w:szCs w:val="24"/>
        <w:u w:val="none" w:color="000000"/>
        <w:bdr w:val="none" w:sz="0" w:space="0" w:color="auto"/>
        <w:shd w:val="clear" w:color="auto" w:fill="auto"/>
        <w:vertAlign w:val="baseline"/>
      </w:rPr>
    </w:lvl>
  </w:abstractNum>
  <w:abstractNum w:abstractNumId="41" w15:restartNumberingAfterBreak="0">
    <w:nsid w:val="59393948"/>
    <w:multiLevelType w:val="hybridMultilevel"/>
    <w:tmpl w:val="72D4991C"/>
    <w:lvl w:ilvl="0" w:tplc="3DD6C9F4">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20BE6228">
      <w:start w:val="1"/>
      <w:numFmt w:val="bullet"/>
      <w:lvlText w:val="o"/>
      <w:lvlJc w:val="left"/>
      <w:pPr>
        <w:ind w:left="144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2D0A58BA">
      <w:start w:val="1"/>
      <w:numFmt w:val="bullet"/>
      <w:lvlText w:val="▪"/>
      <w:lvlJc w:val="left"/>
      <w:pPr>
        <w:ind w:left="21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3F3AE4BE">
      <w:start w:val="1"/>
      <w:numFmt w:val="bullet"/>
      <w:lvlText w:val="•"/>
      <w:lvlJc w:val="left"/>
      <w:pPr>
        <w:ind w:left="288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EEA852A2">
      <w:start w:val="1"/>
      <w:numFmt w:val="bullet"/>
      <w:lvlText w:val="o"/>
      <w:lvlJc w:val="left"/>
      <w:pPr>
        <w:ind w:left="360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6612554E">
      <w:start w:val="1"/>
      <w:numFmt w:val="bullet"/>
      <w:lvlText w:val="▪"/>
      <w:lvlJc w:val="left"/>
      <w:pPr>
        <w:ind w:left="432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E1D2CBFA">
      <w:start w:val="1"/>
      <w:numFmt w:val="bullet"/>
      <w:lvlText w:val="•"/>
      <w:lvlJc w:val="left"/>
      <w:pPr>
        <w:ind w:left="504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B8EE1A68">
      <w:start w:val="1"/>
      <w:numFmt w:val="bullet"/>
      <w:lvlText w:val="o"/>
      <w:lvlJc w:val="left"/>
      <w:pPr>
        <w:ind w:left="57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530E9494">
      <w:start w:val="1"/>
      <w:numFmt w:val="bullet"/>
      <w:lvlText w:val="▪"/>
      <w:lvlJc w:val="left"/>
      <w:pPr>
        <w:ind w:left="648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42" w15:restartNumberingAfterBreak="0">
    <w:nsid w:val="5C562104"/>
    <w:multiLevelType w:val="multilevel"/>
    <w:tmpl w:val="A8EA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32E1F0B"/>
    <w:multiLevelType w:val="hybridMultilevel"/>
    <w:tmpl w:val="523C5C5A"/>
    <w:lvl w:ilvl="0" w:tplc="785CD604">
      <w:start w:val="1"/>
      <w:numFmt w:val="bullet"/>
      <w:lvlText w:val="•"/>
      <w:lvlJc w:val="left"/>
      <w:pPr>
        <w:ind w:left="705"/>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1" w:tplc="024A53B8">
      <w:start w:val="1"/>
      <w:numFmt w:val="bullet"/>
      <w:lvlText w:val="o"/>
      <w:lvlJc w:val="left"/>
      <w:pPr>
        <w:ind w:left="144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2" w:tplc="3808D55A">
      <w:start w:val="1"/>
      <w:numFmt w:val="bullet"/>
      <w:lvlText w:val="▪"/>
      <w:lvlJc w:val="left"/>
      <w:pPr>
        <w:ind w:left="21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3" w:tplc="65981562">
      <w:start w:val="1"/>
      <w:numFmt w:val="bullet"/>
      <w:lvlText w:val="•"/>
      <w:lvlJc w:val="left"/>
      <w:pPr>
        <w:ind w:left="288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4" w:tplc="B1B8713A">
      <w:start w:val="1"/>
      <w:numFmt w:val="bullet"/>
      <w:lvlText w:val="o"/>
      <w:lvlJc w:val="left"/>
      <w:pPr>
        <w:ind w:left="360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5" w:tplc="527828C0">
      <w:start w:val="1"/>
      <w:numFmt w:val="bullet"/>
      <w:lvlText w:val="▪"/>
      <w:lvlJc w:val="left"/>
      <w:pPr>
        <w:ind w:left="432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6" w:tplc="B0CAC49E">
      <w:start w:val="1"/>
      <w:numFmt w:val="bullet"/>
      <w:lvlText w:val="•"/>
      <w:lvlJc w:val="left"/>
      <w:pPr>
        <w:ind w:left="5040"/>
      </w:pPr>
      <w:rPr>
        <w:rFonts w:ascii="Arial" w:eastAsia="Arial" w:hAnsi="Arial" w:cs="Arial"/>
        <w:b w:val="0"/>
        <w:i w:val="0"/>
        <w:strike w:val="0"/>
        <w:dstrike w:val="0"/>
        <w:color w:val="003399"/>
        <w:sz w:val="22"/>
        <w:szCs w:val="22"/>
        <w:u w:val="none" w:color="000000"/>
        <w:bdr w:val="none" w:sz="0" w:space="0" w:color="auto"/>
        <w:shd w:val="clear" w:color="auto" w:fill="auto"/>
        <w:vertAlign w:val="baseline"/>
      </w:rPr>
    </w:lvl>
    <w:lvl w:ilvl="7" w:tplc="723A8FCA">
      <w:start w:val="1"/>
      <w:numFmt w:val="bullet"/>
      <w:lvlText w:val="o"/>
      <w:lvlJc w:val="left"/>
      <w:pPr>
        <w:ind w:left="576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lvl w:ilvl="8" w:tplc="DF4CF0E8">
      <w:start w:val="1"/>
      <w:numFmt w:val="bullet"/>
      <w:lvlText w:val="▪"/>
      <w:lvlJc w:val="left"/>
      <w:pPr>
        <w:ind w:left="6480"/>
      </w:pPr>
      <w:rPr>
        <w:rFonts w:ascii="Segoe UI Symbol" w:eastAsia="Segoe UI Symbol" w:hAnsi="Segoe UI Symbol" w:cs="Segoe UI Symbol"/>
        <w:b w:val="0"/>
        <w:i w:val="0"/>
        <w:strike w:val="0"/>
        <w:dstrike w:val="0"/>
        <w:color w:val="003399"/>
        <w:sz w:val="22"/>
        <w:szCs w:val="22"/>
        <w:u w:val="none" w:color="000000"/>
        <w:bdr w:val="none" w:sz="0" w:space="0" w:color="auto"/>
        <w:shd w:val="clear" w:color="auto" w:fill="auto"/>
        <w:vertAlign w:val="baseline"/>
      </w:rPr>
    </w:lvl>
  </w:abstractNum>
  <w:abstractNum w:abstractNumId="44" w15:restartNumberingAfterBreak="0">
    <w:nsid w:val="66ED7245"/>
    <w:multiLevelType w:val="hybridMultilevel"/>
    <w:tmpl w:val="106EB34A"/>
    <w:lvl w:ilvl="0" w:tplc="96B87622">
      <w:start w:val="1"/>
      <w:numFmt w:val="bullet"/>
      <w:lvlText w:val="•"/>
      <w:lvlJc w:val="left"/>
      <w:pPr>
        <w:ind w:left="705"/>
      </w:pPr>
      <w:rPr>
        <w:rFonts w:ascii="Arial" w:eastAsia="Arial" w:hAnsi="Arial" w:cs="Arial"/>
        <w:b w:val="0"/>
        <w:i w:val="0"/>
        <w:strike w:val="0"/>
        <w:dstrike w:val="0"/>
        <w:color w:val="000099"/>
        <w:sz w:val="22"/>
        <w:szCs w:val="22"/>
        <w:u w:val="none" w:color="000000"/>
        <w:bdr w:val="none" w:sz="0" w:space="0" w:color="auto"/>
        <w:shd w:val="clear" w:color="auto" w:fill="auto"/>
        <w:vertAlign w:val="baseline"/>
      </w:rPr>
    </w:lvl>
    <w:lvl w:ilvl="1" w:tplc="64047808">
      <w:start w:val="1"/>
      <w:numFmt w:val="bullet"/>
      <w:lvlText w:val="o"/>
      <w:lvlJc w:val="left"/>
      <w:pPr>
        <w:ind w:left="1440"/>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2" w:tplc="3F0E5AD2">
      <w:start w:val="1"/>
      <w:numFmt w:val="bullet"/>
      <w:lvlText w:val="▪"/>
      <w:lvlJc w:val="left"/>
      <w:pPr>
        <w:ind w:left="2160"/>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3" w:tplc="AAB8EDD6">
      <w:start w:val="1"/>
      <w:numFmt w:val="bullet"/>
      <w:lvlText w:val="•"/>
      <w:lvlJc w:val="left"/>
      <w:pPr>
        <w:ind w:left="2880"/>
      </w:pPr>
      <w:rPr>
        <w:rFonts w:ascii="Arial" w:eastAsia="Arial" w:hAnsi="Arial" w:cs="Arial"/>
        <w:b w:val="0"/>
        <w:i w:val="0"/>
        <w:strike w:val="0"/>
        <w:dstrike w:val="0"/>
        <w:color w:val="000099"/>
        <w:sz w:val="22"/>
        <w:szCs w:val="22"/>
        <w:u w:val="none" w:color="000000"/>
        <w:bdr w:val="none" w:sz="0" w:space="0" w:color="auto"/>
        <w:shd w:val="clear" w:color="auto" w:fill="auto"/>
        <w:vertAlign w:val="baseline"/>
      </w:rPr>
    </w:lvl>
    <w:lvl w:ilvl="4" w:tplc="B896D490">
      <w:start w:val="1"/>
      <w:numFmt w:val="bullet"/>
      <w:lvlText w:val="o"/>
      <w:lvlJc w:val="left"/>
      <w:pPr>
        <w:ind w:left="3600"/>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5" w:tplc="119E5EF2">
      <w:start w:val="1"/>
      <w:numFmt w:val="bullet"/>
      <w:lvlText w:val="▪"/>
      <w:lvlJc w:val="left"/>
      <w:pPr>
        <w:ind w:left="4320"/>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6" w:tplc="E9C4AC34">
      <w:start w:val="1"/>
      <w:numFmt w:val="bullet"/>
      <w:lvlText w:val="•"/>
      <w:lvlJc w:val="left"/>
      <w:pPr>
        <w:ind w:left="5040"/>
      </w:pPr>
      <w:rPr>
        <w:rFonts w:ascii="Arial" w:eastAsia="Arial" w:hAnsi="Arial" w:cs="Arial"/>
        <w:b w:val="0"/>
        <w:i w:val="0"/>
        <w:strike w:val="0"/>
        <w:dstrike w:val="0"/>
        <w:color w:val="000099"/>
        <w:sz w:val="22"/>
        <w:szCs w:val="22"/>
        <w:u w:val="none" w:color="000000"/>
        <w:bdr w:val="none" w:sz="0" w:space="0" w:color="auto"/>
        <w:shd w:val="clear" w:color="auto" w:fill="auto"/>
        <w:vertAlign w:val="baseline"/>
      </w:rPr>
    </w:lvl>
    <w:lvl w:ilvl="7" w:tplc="F258D186">
      <w:start w:val="1"/>
      <w:numFmt w:val="bullet"/>
      <w:lvlText w:val="o"/>
      <w:lvlJc w:val="left"/>
      <w:pPr>
        <w:ind w:left="5760"/>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8" w:tplc="866A24C0">
      <w:start w:val="1"/>
      <w:numFmt w:val="bullet"/>
      <w:lvlText w:val="▪"/>
      <w:lvlJc w:val="left"/>
      <w:pPr>
        <w:ind w:left="6480"/>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abstractNum>
  <w:abstractNum w:abstractNumId="45" w15:restartNumberingAfterBreak="0">
    <w:nsid w:val="69CE5114"/>
    <w:multiLevelType w:val="hybridMultilevel"/>
    <w:tmpl w:val="4C6C50A8"/>
    <w:lvl w:ilvl="0" w:tplc="CDC47B20">
      <w:start w:val="1"/>
      <w:numFmt w:val="bullet"/>
      <w:lvlText w:val="•"/>
      <w:lvlJc w:val="left"/>
      <w:pPr>
        <w:ind w:left="705"/>
      </w:pPr>
      <w:rPr>
        <w:rFonts w:ascii="Arial" w:eastAsia="Arial" w:hAnsi="Arial" w:cs="Arial"/>
        <w:b w:val="0"/>
        <w:i w:val="0"/>
        <w:strike w:val="0"/>
        <w:dstrike w:val="0"/>
        <w:color w:val="000099"/>
        <w:sz w:val="22"/>
        <w:szCs w:val="22"/>
        <w:u w:val="none" w:color="000000"/>
        <w:bdr w:val="none" w:sz="0" w:space="0" w:color="auto"/>
        <w:shd w:val="clear" w:color="auto" w:fill="auto"/>
        <w:vertAlign w:val="baseline"/>
      </w:rPr>
    </w:lvl>
    <w:lvl w:ilvl="1" w:tplc="F53EE5F2">
      <w:start w:val="1"/>
      <w:numFmt w:val="bullet"/>
      <w:lvlText w:val="o"/>
      <w:lvlJc w:val="left"/>
      <w:pPr>
        <w:ind w:left="1440"/>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2" w:tplc="017C5154">
      <w:start w:val="1"/>
      <w:numFmt w:val="bullet"/>
      <w:lvlText w:val="▪"/>
      <w:lvlJc w:val="left"/>
      <w:pPr>
        <w:ind w:left="2160"/>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3" w:tplc="7C66F5BA">
      <w:start w:val="1"/>
      <w:numFmt w:val="bullet"/>
      <w:lvlText w:val="•"/>
      <w:lvlJc w:val="left"/>
      <w:pPr>
        <w:ind w:left="2880"/>
      </w:pPr>
      <w:rPr>
        <w:rFonts w:ascii="Arial" w:eastAsia="Arial" w:hAnsi="Arial" w:cs="Arial"/>
        <w:b w:val="0"/>
        <w:i w:val="0"/>
        <w:strike w:val="0"/>
        <w:dstrike w:val="0"/>
        <w:color w:val="000099"/>
        <w:sz w:val="22"/>
        <w:szCs w:val="22"/>
        <w:u w:val="none" w:color="000000"/>
        <w:bdr w:val="none" w:sz="0" w:space="0" w:color="auto"/>
        <w:shd w:val="clear" w:color="auto" w:fill="auto"/>
        <w:vertAlign w:val="baseline"/>
      </w:rPr>
    </w:lvl>
    <w:lvl w:ilvl="4" w:tplc="6954190C">
      <w:start w:val="1"/>
      <w:numFmt w:val="bullet"/>
      <w:lvlText w:val="o"/>
      <w:lvlJc w:val="left"/>
      <w:pPr>
        <w:ind w:left="3600"/>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5" w:tplc="43381A1C">
      <w:start w:val="1"/>
      <w:numFmt w:val="bullet"/>
      <w:lvlText w:val="▪"/>
      <w:lvlJc w:val="left"/>
      <w:pPr>
        <w:ind w:left="4320"/>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6" w:tplc="28C6A6BC">
      <w:start w:val="1"/>
      <w:numFmt w:val="bullet"/>
      <w:lvlText w:val="•"/>
      <w:lvlJc w:val="left"/>
      <w:pPr>
        <w:ind w:left="5040"/>
      </w:pPr>
      <w:rPr>
        <w:rFonts w:ascii="Arial" w:eastAsia="Arial" w:hAnsi="Arial" w:cs="Arial"/>
        <w:b w:val="0"/>
        <w:i w:val="0"/>
        <w:strike w:val="0"/>
        <w:dstrike w:val="0"/>
        <w:color w:val="000099"/>
        <w:sz w:val="22"/>
        <w:szCs w:val="22"/>
        <w:u w:val="none" w:color="000000"/>
        <w:bdr w:val="none" w:sz="0" w:space="0" w:color="auto"/>
        <w:shd w:val="clear" w:color="auto" w:fill="auto"/>
        <w:vertAlign w:val="baseline"/>
      </w:rPr>
    </w:lvl>
    <w:lvl w:ilvl="7" w:tplc="EF66D57C">
      <w:start w:val="1"/>
      <w:numFmt w:val="bullet"/>
      <w:lvlText w:val="o"/>
      <w:lvlJc w:val="left"/>
      <w:pPr>
        <w:ind w:left="5760"/>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lvl w:ilvl="8" w:tplc="9444A0EA">
      <w:start w:val="1"/>
      <w:numFmt w:val="bullet"/>
      <w:lvlText w:val="▪"/>
      <w:lvlJc w:val="left"/>
      <w:pPr>
        <w:ind w:left="6480"/>
      </w:pPr>
      <w:rPr>
        <w:rFonts w:ascii="Segoe UI Symbol" w:eastAsia="Segoe UI Symbol" w:hAnsi="Segoe UI Symbol" w:cs="Segoe UI Symbol"/>
        <w:b w:val="0"/>
        <w:i w:val="0"/>
        <w:strike w:val="0"/>
        <w:dstrike w:val="0"/>
        <w:color w:val="000099"/>
        <w:sz w:val="22"/>
        <w:szCs w:val="22"/>
        <w:u w:val="none" w:color="000000"/>
        <w:bdr w:val="none" w:sz="0" w:space="0" w:color="auto"/>
        <w:shd w:val="clear" w:color="auto" w:fill="auto"/>
        <w:vertAlign w:val="baseline"/>
      </w:rPr>
    </w:lvl>
  </w:abstractNum>
  <w:abstractNum w:abstractNumId="46" w15:restartNumberingAfterBreak="0">
    <w:nsid w:val="6B710B88"/>
    <w:multiLevelType w:val="hybridMultilevel"/>
    <w:tmpl w:val="0E4AA924"/>
    <w:lvl w:ilvl="0" w:tplc="5512211C">
      <w:start w:val="1"/>
      <w:numFmt w:val="decimal"/>
      <w:lvlText w:val="%1."/>
      <w:lvlJc w:val="left"/>
      <w:pPr>
        <w:ind w:left="995"/>
      </w:pPr>
      <w:rPr>
        <w:rFonts w:ascii="Corbel" w:eastAsia="Corbel" w:hAnsi="Corbel" w:cs="Corbel"/>
        <w:b w:val="0"/>
        <w:i w:val="0"/>
        <w:strike w:val="0"/>
        <w:dstrike w:val="0"/>
        <w:color w:val="000000"/>
        <w:sz w:val="28"/>
        <w:szCs w:val="28"/>
        <w:u w:val="none" w:color="000000"/>
        <w:bdr w:val="none" w:sz="0" w:space="0" w:color="auto"/>
        <w:shd w:val="clear" w:color="auto" w:fill="auto"/>
        <w:vertAlign w:val="baseline"/>
      </w:rPr>
    </w:lvl>
    <w:lvl w:ilvl="1" w:tplc="B074EC32">
      <w:start w:val="1"/>
      <w:numFmt w:val="lowerLetter"/>
      <w:lvlText w:val="%2"/>
      <w:lvlJc w:val="left"/>
      <w:pPr>
        <w:ind w:left="1866"/>
      </w:pPr>
      <w:rPr>
        <w:rFonts w:ascii="Corbel" w:eastAsia="Corbel" w:hAnsi="Corbel" w:cs="Corbel"/>
        <w:b w:val="0"/>
        <w:i w:val="0"/>
        <w:strike w:val="0"/>
        <w:dstrike w:val="0"/>
        <w:color w:val="000000"/>
        <w:sz w:val="28"/>
        <w:szCs w:val="28"/>
        <w:u w:val="none" w:color="000000"/>
        <w:bdr w:val="none" w:sz="0" w:space="0" w:color="auto"/>
        <w:shd w:val="clear" w:color="auto" w:fill="auto"/>
        <w:vertAlign w:val="baseline"/>
      </w:rPr>
    </w:lvl>
    <w:lvl w:ilvl="2" w:tplc="FF0E5CF2">
      <w:start w:val="1"/>
      <w:numFmt w:val="lowerRoman"/>
      <w:lvlText w:val="%3"/>
      <w:lvlJc w:val="left"/>
      <w:pPr>
        <w:ind w:left="2586"/>
      </w:pPr>
      <w:rPr>
        <w:rFonts w:ascii="Corbel" w:eastAsia="Corbel" w:hAnsi="Corbel" w:cs="Corbel"/>
        <w:b w:val="0"/>
        <w:i w:val="0"/>
        <w:strike w:val="0"/>
        <w:dstrike w:val="0"/>
        <w:color w:val="000000"/>
        <w:sz w:val="28"/>
        <w:szCs w:val="28"/>
        <w:u w:val="none" w:color="000000"/>
        <w:bdr w:val="none" w:sz="0" w:space="0" w:color="auto"/>
        <w:shd w:val="clear" w:color="auto" w:fill="auto"/>
        <w:vertAlign w:val="baseline"/>
      </w:rPr>
    </w:lvl>
    <w:lvl w:ilvl="3" w:tplc="1B5869CE">
      <w:start w:val="1"/>
      <w:numFmt w:val="decimal"/>
      <w:lvlText w:val="%4"/>
      <w:lvlJc w:val="left"/>
      <w:pPr>
        <w:ind w:left="3306"/>
      </w:pPr>
      <w:rPr>
        <w:rFonts w:ascii="Corbel" w:eastAsia="Corbel" w:hAnsi="Corbel" w:cs="Corbel"/>
        <w:b w:val="0"/>
        <w:i w:val="0"/>
        <w:strike w:val="0"/>
        <w:dstrike w:val="0"/>
        <w:color w:val="000000"/>
        <w:sz w:val="28"/>
        <w:szCs w:val="28"/>
        <w:u w:val="none" w:color="000000"/>
        <w:bdr w:val="none" w:sz="0" w:space="0" w:color="auto"/>
        <w:shd w:val="clear" w:color="auto" w:fill="auto"/>
        <w:vertAlign w:val="baseline"/>
      </w:rPr>
    </w:lvl>
    <w:lvl w:ilvl="4" w:tplc="9C527CEC">
      <w:start w:val="1"/>
      <w:numFmt w:val="lowerLetter"/>
      <w:lvlText w:val="%5"/>
      <w:lvlJc w:val="left"/>
      <w:pPr>
        <w:ind w:left="4026"/>
      </w:pPr>
      <w:rPr>
        <w:rFonts w:ascii="Corbel" w:eastAsia="Corbel" w:hAnsi="Corbel" w:cs="Corbel"/>
        <w:b w:val="0"/>
        <w:i w:val="0"/>
        <w:strike w:val="0"/>
        <w:dstrike w:val="0"/>
        <w:color w:val="000000"/>
        <w:sz w:val="28"/>
        <w:szCs w:val="28"/>
        <w:u w:val="none" w:color="000000"/>
        <w:bdr w:val="none" w:sz="0" w:space="0" w:color="auto"/>
        <w:shd w:val="clear" w:color="auto" w:fill="auto"/>
        <w:vertAlign w:val="baseline"/>
      </w:rPr>
    </w:lvl>
    <w:lvl w:ilvl="5" w:tplc="CC660B4E">
      <w:start w:val="1"/>
      <w:numFmt w:val="lowerRoman"/>
      <w:lvlText w:val="%6"/>
      <w:lvlJc w:val="left"/>
      <w:pPr>
        <w:ind w:left="4746"/>
      </w:pPr>
      <w:rPr>
        <w:rFonts w:ascii="Corbel" w:eastAsia="Corbel" w:hAnsi="Corbel" w:cs="Corbel"/>
        <w:b w:val="0"/>
        <w:i w:val="0"/>
        <w:strike w:val="0"/>
        <w:dstrike w:val="0"/>
        <w:color w:val="000000"/>
        <w:sz w:val="28"/>
        <w:szCs w:val="28"/>
        <w:u w:val="none" w:color="000000"/>
        <w:bdr w:val="none" w:sz="0" w:space="0" w:color="auto"/>
        <w:shd w:val="clear" w:color="auto" w:fill="auto"/>
        <w:vertAlign w:val="baseline"/>
      </w:rPr>
    </w:lvl>
    <w:lvl w:ilvl="6" w:tplc="3320C832">
      <w:start w:val="1"/>
      <w:numFmt w:val="decimal"/>
      <w:lvlText w:val="%7"/>
      <w:lvlJc w:val="left"/>
      <w:pPr>
        <w:ind w:left="5466"/>
      </w:pPr>
      <w:rPr>
        <w:rFonts w:ascii="Corbel" w:eastAsia="Corbel" w:hAnsi="Corbel" w:cs="Corbel"/>
        <w:b w:val="0"/>
        <w:i w:val="0"/>
        <w:strike w:val="0"/>
        <w:dstrike w:val="0"/>
        <w:color w:val="000000"/>
        <w:sz w:val="28"/>
        <w:szCs w:val="28"/>
        <w:u w:val="none" w:color="000000"/>
        <w:bdr w:val="none" w:sz="0" w:space="0" w:color="auto"/>
        <w:shd w:val="clear" w:color="auto" w:fill="auto"/>
        <w:vertAlign w:val="baseline"/>
      </w:rPr>
    </w:lvl>
    <w:lvl w:ilvl="7" w:tplc="D9E49022">
      <w:start w:val="1"/>
      <w:numFmt w:val="lowerLetter"/>
      <w:lvlText w:val="%8"/>
      <w:lvlJc w:val="left"/>
      <w:pPr>
        <w:ind w:left="6186"/>
      </w:pPr>
      <w:rPr>
        <w:rFonts w:ascii="Corbel" w:eastAsia="Corbel" w:hAnsi="Corbel" w:cs="Corbel"/>
        <w:b w:val="0"/>
        <w:i w:val="0"/>
        <w:strike w:val="0"/>
        <w:dstrike w:val="0"/>
        <w:color w:val="000000"/>
        <w:sz w:val="28"/>
        <w:szCs w:val="28"/>
        <w:u w:val="none" w:color="000000"/>
        <w:bdr w:val="none" w:sz="0" w:space="0" w:color="auto"/>
        <w:shd w:val="clear" w:color="auto" w:fill="auto"/>
        <w:vertAlign w:val="baseline"/>
      </w:rPr>
    </w:lvl>
    <w:lvl w:ilvl="8" w:tplc="F1389D2C">
      <w:start w:val="1"/>
      <w:numFmt w:val="lowerRoman"/>
      <w:lvlText w:val="%9"/>
      <w:lvlJc w:val="left"/>
      <w:pPr>
        <w:ind w:left="6906"/>
      </w:pPr>
      <w:rPr>
        <w:rFonts w:ascii="Corbel" w:eastAsia="Corbel" w:hAnsi="Corbel" w:cs="Corbel"/>
        <w:b w:val="0"/>
        <w:i w:val="0"/>
        <w:strike w:val="0"/>
        <w:dstrike w:val="0"/>
        <w:color w:val="000000"/>
        <w:sz w:val="28"/>
        <w:szCs w:val="28"/>
        <w:u w:val="none" w:color="000000"/>
        <w:bdr w:val="none" w:sz="0" w:space="0" w:color="auto"/>
        <w:shd w:val="clear" w:color="auto" w:fill="auto"/>
        <w:vertAlign w:val="baseline"/>
      </w:rPr>
    </w:lvl>
  </w:abstractNum>
  <w:abstractNum w:abstractNumId="47" w15:restartNumberingAfterBreak="0">
    <w:nsid w:val="6C7A640E"/>
    <w:multiLevelType w:val="hybridMultilevel"/>
    <w:tmpl w:val="83106AE8"/>
    <w:lvl w:ilvl="0" w:tplc="E06A011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92182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996414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242798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258C79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D20E0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66C1D7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71ACBF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1C60BA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71FE6163"/>
    <w:multiLevelType w:val="hybridMultilevel"/>
    <w:tmpl w:val="E23E27B0"/>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75062F6A"/>
    <w:multiLevelType w:val="hybridMultilevel"/>
    <w:tmpl w:val="4244AFCA"/>
    <w:lvl w:ilvl="0" w:tplc="43429684">
      <w:start w:val="1"/>
      <w:numFmt w:val="bullet"/>
      <w:lvlText w:val="•"/>
      <w:lvlJc w:val="left"/>
      <w:pPr>
        <w:ind w:left="705"/>
      </w:pPr>
      <w:rPr>
        <w:rFonts w:ascii="Arial" w:eastAsia="Arial" w:hAnsi="Arial" w:cs="Arial"/>
        <w:b w:val="0"/>
        <w:i w:val="0"/>
        <w:strike w:val="0"/>
        <w:dstrike w:val="0"/>
        <w:color w:val="000099"/>
        <w:sz w:val="20"/>
        <w:szCs w:val="20"/>
        <w:u w:val="none" w:color="000000"/>
        <w:bdr w:val="none" w:sz="0" w:space="0" w:color="auto"/>
        <w:shd w:val="clear" w:color="auto" w:fill="auto"/>
        <w:vertAlign w:val="baseline"/>
      </w:rPr>
    </w:lvl>
    <w:lvl w:ilvl="1" w:tplc="AFA0183E">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48AB9E4">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2F89B48">
      <w:start w:val="1"/>
      <w:numFmt w:val="bullet"/>
      <w:lvlText w:val="•"/>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A848721C">
      <w:start w:val="1"/>
      <w:numFmt w:val="bullet"/>
      <w:lvlText w:val="o"/>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9C6E414">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0DABBDA">
      <w:start w:val="1"/>
      <w:numFmt w:val="bullet"/>
      <w:lvlText w:val="•"/>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2FE4316">
      <w:start w:val="1"/>
      <w:numFmt w:val="bullet"/>
      <w:lvlText w:val="o"/>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FC88B9E">
      <w:start w:val="1"/>
      <w:numFmt w:val="bullet"/>
      <w:lvlText w:val="▪"/>
      <w:lvlJc w:val="left"/>
      <w:pPr>
        <w:ind w:left="68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2032224961">
    <w:abstractNumId w:val="6"/>
  </w:num>
  <w:num w:numId="2" w16cid:durableId="775564478">
    <w:abstractNumId w:val="27"/>
  </w:num>
  <w:num w:numId="3" w16cid:durableId="983006447">
    <w:abstractNumId w:val="2"/>
  </w:num>
  <w:num w:numId="4" w16cid:durableId="1172645506">
    <w:abstractNumId w:val="23"/>
  </w:num>
  <w:num w:numId="5" w16cid:durableId="19166768">
    <w:abstractNumId w:val="45"/>
  </w:num>
  <w:num w:numId="6" w16cid:durableId="756950221">
    <w:abstractNumId w:val="0"/>
  </w:num>
  <w:num w:numId="7" w16cid:durableId="1265501687">
    <w:abstractNumId w:val="44"/>
  </w:num>
  <w:num w:numId="8" w16cid:durableId="1758554025">
    <w:abstractNumId w:val="1"/>
  </w:num>
  <w:num w:numId="9" w16cid:durableId="1417632850">
    <w:abstractNumId w:val="19"/>
  </w:num>
  <w:num w:numId="10" w16cid:durableId="1270431666">
    <w:abstractNumId w:val="21"/>
  </w:num>
  <w:num w:numId="11" w16cid:durableId="1439328622">
    <w:abstractNumId w:val="9"/>
  </w:num>
  <w:num w:numId="12" w16cid:durableId="209149378">
    <w:abstractNumId w:val="37"/>
  </w:num>
  <w:num w:numId="13" w16cid:durableId="954366394">
    <w:abstractNumId w:val="20"/>
  </w:num>
  <w:num w:numId="14" w16cid:durableId="104692361">
    <w:abstractNumId w:val="18"/>
  </w:num>
  <w:num w:numId="15" w16cid:durableId="1488785521">
    <w:abstractNumId w:val="8"/>
  </w:num>
  <w:num w:numId="16" w16cid:durableId="1383093151">
    <w:abstractNumId w:val="36"/>
  </w:num>
  <w:num w:numId="17" w16cid:durableId="1438599143">
    <w:abstractNumId w:val="41"/>
  </w:num>
  <w:num w:numId="18" w16cid:durableId="810705987">
    <w:abstractNumId w:val="14"/>
  </w:num>
  <w:num w:numId="19" w16cid:durableId="1653825935">
    <w:abstractNumId w:val="49"/>
  </w:num>
  <w:num w:numId="20" w16cid:durableId="1783106365">
    <w:abstractNumId w:val="11"/>
  </w:num>
  <w:num w:numId="21" w16cid:durableId="61604128">
    <w:abstractNumId w:val="3"/>
  </w:num>
  <w:num w:numId="22" w16cid:durableId="1324117123">
    <w:abstractNumId w:val="7"/>
  </w:num>
  <w:num w:numId="23" w16cid:durableId="397821929">
    <w:abstractNumId w:val="22"/>
  </w:num>
  <w:num w:numId="24" w16cid:durableId="980496237">
    <w:abstractNumId w:val="43"/>
  </w:num>
  <w:num w:numId="25" w16cid:durableId="1571115686">
    <w:abstractNumId w:val="5"/>
  </w:num>
  <w:num w:numId="26" w16cid:durableId="337000984">
    <w:abstractNumId w:val="47"/>
  </w:num>
  <w:num w:numId="27" w16cid:durableId="688721391">
    <w:abstractNumId w:val="4"/>
  </w:num>
  <w:num w:numId="28" w16cid:durableId="149713278">
    <w:abstractNumId w:val="38"/>
  </w:num>
  <w:num w:numId="29" w16cid:durableId="1056054332">
    <w:abstractNumId w:val="25"/>
  </w:num>
  <w:num w:numId="30" w16cid:durableId="90515729">
    <w:abstractNumId w:val="10"/>
  </w:num>
  <w:num w:numId="31" w16cid:durableId="681246853">
    <w:abstractNumId w:val="28"/>
  </w:num>
  <w:num w:numId="32" w16cid:durableId="968783263">
    <w:abstractNumId w:val="24"/>
  </w:num>
  <w:num w:numId="33" w16cid:durableId="873037574">
    <w:abstractNumId w:val="39"/>
  </w:num>
  <w:num w:numId="34" w16cid:durableId="1462847424">
    <w:abstractNumId w:val="30"/>
  </w:num>
  <w:num w:numId="35" w16cid:durableId="1592201570">
    <w:abstractNumId w:val="26"/>
  </w:num>
  <w:num w:numId="36" w16cid:durableId="216597658">
    <w:abstractNumId w:val="32"/>
  </w:num>
  <w:num w:numId="37" w16cid:durableId="1922910400">
    <w:abstractNumId w:val="16"/>
  </w:num>
  <w:num w:numId="38" w16cid:durableId="1205211066">
    <w:abstractNumId w:val="29"/>
  </w:num>
  <w:num w:numId="39" w16cid:durableId="567885113">
    <w:abstractNumId w:val="12"/>
  </w:num>
  <w:num w:numId="40" w16cid:durableId="297074811">
    <w:abstractNumId w:val="34"/>
  </w:num>
  <w:num w:numId="41" w16cid:durableId="1702244264">
    <w:abstractNumId w:val="13"/>
  </w:num>
  <w:num w:numId="42" w16cid:durableId="1739940821">
    <w:abstractNumId w:val="46"/>
  </w:num>
  <w:num w:numId="43" w16cid:durableId="1887371696">
    <w:abstractNumId w:val="40"/>
  </w:num>
  <w:num w:numId="44" w16cid:durableId="1893729882">
    <w:abstractNumId w:val="48"/>
  </w:num>
  <w:num w:numId="45" w16cid:durableId="1420902189">
    <w:abstractNumId w:val="31"/>
  </w:num>
  <w:num w:numId="46" w16cid:durableId="2101631749">
    <w:abstractNumId w:val="33"/>
  </w:num>
  <w:num w:numId="47" w16cid:durableId="759761440">
    <w:abstractNumId w:val="35"/>
  </w:num>
  <w:num w:numId="48" w16cid:durableId="1593468292">
    <w:abstractNumId w:val="17"/>
  </w:num>
  <w:num w:numId="49" w16cid:durableId="866983997">
    <w:abstractNumId w:val="42"/>
  </w:num>
  <w:num w:numId="50" w16cid:durableId="2119907001">
    <w:abstractNumId w:val="1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7FA"/>
    <w:rsid w:val="00015585"/>
    <w:rsid w:val="00062715"/>
    <w:rsid w:val="0006410B"/>
    <w:rsid w:val="00070497"/>
    <w:rsid w:val="00081FF0"/>
    <w:rsid w:val="00083DC3"/>
    <w:rsid w:val="00084081"/>
    <w:rsid w:val="000933AE"/>
    <w:rsid w:val="00095670"/>
    <w:rsid w:val="000A409B"/>
    <w:rsid w:val="000A46FD"/>
    <w:rsid w:val="000A47EE"/>
    <w:rsid w:val="000B6F95"/>
    <w:rsid w:val="000C1EC5"/>
    <w:rsid w:val="000D1043"/>
    <w:rsid w:val="000D1A07"/>
    <w:rsid w:val="001007D5"/>
    <w:rsid w:val="00101808"/>
    <w:rsid w:val="00104995"/>
    <w:rsid w:val="00113346"/>
    <w:rsid w:val="00124B37"/>
    <w:rsid w:val="00124F99"/>
    <w:rsid w:val="00124FB5"/>
    <w:rsid w:val="0013144A"/>
    <w:rsid w:val="001364E4"/>
    <w:rsid w:val="00154F03"/>
    <w:rsid w:val="00164275"/>
    <w:rsid w:val="0017255E"/>
    <w:rsid w:val="00176117"/>
    <w:rsid w:val="00176DB1"/>
    <w:rsid w:val="00180526"/>
    <w:rsid w:val="00181B18"/>
    <w:rsid w:val="0018417C"/>
    <w:rsid w:val="00186B53"/>
    <w:rsid w:val="001A2B25"/>
    <w:rsid w:val="001A4F8C"/>
    <w:rsid w:val="001C2DF9"/>
    <w:rsid w:val="001D3072"/>
    <w:rsid w:val="001D54EB"/>
    <w:rsid w:val="001E1CBA"/>
    <w:rsid w:val="001F5C6A"/>
    <w:rsid w:val="001F709C"/>
    <w:rsid w:val="00204B1D"/>
    <w:rsid w:val="002161F3"/>
    <w:rsid w:val="00216327"/>
    <w:rsid w:val="00222B55"/>
    <w:rsid w:val="00230583"/>
    <w:rsid w:val="00232081"/>
    <w:rsid w:val="00232084"/>
    <w:rsid w:val="002539C3"/>
    <w:rsid w:val="00255D62"/>
    <w:rsid w:val="00270975"/>
    <w:rsid w:val="00274CC4"/>
    <w:rsid w:val="002800D3"/>
    <w:rsid w:val="00280CAE"/>
    <w:rsid w:val="002913B8"/>
    <w:rsid w:val="00293228"/>
    <w:rsid w:val="00296A6B"/>
    <w:rsid w:val="00297BD4"/>
    <w:rsid w:val="002A5B91"/>
    <w:rsid w:val="002A6C2F"/>
    <w:rsid w:val="002B0B18"/>
    <w:rsid w:val="002B23FC"/>
    <w:rsid w:val="002B4AD0"/>
    <w:rsid w:val="002B6B49"/>
    <w:rsid w:val="002C465E"/>
    <w:rsid w:val="002D4B0E"/>
    <w:rsid w:val="002F5F61"/>
    <w:rsid w:val="00301372"/>
    <w:rsid w:val="00307734"/>
    <w:rsid w:val="00310C25"/>
    <w:rsid w:val="00315486"/>
    <w:rsid w:val="0032207D"/>
    <w:rsid w:val="00332BC8"/>
    <w:rsid w:val="00337745"/>
    <w:rsid w:val="0034436C"/>
    <w:rsid w:val="00351C10"/>
    <w:rsid w:val="00353C8B"/>
    <w:rsid w:val="0035430E"/>
    <w:rsid w:val="003635A8"/>
    <w:rsid w:val="003708E4"/>
    <w:rsid w:val="00373F8A"/>
    <w:rsid w:val="00377E5F"/>
    <w:rsid w:val="003804A2"/>
    <w:rsid w:val="00384943"/>
    <w:rsid w:val="00387129"/>
    <w:rsid w:val="0039509D"/>
    <w:rsid w:val="003A5B5D"/>
    <w:rsid w:val="003B3C9B"/>
    <w:rsid w:val="003B4B8A"/>
    <w:rsid w:val="003D48F9"/>
    <w:rsid w:val="003F2695"/>
    <w:rsid w:val="003F6CE9"/>
    <w:rsid w:val="003F785D"/>
    <w:rsid w:val="00403C2E"/>
    <w:rsid w:val="00414895"/>
    <w:rsid w:val="0041489F"/>
    <w:rsid w:val="00442010"/>
    <w:rsid w:val="004424E9"/>
    <w:rsid w:val="00443530"/>
    <w:rsid w:val="00445645"/>
    <w:rsid w:val="00447542"/>
    <w:rsid w:val="00454372"/>
    <w:rsid w:val="0046061A"/>
    <w:rsid w:val="004613C3"/>
    <w:rsid w:val="0046660C"/>
    <w:rsid w:val="00476034"/>
    <w:rsid w:val="00476054"/>
    <w:rsid w:val="00481FE5"/>
    <w:rsid w:val="004903DB"/>
    <w:rsid w:val="00490665"/>
    <w:rsid w:val="00495C78"/>
    <w:rsid w:val="004A0267"/>
    <w:rsid w:val="004B3E4D"/>
    <w:rsid w:val="004C5968"/>
    <w:rsid w:val="004C62A2"/>
    <w:rsid w:val="004E0777"/>
    <w:rsid w:val="004E4DD6"/>
    <w:rsid w:val="004F0083"/>
    <w:rsid w:val="004F4627"/>
    <w:rsid w:val="004F498E"/>
    <w:rsid w:val="005040BC"/>
    <w:rsid w:val="00513256"/>
    <w:rsid w:val="00513449"/>
    <w:rsid w:val="0051678C"/>
    <w:rsid w:val="00527F7C"/>
    <w:rsid w:val="00530401"/>
    <w:rsid w:val="00533156"/>
    <w:rsid w:val="00537CAE"/>
    <w:rsid w:val="00545108"/>
    <w:rsid w:val="00546778"/>
    <w:rsid w:val="0055055C"/>
    <w:rsid w:val="00561B7A"/>
    <w:rsid w:val="0057302D"/>
    <w:rsid w:val="0057360D"/>
    <w:rsid w:val="00580408"/>
    <w:rsid w:val="005851C9"/>
    <w:rsid w:val="00596C67"/>
    <w:rsid w:val="005B3420"/>
    <w:rsid w:val="005B398E"/>
    <w:rsid w:val="005B6D52"/>
    <w:rsid w:val="005B7AAB"/>
    <w:rsid w:val="005E0612"/>
    <w:rsid w:val="005E0A3D"/>
    <w:rsid w:val="005E2CF3"/>
    <w:rsid w:val="005E4B20"/>
    <w:rsid w:val="005E6D99"/>
    <w:rsid w:val="005F29F8"/>
    <w:rsid w:val="00605F76"/>
    <w:rsid w:val="00611C08"/>
    <w:rsid w:val="00614044"/>
    <w:rsid w:val="00623FB9"/>
    <w:rsid w:val="006348EC"/>
    <w:rsid w:val="00634925"/>
    <w:rsid w:val="00640596"/>
    <w:rsid w:val="00642857"/>
    <w:rsid w:val="00644005"/>
    <w:rsid w:val="00657727"/>
    <w:rsid w:val="00660292"/>
    <w:rsid w:val="00663668"/>
    <w:rsid w:val="00663DBD"/>
    <w:rsid w:val="0067031A"/>
    <w:rsid w:val="00672969"/>
    <w:rsid w:val="006754BC"/>
    <w:rsid w:val="006771EC"/>
    <w:rsid w:val="00693E64"/>
    <w:rsid w:val="00694F17"/>
    <w:rsid w:val="006A614C"/>
    <w:rsid w:val="006B2A21"/>
    <w:rsid w:val="006B5393"/>
    <w:rsid w:val="006B5B97"/>
    <w:rsid w:val="006B6E18"/>
    <w:rsid w:val="006C138B"/>
    <w:rsid w:val="006E368C"/>
    <w:rsid w:val="006F029C"/>
    <w:rsid w:val="007210B2"/>
    <w:rsid w:val="00725073"/>
    <w:rsid w:val="007452CA"/>
    <w:rsid w:val="00747A3B"/>
    <w:rsid w:val="007503AC"/>
    <w:rsid w:val="00757099"/>
    <w:rsid w:val="007651C5"/>
    <w:rsid w:val="007705D5"/>
    <w:rsid w:val="0078151A"/>
    <w:rsid w:val="00781FBB"/>
    <w:rsid w:val="00785F8A"/>
    <w:rsid w:val="00791D95"/>
    <w:rsid w:val="00797324"/>
    <w:rsid w:val="007A42AE"/>
    <w:rsid w:val="007A5E7F"/>
    <w:rsid w:val="007B6DB9"/>
    <w:rsid w:val="007D6565"/>
    <w:rsid w:val="007E3F91"/>
    <w:rsid w:val="007F2AD0"/>
    <w:rsid w:val="007F2DE2"/>
    <w:rsid w:val="007F7F2C"/>
    <w:rsid w:val="00807926"/>
    <w:rsid w:val="00821035"/>
    <w:rsid w:val="00824FE2"/>
    <w:rsid w:val="00837388"/>
    <w:rsid w:val="00851F18"/>
    <w:rsid w:val="008579C9"/>
    <w:rsid w:val="00881F6E"/>
    <w:rsid w:val="00882549"/>
    <w:rsid w:val="008852D4"/>
    <w:rsid w:val="008954E1"/>
    <w:rsid w:val="00895B12"/>
    <w:rsid w:val="008A1ECA"/>
    <w:rsid w:val="008C71C5"/>
    <w:rsid w:val="008F0089"/>
    <w:rsid w:val="008F63ED"/>
    <w:rsid w:val="00900A83"/>
    <w:rsid w:val="00907B1B"/>
    <w:rsid w:val="00923918"/>
    <w:rsid w:val="00941BE8"/>
    <w:rsid w:val="0094604C"/>
    <w:rsid w:val="00946A64"/>
    <w:rsid w:val="00957C51"/>
    <w:rsid w:val="00964F01"/>
    <w:rsid w:val="00972ADC"/>
    <w:rsid w:val="0098022E"/>
    <w:rsid w:val="009901C8"/>
    <w:rsid w:val="009C1896"/>
    <w:rsid w:val="009D0FFC"/>
    <w:rsid w:val="009D2B63"/>
    <w:rsid w:val="009D6F5D"/>
    <w:rsid w:val="009F0C88"/>
    <w:rsid w:val="009F3143"/>
    <w:rsid w:val="009F4FD7"/>
    <w:rsid w:val="00A2141B"/>
    <w:rsid w:val="00A25C2E"/>
    <w:rsid w:val="00A3081B"/>
    <w:rsid w:val="00A3625B"/>
    <w:rsid w:val="00A36EAD"/>
    <w:rsid w:val="00A412AF"/>
    <w:rsid w:val="00A43B7D"/>
    <w:rsid w:val="00A5130B"/>
    <w:rsid w:val="00A60B69"/>
    <w:rsid w:val="00A65297"/>
    <w:rsid w:val="00A65899"/>
    <w:rsid w:val="00A721E5"/>
    <w:rsid w:val="00A75314"/>
    <w:rsid w:val="00A758BB"/>
    <w:rsid w:val="00A75EB4"/>
    <w:rsid w:val="00A77EC5"/>
    <w:rsid w:val="00A816B5"/>
    <w:rsid w:val="00A9115E"/>
    <w:rsid w:val="00AB0A61"/>
    <w:rsid w:val="00AC65C4"/>
    <w:rsid w:val="00AD1816"/>
    <w:rsid w:val="00AD28FD"/>
    <w:rsid w:val="00AD409E"/>
    <w:rsid w:val="00AD492A"/>
    <w:rsid w:val="00B009F9"/>
    <w:rsid w:val="00B03DE6"/>
    <w:rsid w:val="00B22C5E"/>
    <w:rsid w:val="00B27EE3"/>
    <w:rsid w:val="00B3118A"/>
    <w:rsid w:val="00B4596D"/>
    <w:rsid w:val="00B50C61"/>
    <w:rsid w:val="00B6676C"/>
    <w:rsid w:val="00B7652D"/>
    <w:rsid w:val="00B93323"/>
    <w:rsid w:val="00B94BFC"/>
    <w:rsid w:val="00BA19E7"/>
    <w:rsid w:val="00BA2D61"/>
    <w:rsid w:val="00BA54E6"/>
    <w:rsid w:val="00BA6FD4"/>
    <w:rsid w:val="00BB6766"/>
    <w:rsid w:val="00BC38DB"/>
    <w:rsid w:val="00BE05A4"/>
    <w:rsid w:val="00BE7554"/>
    <w:rsid w:val="00BF1BB9"/>
    <w:rsid w:val="00BF2E9B"/>
    <w:rsid w:val="00BF6612"/>
    <w:rsid w:val="00C02F86"/>
    <w:rsid w:val="00C06946"/>
    <w:rsid w:val="00C076E4"/>
    <w:rsid w:val="00C12A15"/>
    <w:rsid w:val="00C31F15"/>
    <w:rsid w:val="00C33A4D"/>
    <w:rsid w:val="00C34E14"/>
    <w:rsid w:val="00C357F5"/>
    <w:rsid w:val="00C41A1D"/>
    <w:rsid w:val="00C6332D"/>
    <w:rsid w:val="00C8511E"/>
    <w:rsid w:val="00C9385A"/>
    <w:rsid w:val="00CA614D"/>
    <w:rsid w:val="00CB27DA"/>
    <w:rsid w:val="00CB749C"/>
    <w:rsid w:val="00CC7536"/>
    <w:rsid w:val="00CE4F75"/>
    <w:rsid w:val="00CF010C"/>
    <w:rsid w:val="00D06938"/>
    <w:rsid w:val="00D219DD"/>
    <w:rsid w:val="00D25762"/>
    <w:rsid w:val="00D263F8"/>
    <w:rsid w:val="00D401F3"/>
    <w:rsid w:val="00D42BAD"/>
    <w:rsid w:val="00D44588"/>
    <w:rsid w:val="00D464DC"/>
    <w:rsid w:val="00D52A67"/>
    <w:rsid w:val="00D649F5"/>
    <w:rsid w:val="00D82CEA"/>
    <w:rsid w:val="00D84845"/>
    <w:rsid w:val="00D87BCA"/>
    <w:rsid w:val="00D927FA"/>
    <w:rsid w:val="00D92FED"/>
    <w:rsid w:val="00DA1BAF"/>
    <w:rsid w:val="00DA73D6"/>
    <w:rsid w:val="00DB03B6"/>
    <w:rsid w:val="00DB2AB7"/>
    <w:rsid w:val="00DB5B0C"/>
    <w:rsid w:val="00DC3147"/>
    <w:rsid w:val="00DD2741"/>
    <w:rsid w:val="00DD6269"/>
    <w:rsid w:val="00DE13CD"/>
    <w:rsid w:val="00DE7066"/>
    <w:rsid w:val="00DF150A"/>
    <w:rsid w:val="00DF37B4"/>
    <w:rsid w:val="00E01BF4"/>
    <w:rsid w:val="00E041A5"/>
    <w:rsid w:val="00E15FB8"/>
    <w:rsid w:val="00E178DC"/>
    <w:rsid w:val="00E22371"/>
    <w:rsid w:val="00E2668B"/>
    <w:rsid w:val="00E4381B"/>
    <w:rsid w:val="00E44379"/>
    <w:rsid w:val="00E4697C"/>
    <w:rsid w:val="00E56D43"/>
    <w:rsid w:val="00E728E1"/>
    <w:rsid w:val="00E74266"/>
    <w:rsid w:val="00E856DE"/>
    <w:rsid w:val="00E869FD"/>
    <w:rsid w:val="00E90D84"/>
    <w:rsid w:val="00E92F07"/>
    <w:rsid w:val="00EA07D8"/>
    <w:rsid w:val="00EA3AB7"/>
    <w:rsid w:val="00EB484C"/>
    <w:rsid w:val="00ED12F7"/>
    <w:rsid w:val="00ED3ECB"/>
    <w:rsid w:val="00EE0954"/>
    <w:rsid w:val="00EE20C9"/>
    <w:rsid w:val="00F00EEF"/>
    <w:rsid w:val="00F057C9"/>
    <w:rsid w:val="00F12CE7"/>
    <w:rsid w:val="00F2013A"/>
    <w:rsid w:val="00F22510"/>
    <w:rsid w:val="00F247BE"/>
    <w:rsid w:val="00F255AE"/>
    <w:rsid w:val="00F34C9E"/>
    <w:rsid w:val="00F40E5A"/>
    <w:rsid w:val="00F528A7"/>
    <w:rsid w:val="00F53833"/>
    <w:rsid w:val="00F604E8"/>
    <w:rsid w:val="00F611FE"/>
    <w:rsid w:val="00F71549"/>
    <w:rsid w:val="00F73796"/>
    <w:rsid w:val="00F77E3D"/>
    <w:rsid w:val="00F85449"/>
    <w:rsid w:val="00FA0F27"/>
    <w:rsid w:val="00FA4082"/>
    <w:rsid w:val="00FB5857"/>
    <w:rsid w:val="00FB5E9B"/>
    <w:rsid w:val="00FB6C6C"/>
    <w:rsid w:val="00FD5CE7"/>
    <w:rsid w:val="00FE5EB5"/>
    <w:rsid w:val="00FF1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201FA"/>
  <w15:docId w15:val="{45F0B2C5-D393-422D-8504-5369FA6F3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0" w:right="5"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178" w:line="265" w:lineRule="auto"/>
      <w:ind w:left="10" w:hanging="10"/>
      <w:outlineLvl w:val="0"/>
    </w:pPr>
    <w:rPr>
      <w:rFonts w:ascii="Tahoma" w:eastAsia="Tahoma" w:hAnsi="Tahoma" w:cs="Tahoma"/>
      <w:b/>
      <w:color w:val="003399"/>
      <w:sz w:val="24"/>
    </w:rPr>
  </w:style>
  <w:style w:type="paragraph" w:styleId="Heading2">
    <w:name w:val="heading 2"/>
    <w:next w:val="Normal"/>
    <w:link w:val="Heading2Char"/>
    <w:uiPriority w:val="9"/>
    <w:unhideWhenUsed/>
    <w:qFormat/>
    <w:pPr>
      <w:keepNext/>
      <w:keepLines/>
      <w:spacing w:after="215" w:line="250" w:lineRule="auto"/>
      <w:ind w:left="10" w:hanging="10"/>
      <w:outlineLvl w:val="1"/>
    </w:pPr>
    <w:rPr>
      <w:rFonts w:ascii="Arial" w:eastAsia="Arial" w:hAnsi="Arial" w:cs="Arial"/>
      <w:b/>
      <w:color w:val="000000"/>
      <w:sz w:val="24"/>
      <w:u w:val="single" w:color="000000"/>
    </w:rPr>
  </w:style>
  <w:style w:type="paragraph" w:styleId="Heading3">
    <w:name w:val="heading 3"/>
    <w:next w:val="Normal"/>
    <w:link w:val="Heading3Char"/>
    <w:uiPriority w:val="9"/>
    <w:unhideWhenUsed/>
    <w:qFormat/>
    <w:pPr>
      <w:keepNext/>
      <w:keepLines/>
      <w:spacing w:after="115"/>
      <w:ind w:left="10" w:hanging="10"/>
      <w:outlineLvl w:val="2"/>
    </w:pPr>
    <w:rPr>
      <w:rFonts w:ascii="Calibri" w:eastAsia="Calibri" w:hAnsi="Calibri" w:cs="Calibri"/>
      <w:b/>
      <w:color w:val="000000"/>
    </w:rPr>
  </w:style>
  <w:style w:type="paragraph" w:styleId="Heading4">
    <w:name w:val="heading 4"/>
    <w:basedOn w:val="Normal"/>
    <w:next w:val="Normal"/>
    <w:link w:val="Heading4Char"/>
    <w:uiPriority w:val="9"/>
    <w:unhideWhenUsed/>
    <w:qFormat/>
    <w:rsid w:val="00B3118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4596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000000"/>
      <w:sz w:val="22"/>
    </w:rPr>
  </w:style>
  <w:style w:type="character" w:customStyle="1" w:styleId="Heading2Char">
    <w:name w:val="Heading 2 Char"/>
    <w:link w:val="Heading2"/>
    <w:rPr>
      <w:rFonts w:ascii="Arial" w:eastAsia="Arial" w:hAnsi="Arial" w:cs="Arial"/>
      <w:b/>
      <w:color w:val="000000"/>
      <w:sz w:val="24"/>
      <w:u w:val="single" w:color="000000"/>
    </w:rPr>
  </w:style>
  <w:style w:type="character" w:customStyle="1" w:styleId="Heading1Char">
    <w:name w:val="Heading 1 Char"/>
    <w:link w:val="Heading1"/>
    <w:rPr>
      <w:rFonts w:ascii="Tahoma" w:eastAsia="Tahoma" w:hAnsi="Tahoma" w:cs="Tahoma"/>
      <w:b/>
      <w:color w:val="003399"/>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link w:val="ListParagraphChar"/>
    <w:uiPriority w:val="1"/>
    <w:qFormat/>
    <w:rsid w:val="0032207D"/>
    <w:pPr>
      <w:ind w:left="720"/>
      <w:contextualSpacing/>
    </w:pPr>
  </w:style>
  <w:style w:type="paragraph" w:styleId="TOCHeading">
    <w:name w:val="TOC Heading"/>
    <w:basedOn w:val="Heading1"/>
    <w:next w:val="Normal"/>
    <w:uiPriority w:val="39"/>
    <w:unhideWhenUsed/>
    <w:qFormat/>
    <w:rsid w:val="0078151A"/>
    <w:pPr>
      <w:spacing w:before="240" w:after="0" w:line="259" w:lineRule="auto"/>
      <w:ind w:left="0" w:firstLine="0"/>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78151A"/>
    <w:pPr>
      <w:spacing w:after="100"/>
      <w:ind w:left="0"/>
    </w:pPr>
  </w:style>
  <w:style w:type="paragraph" w:styleId="TOC2">
    <w:name w:val="toc 2"/>
    <w:basedOn w:val="Normal"/>
    <w:next w:val="Normal"/>
    <w:autoRedefine/>
    <w:uiPriority w:val="39"/>
    <w:unhideWhenUsed/>
    <w:rsid w:val="0078151A"/>
    <w:pPr>
      <w:spacing w:after="100"/>
      <w:ind w:left="220"/>
    </w:pPr>
  </w:style>
  <w:style w:type="paragraph" w:styleId="TOC3">
    <w:name w:val="toc 3"/>
    <w:basedOn w:val="Normal"/>
    <w:next w:val="Normal"/>
    <w:autoRedefine/>
    <w:uiPriority w:val="39"/>
    <w:unhideWhenUsed/>
    <w:rsid w:val="0078151A"/>
    <w:pPr>
      <w:spacing w:after="100"/>
      <w:ind w:left="440"/>
    </w:pPr>
  </w:style>
  <w:style w:type="character" w:styleId="Hyperlink">
    <w:name w:val="Hyperlink"/>
    <w:basedOn w:val="DefaultParagraphFont"/>
    <w:uiPriority w:val="99"/>
    <w:unhideWhenUsed/>
    <w:rsid w:val="0078151A"/>
    <w:rPr>
      <w:color w:val="0563C1" w:themeColor="hyperlink"/>
      <w:u w:val="single"/>
    </w:rPr>
  </w:style>
  <w:style w:type="character" w:customStyle="1" w:styleId="Heading4Char">
    <w:name w:val="Heading 4 Char"/>
    <w:basedOn w:val="DefaultParagraphFont"/>
    <w:link w:val="Heading4"/>
    <w:uiPriority w:val="9"/>
    <w:rsid w:val="00B3118A"/>
    <w:rPr>
      <w:rFonts w:asciiTheme="majorHAnsi" w:eastAsiaTheme="majorEastAsia" w:hAnsiTheme="majorHAnsi" w:cstheme="majorBidi"/>
      <w:i/>
      <w:iCs/>
      <w:color w:val="2F5496" w:themeColor="accent1" w:themeShade="BF"/>
    </w:rPr>
  </w:style>
  <w:style w:type="paragraph" w:customStyle="1" w:styleId="Subheadinglevel4">
    <w:name w:val="Subheading level 4"/>
    <w:basedOn w:val="Normal"/>
    <w:link w:val="Subheadinglevel4Char"/>
    <w:qFormat/>
    <w:rsid w:val="006B5393"/>
    <w:pPr>
      <w:ind w:left="-5"/>
    </w:pPr>
    <w:rPr>
      <w:rFonts w:ascii="Arial" w:hAnsi="Arial"/>
      <w:b/>
      <w:sz w:val="24"/>
      <w:u w:val="single"/>
    </w:rPr>
  </w:style>
  <w:style w:type="character" w:customStyle="1" w:styleId="Subheadinglevel4Char">
    <w:name w:val="Subheading level 4 Char"/>
    <w:basedOn w:val="DefaultParagraphFont"/>
    <w:link w:val="Subheadinglevel4"/>
    <w:rsid w:val="006B5393"/>
    <w:rPr>
      <w:rFonts w:ascii="Arial" w:eastAsia="Calibri" w:hAnsi="Arial" w:cs="Calibri"/>
      <w:b/>
      <w:color w:val="000000"/>
      <w:sz w:val="24"/>
      <w:u w:val="single"/>
    </w:rPr>
  </w:style>
  <w:style w:type="character" w:customStyle="1" w:styleId="Heading5Char">
    <w:name w:val="Heading 5 Char"/>
    <w:basedOn w:val="DefaultParagraphFont"/>
    <w:link w:val="Heading5"/>
    <w:uiPriority w:val="9"/>
    <w:rsid w:val="00B4596D"/>
    <w:rPr>
      <w:rFonts w:asciiTheme="majorHAnsi" w:eastAsiaTheme="majorEastAsia" w:hAnsiTheme="majorHAnsi" w:cstheme="majorBidi"/>
      <w:color w:val="2F5496" w:themeColor="accent1" w:themeShade="BF"/>
    </w:rPr>
  </w:style>
  <w:style w:type="paragraph" w:styleId="Quote">
    <w:name w:val="Quote"/>
    <w:basedOn w:val="Normal"/>
    <w:next w:val="Normal"/>
    <w:link w:val="QuoteChar"/>
    <w:uiPriority w:val="29"/>
    <w:qFormat/>
    <w:rsid w:val="008F63E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F63ED"/>
    <w:rPr>
      <w:rFonts w:ascii="Calibri" w:eastAsia="Calibri" w:hAnsi="Calibri" w:cs="Calibri"/>
      <w:i/>
      <w:iCs/>
      <w:color w:val="404040" w:themeColor="text1" w:themeTint="BF"/>
    </w:rPr>
  </w:style>
  <w:style w:type="paragraph" w:customStyle="1" w:styleId="Default">
    <w:name w:val="Default"/>
    <w:rsid w:val="002539C3"/>
    <w:pPr>
      <w:autoSpaceDE w:val="0"/>
      <w:autoSpaceDN w:val="0"/>
      <w:adjustRightInd w:val="0"/>
      <w:spacing w:after="0" w:line="240" w:lineRule="auto"/>
    </w:pPr>
    <w:rPr>
      <w:rFonts w:ascii="Tahoma" w:eastAsiaTheme="minorHAnsi" w:hAnsi="Tahoma" w:cs="Tahoma"/>
      <w:color w:val="000000"/>
      <w:kern w:val="0"/>
      <w:sz w:val="24"/>
      <w:szCs w:val="24"/>
      <w:lang w:eastAsia="en-US"/>
      <w14:ligatures w14:val="none"/>
    </w:rPr>
  </w:style>
  <w:style w:type="character" w:customStyle="1" w:styleId="ListParagraphChar">
    <w:name w:val="List Paragraph Char"/>
    <w:basedOn w:val="DefaultParagraphFont"/>
    <w:link w:val="ListParagraph"/>
    <w:uiPriority w:val="1"/>
    <w:locked/>
    <w:rsid w:val="00274CC4"/>
    <w:rPr>
      <w:rFonts w:ascii="Calibri" w:eastAsia="Calibri" w:hAnsi="Calibri" w:cs="Calibri"/>
      <w:color w:val="000000"/>
    </w:rPr>
  </w:style>
  <w:style w:type="table" w:styleId="TableGrid0">
    <w:name w:val="Table Grid"/>
    <w:basedOn w:val="TableNormal"/>
    <w:uiPriority w:val="59"/>
    <w:rsid w:val="002D4B0E"/>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Headinglevel1">
    <w:name w:val="Heading level 1"/>
    <w:basedOn w:val="Normal"/>
    <w:qFormat/>
    <w:rsid w:val="004E4DD6"/>
    <w:pPr>
      <w:spacing w:before="120" w:after="240" w:line="240" w:lineRule="auto"/>
      <w:ind w:left="0" w:right="0" w:firstLine="0"/>
      <w:outlineLvl w:val="0"/>
    </w:pPr>
    <w:rPr>
      <w:rFonts w:ascii="Tahoma" w:eastAsia="Times New Roman" w:hAnsi="Tahoma" w:cs="Times New Roman"/>
      <w:b/>
      <w:color w:val="003399"/>
      <w:kern w:val="0"/>
      <w:sz w:val="24"/>
      <w:szCs w:val="28"/>
      <w14:ligatures w14:val="none"/>
    </w:rPr>
  </w:style>
  <w:style w:type="paragraph" w:styleId="FootnoteText">
    <w:name w:val="footnote text"/>
    <w:basedOn w:val="Normal"/>
    <w:link w:val="FootnoteTextChar"/>
    <w:uiPriority w:val="99"/>
    <w:semiHidden/>
    <w:unhideWhenUsed/>
    <w:rsid w:val="00204B1D"/>
    <w:pPr>
      <w:spacing w:after="0" w:line="240" w:lineRule="auto"/>
      <w:ind w:left="0" w:right="0" w:firstLine="0"/>
    </w:pPr>
    <w:rPr>
      <w:rFonts w:asciiTheme="minorHAnsi" w:eastAsiaTheme="minorHAnsi" w:hAnsiTheme="minorHAnsi" w:cstheme="minorBidi"/>
      <w:color w:val="auto"/>
      <w:kern w:val="0"/>
      <w:sz w:val="20"/>
      <w:szCs w:val="20"/>
      <w:lang w:eastAsia="en-US"/>
      <w14:ligatures w14:val="none"/>
    </w:rPr>
  </w:style>
  <w:style w:type="character" w:customStyle="1" w:styleId="FootnoteTextChar">
    <w:name w:val="Footnote Text Char"/>
    <w:basedOn w:val="DefaultParagraphFont"/>
    <w:link w:val="FootnoteText"/>
    <w:uiPriority w:val="99"/>
    <w:semiHidden/>
    <w:rsid w:val="00204B1D"/>
    <w:rPr>
      <w:rFonts w:eastAsiaTheme="minorHAnsi"/>
      <w:kern w:val="0"/>
      <w:sz w:val="20"/>
      <w:szCs w:val="20"/>
      <w:lang w:eastAsia="en-US"/>
      <w14:ligatures w14:val="none"/>
    </w:rPr>
  </w:style>
  <w:style w:type="character" w:styleId="FootnoteReference">
    <w:name w:val="footnote reference"/>
    <w:basedOn w:val="DefaultParagraphFont"/>
    <w:uiPriority w:val="99"/>
    <w:semiHidden/>
    <w:unhideWhenUsed/>
    <w:rsid w:val="00204B1D"/>
    <w:rPr>
      <w:vertAlign w:val="superscript"/>
    </w:rPr>
  </w:style>
  <w:style w:type="paragraph" w:styleId="Footer">
    <w:name w:val="footer"/>
    <w:basedOn w:val="Normal"/>
    <w:link w:val="FooterChar"/>
    <w:uiPriority w:val="99"/>
    <w:unhideWhenUsed/>
    <w:rsid w:val="00F00EEF"/>
    <w:pPr>
      <w:tabs>
        <w:tab w:val="center" w:pos="4680"/>
        <w:tab w:val="right" w:pos="9360"/>
      </w:tabs>
      <w:spacing w:after="0" w:line="240" w:lineRule="auto"/>
      <w:ind w:left="0" w:right="0" w:firstLine="0"/>
    </w:pPr>
    <w:rPr>
      <w:rFonts w:asciiTheme="minorHAnsi" w:eastAsiaTheme="minorEastAsia" w:hAnsiTheme="minorHAnsi" w:cs="Times New Roman"/>
      <w:color w:val="auto"/>
      <w:kern w:val="0"/>
      <w14:ligatures w14:val="none"/>
    </w:rPr>
  </w:style>
  <w:style w:type="character" w:customStyle="1" w:styleId="FooterChar">
    <w:name w:val="Footer Char"/>
    <w:basedOn w:val="DefaultParagraphFont"/>
    <w:link w:val="Footer"/>
    <w:uiPriority w:val="99"/>
    <w:rsid w:val="00F00EEF"/>
    <w:rPr>
      <w:rFonts w:cs="Times New Roman"/>
      <w:kern w:val="0"/>
      <w14:ligatures w14:val="none"/>
    </w:rPr>
  </w:style>
  <w:style w:type="character" w:styleId="UnresolvedMention">
    <w:name w:val="Unresolved Mention"/>
    <w:basedOn w:val="DefaultParagraphFont"/>
    <w:uiPriority w:val="99"/>
    <w:semiHidden/>
    <w:unhideWhenUsed/>
    <w:rsid w:val="0018417C"/>
    <w:rPr>
      <w:color w:val="605E5C"/>
      <w:shd w:val="clear" w:color="auto" w:fill="E1DFDD"/>
    </w:rPr>
  </w:style>
  <w:style w:type="paragraph" w:styleId="NormalWeb">
    <w:name w:val="Normal (Web)"/>
    <w:basedOn w:val="Normal"/>
    <w:uiPriority w:val="99"/>
    <w:unhideWhenUsed/>
    <w:rsid w:val="00F85449"/>
    <w:pPr>
      <w:spacing w:before="100" w:beforeAutospacing="1" w:after="100" w:afterAutospacing="1" w:line="240" w:lineRule="auto"/>
      <w:ind w:left="0" w:right="0" w:firstLine="0"/>
    </w:pPr>
    <w:rPr>
      <w:rFonts w:ascii="Verdana" w:eastAsia="Times New Roman" w:hAnsi="Verdana" w:cs="Times New Roman"/>
      <w:color w:val="auto"/>
      <w:kern w:val="0"/>
      <w:szCs w:val="24"/>
      <w14:ligatures w14:val="none"/>
    </w:rPr>
  </w:style>
  <w:style w:type="paragraph" w:styleId="Subtitle">
    <w:name w:val="Subtitle"/>
    <w:basedOn w:val="Normal"/>
    <w:next w:val="Normal"/>
    <w:link w:val="SubtitleChar"/>
    <w:uiPriority w:val="11"/>
    <w:qFormat/>
    <w:rsid w:val="00454372"/>
    <w:pPr>
      <w:numPr>
        <w:ilvl w:val="1"/>
      </w:numPr>
      <w:spacing w:after="160"/>
      <w:ind w:left="10" w:hanging="1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454372"/>
    <w:rPr>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52684">
      <w:bodyDiv w:val="1"/>
      <w:marLeft w:val="0"/>
      <w:marRight w:val="0"/>
      <w:marTop w:val="0"/>
      <w:marBottom w:val="0"/>
      <w:divBdr>
        <w:top w:val="none" w:sz="0" w:space="0" w:color="auto"/>
        <w:left w:val="none" w:sz="0" w:space="0" w:color="auto"/>
        <w:bottom w:val="none" w:sz="0" w:space="0" w:color="auto"/>
        <w:right w:val="none" w:sz="0" w:space="0" w:color="auto"/>
      </w:divBdr>
    </w:div>
    <w:div w:id="251473855">
      <w:bodyDiv w:val="1"/>
      <w:marLeft w:val="0"/>
      <w:marRight w:val="0"/>
      <w:marTop w:val="0"/>
      <w:marBottom w:val="0"/>
      <w:divBdr>
        <w:top w:val="none" w:sz="0" w:space="0" w:color="auto"/>
        <w:left w:val="none" w:sz="0" w:space="0" w:color="auto"/>
        <w:bottom w:val="none" w:sz="0" w:space="0" w:color="auto"/>
        <w:right w:val="none" w:sz="0" w:space="0" w:color="auto"/>
      </w:divBdr>
    </w:div>
    <w:div w:id="280917508">
      <w:bodyDiv w:val="1"/>
      <w:marLeft w:val="0"/>
      <w:marRight w:val="0"/>
      <w:marTop w:val="0"/>
      <w:marBottom w:val="0"/>
      <w:divBdr>
        <w:top w:val="none" w:sz="0" w:space="0" w:color="auto"/>
        <w:left w:val="none" w:sz="0" w:space="0" w:color="auto"/>
        <w:bottom w:val="none" w:sz="0" w:space="0" w:color="auto"/>
        <w:right w:val="none" w:sz="0" w:space="0" w:color="auto"/>
      </w:divBdr>
    </w:div>
    <w:div w:id="545682852">
      <w:bodyDiv w:val="1"/>
      <w:marLeft w:val="0"/>
      <w:marRight w:val="0"/>
      <w:marTop w:val="0"/>
      <w:marBottom w:val="0"/>
      <w:divBdr>
        <w:top w:val="none" w:sz="0" w:space="0" w:color="auto"/>
        <w:left w:val="none" w:sz="0" w:space="0" w:color="auto"/>
        <w:bottom w:val="none" w:sz="0" w:space="0" w:color="auto"/>
        <w:right w:val="none" w:sz="0" w:space="0" w:color="auto"/>
      </w:divBdr>
    </w:div>
    <w:div w:id="881555834">
      <w:bodyDiv w:val="1"/>
      <w:marLeft w:val="0"/>
      <w:marRight w:val="0"/>
      <w:marTop w:val="0"/>
      <w:marBottom w:val="0"/>
      <w:divBdr>
        <w:top w:val="none" w:sz="0" w:space="0" w:color="auto"/>
        <w:left w:val="none" w:sz="0" w:space="0" w:color="auto"/>
        <w:bottom w:val="none" w:sz="0" w:space="0" w:color="auto"/>
        <w:right w:val="none" w:sz="0" w:space="0" w:color="auto"/>
      </w:divBdr>
    </w:div>
    <w:div w:id="921717332">
      <w:bodyDiv w:val="1"/>
      <w:marLeft w:val="0"/>
      <w:marRight w:val="0"/>
      <w:marTop w:val="0"/>
      <w:marBottom w:val="0"/>
      <w:divBdr>
        <w:top w:val="none" w:sz="0" w:space="0" w:color="auto"/>
        <w:left w:val="none" w:sz="0" w:space="0" w:color="auto"/>
        <w:bottom w:val="none" w:sz="0" w:space="0" w:color="auto"/>
        <w:right w:val="none" w:sz="0" w:space="0" w:color="auto"/>
      </w:divBdr>
    </w:div>
    <w:div w:id="982539179">
      <w:bodyDiv w:val="1"/>
      <w:marLeft w:val="0"/>
      <w:marRight w:val="0"/>
      <w:marTop w:val="0"/>
      <w:marBottom w:val="0"/>
      <w:divBdr>
        <w:top w:val="none" w:sz="0" w:space="0" w:color="auto"/>
        <w:left w:val="none" w:sz="0" w:space="0" w:color="auto"/>
        <w:bottom w:val="none" w:sz="0" w:space="0" w:color="auto"/>
        <w:right w:val="none" w:sz="0" w:space="0" w:color="auto"/>
      </w:divBdr>
    </w:div>
    <w:div w:id="1073818658">
      <w:bodyDiv w:val="1"/>
      <w:marLeft w:val="0"/>
      <w:marRight w:val="0"/>
      <w:marTop w:val="0"/>
      <w:marBottom w:val="0"/>
      <w:divBdr>
        <w:top w:val="none" w:sz="0" w:space="0" w:color="auto"/>
        <w:left w:val="none" w:sz="0" w:space="0" w:color="auto"/>
        <w:bottom w:val="none" w:sz="0" w:space="0" w:color="auto"/>
        <w:right w:val="none" w:sz="0" w:space="0" w:color="auto"/>
      </w:divBdr>
    </w:div>
    <w:div w:id="1227691188">
      <w:bodyDiv w:val="1"/>
      <w:marLeft w:val="0"/>
      <w:marRight w:val="0"/>
      <w:marTop w:val="0"/>
      <w:marBottom w:val="0"/>
      <w:divBdr>
        <w:top w:val="none" w:sz="0" w:space="0" w:color="auto"/>
        <w:left w:val="none" w:sz="0" w:space="0" w:color="auto"/>
        <w:bottom w:val="none" w:sz="0" w:space="0" w:color="auto"/>
        <w:right w:val="none" w:sz="0" w:space="0" w:color="auto"/>
      </w:divBdr>
    </w:div>
    <w:div w:id="1272516291">
      <w:bodyDiv w:val="1"/>
      <w:marLeft w:val="0"/>
      <w:marRight w:val="0"/>
      <w:marTop w:val="0"/>
      <w:marBottom w:val="0"/>
      <w:divBdr>
        <w:top w:val="none" w:sz="0" w:space="0" w:color="auto"/>
        <w:left w:val="none" w:sz="0" w:space="0" w:color="auto"/>
        <w:bottom w:val="none" w:sz="0" w:space="0" w:color="auto"/>
        <w:right w:val="none" w:sz="0" w:space="0" w:color="auto"/>
      </w:divBdr>
    </w:div>
    <w:div w:id="1392115824">
      <w:bodyDiv w:val="1"/>
      <w:marLeft w:val="0"/>
      <w:marRight w:val="0"/>
      <w:marTop w:val="0"/>
      <w:marBottom w:val="0"/>
      <w:divBdr>
        <w:top w:val="none" w:sz="0" w:space="0" w:color="auto"/>
        <w:left w:val="none" w:sz="0" w:space="0" w:color="auto"/>
        <w:bottom w:val="none" w:sz="0" w:space="0" w:color="auto"/>
        <w:right w:val="none" w:sz="0" w:space="0" w:color="auto"/>
      </w:divBdr>
    </w:div>
    <w:div w:id="1399330434">
      <w:bodyDiv w:val="1"/>
      <w:marLeft w:val="0"/>
      <w:marRight w:val="0"/>
      <w:marTop w:val="0"/>
      <w:marBottom w:val="0"/>
      <w:divBdr>
        <w:top w:val="none" w:sz="0" w:space="0" w:color="auto"/>
        <w:left w:val="none" w:sz="0" w:space="0" w:color="auto"/>
        <w:bottom w:val="none" w:sz="0" w:space="0" w:color="auto"/>
        <w:right w:val="none" w:sz="0" w:space="0" w:color="auto"/>
      </w:divBdr>
    </w:div>
    <w:div w:id="20772401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cid:image001.png@01D68760.4180AB50" TargetMode="External"/><Relationship Id="rId18" Type="http://schemas.openxmlformats.org/officeDocument/2006/relationships/hyperlink" Target="https://www.jcq.org.uk/exams-office/non-examination-assessments" TargetMode="External"/><Relationship Id="rId26" Type="http://schemas.openxmlformats.org/officeDocument/2006/relationships/hyperlink" Target="https://www.jcq.org.uk/exams-office/access-arrangements-and-special-consideration/regulations-and-guidance/" TargetMode="External"/><Relationship Id="rId39" Type="http://schemas.openxmlformats.org/officeDocument/2006/relationships/image" Target="media/image9.jpg"/><Relationship Id="rId21" Type="http://schemas.openxmlformats.org/officeDocument/2006/relationships/hyperlink" Target="https://www.jcq.org.uk/exams-office/general-regulations" TargetMode="External"/><Relationship Id="rId34" Type="http://schemas.openxmlformats.org/officeDocument/2006/relationships/image" Target="media/image4.jpg"/><Relationship Id="rId42" Type="http://schemas.openxmlformats.org/officeDocument/2006/relationships/image" Target="media/image12.jpg"/><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jcq.org.uk/exams-office/non-examination-assessments" TargetMode="External"/><Relationship Id="rId29" Type="http://schemas.openxmlformats.org/officeDocument/2006/relationships/hyperlink" Target="https://www.gov.uk/government/publications/gce-qualification-level-conditions-and-requirements" TargetMode="External"/><Relationship Id="rId11" Type="http://schemas.openxmlformats.org/officeDocument/2006/relationships/image" Target="media/image1.jpg"/><Relationship Id="rId24" Type="http://schemas.openxmlformats.org/officeDocument/2006/relationships/hyperlink" Target="https://www.jcq.org.uk/exams-office/non-examination-assessments" TargetMode="External"/><Relationship Id="rId32" Type="http://schemas.openxmlformats.org/officeDocument/2006/relationships/hyperlink" Target="https://www.gov.uk/government/publications/dealing-with-issues-relating-to-parental-responsibility/understanding-and-dealing-with-issues-relating-to-parental-responsibility" TargetMode="External"/><Relationship Id="rId37" Type="http://schemas.openxmlformats.org/officeDocument/2006/relationships/image" Target="media/image7.jpg"/><Relationship Id="rId40" Type="http://schemas.openxmlformats.org/officeDocument/2006/relationships/image" Target="media/image10.jpg"/><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jcq.org.uk/exams-office/malpractice/" TargetMode="External"/><Relationship Id="rId23" Type="http://schemas.openxmlformats.org/officeDocument/2006/relationships/hyperlink" Target="https://www.jcq.org.uk/exams-office/appeals" TargetMode="External"/><Relationship Id="rId28" Type="http://schemas.openxmlformats.org/officeDocument/2006/relationships/hyperlink" Target="https://www.gov.uk/government/publications/gcse-9-to-1-qualification-level-conditions" TargetMode="External"/><Relationship Id="rId36" Type="http://schemas.openxmlformats.org/officeDocument/2006/relationships/image" Target="media/image6.jp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jcq.org.uk/exams-office/non-examination-assessments" TargetMode="External"/><Relationship Id="rId31" Type="http://schemas.openxmlformats.org/officeDocument/2006/relationships/hyperlink" Target="http://www.jcq.org.uk/exams-office/ice---instructions-for-conducting-examinations" TargetMode="External"/><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guidance-on-collecting-evidence-of-student-performance-to-ensure-resilience-in-the-qualifications-system" TargetMode="External"/><Relationship Id="rId22" Type="http://schemas.openxmlformats.org/officeDocument/2006/relationships/hyperlink" Target="https://www.jcq.org.uk/exams-office/post-results-services" TargetMode="External"/><Relationship Id="rId27" Type="http://schemas.openxmlformats.org/officeDocument/2006/relationships/hyperlink" Target="https://www.jcq.org.uk/exams-office/access-arrangements-and-special-consideration/regulations-and-guidance/" TargetMode="External"/><Relationship Id="rId30" Type="http://schemas.openxmlformats.org/officeDocument/2006/relationships/hyperlink" Target="http://www.jcq.org.uk/exams-office/access-arrangements-and-special-consideration/regulations-and-guidance" TargetMode="External"/><Relationship Id="rId35" Type="http://schemas.openxmlformats.org/officeDocument/2006/relationships/image" Target="media/image5.jpg"/><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jcq.org.uk/exams-office/coursework/" TargetMode="External"/><Relationship Id="rId25" Type="http://schemas.openxmlformats.org/officeDocument/2006/relationships/hyperlink" Target="https://www.jcq.org.uk/exams-office/malpractice/" TargetMode="External"/><Relationship Id="rId33" Type="http://schemas.openxmlformats.org/officeDocument/2006/relationships/image" Target="media/image3.jpg"/><Relationship Id="rId38" Type="http://schemas.openxmlformats.org/officeDocument/2006/relationships/image" Target="media/image8.jpg"/><Relationship Id="rId46" Type="http://schemas.openxmlformats.org/officeDocument/2006/relationships/footer" Target="footer2.xml"/><Relationship Id="rId20" Type="http://schemas.openxmlformats.org/officeDocument/2006/relationships/hyperlink" Target="https://www.jcq.org.uk/exams-office/malpractice/" TargetMode="External"/><Relationship Id="rId41"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D84ACB4CEFDA4695F8A5DEEADE1FF6" ma:contentTypeVersion="19" ma:contentTypeDescription="Create a new document." ma:contentTypeScope="" ma:versionID="27ed6064ac13b5fa98969cf1b61b4e8d">
  <xsd:schema xmlns:xsd="http://www.w3.org/2001/XMLSchema" xmlns:xs="http://www.w3.org/2001/XMLSchema" xmlns:p="http://schemas.microsoft.com/office/2006/metadata/properties" xmlns:ns2="615da5d1-d6f9-46ef-a064-5fc77ae93660" xmlns:ns3="d81054f8-22c4-4203-9415-eb5c840fe96b" targetNamespace="http://schemas.microsoft.com/office/2006/metadata/properties" ma:root="true" ma:fieldsID="a77ba08e3095a0e34f98aa2610f67609" ns2:_="" ns3:_="">
    <xsd:import namespace="615da5d1-d6f9-46ef-a064-5fc77ae93660"/>
    <xsd:import namespace="d81054f8-22c4-4203-9415-eb5c840fe96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5da5d1-d6f9-46ef-a064-5fc77ae936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d7eaee-cf0a-4da1-985d-aa1eb5a5bcb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1054f8-22c4-4203-9415-eb5c840fe96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d035ba8-37e0-4595-8d27-bd00cb511a40}" ma:internalName="TaxCatchAll" ma:showField="CatchAllData" ma:web="d81054f8-22c4-4203-9415-eb5c840fe9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81054f8-22c4-4203-9415-eb5c840fe96b">
      <UserInfo>
        <DisplayName>Tim Mathias</DisplayName>
        <AccountId>530</AccountId>
        <AccountType/>
      </UserInfo>
      <UserInfo>
        <DisplayName>Vickie Keast</DisplayName>
        <AccountId>573</AccountId>
        <AccountType/>
      </UserInfo>
    </SharedWithUsers>
    <lcf76f155ced4ddcb4097134ff3c332f xmlns="615da5d1-d6f9-46ef-a064-5fc77ae93660">
      <Terms xmlns="http://schemas.microsoft.com/office/infopath/2007/PartnerControls"/>
    </lcf76f155ced4ddcb4097134ff3c332f>
    <TaxCatchAll xmlns="d81054f8-22c4-4203-9415-eb5c840fe96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D2309B-BCD5-4206-B9C0-99D6643533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5da5d1-d6f9-46ef-a064-5fc77ae93660"/>
    <ds:schemaRef ds:uri="d81054f8-22c4-4203-9415-eb5c840fe9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625AAE-DE35-4B41-AE7C-396973C34C54}">
  <ds:schemaRefs>
    <ds:schemaRef ds:uri="http://schemas.microsoft.com/office/2006/metadata/properties"/>
    <ds:schemaRef ds:uri="http://schemas.microsoft.com/office/infopath/2007/PartnerControls"/>
    <ds:schemaRef ds:uri="d81054f8-22c4-4203-9415-eb5c840fe96b"/>
    <ds:schemaRef ds:uri="615da5d1-d6f9-46ef-a064-5fc77ae93660"/>
  </ds:schemaRefs>
</ds:datastoreItem>
</file>

<file path=customXml/itemProps3.xml><?xml version="1.0" encoding="utf-8"?>
<ds:datastoreItem xmlns:ds="http://schemas.openxmlformats.org/officeDocument/2006/customXml" ds:itemID="{443B06FB-04E9-4DAE-9AA1-844478B9B722}">
  <ds:schemaRefs>
    <ds:schemaRef ds:uri="http://schemas.openxmlformats.org/officeDocument/2006/bibliography"/>
  </ds:schemaRefs>
</ds:datastoreItem>
</file>

<file path=customXml/itemProps4.xml><?xml version="1.0" encoding="utf-8"?>
<ds:datastoreItem xmlns:ds="http://schemas.openxmlformats.org/officeDocument/2006/customXml" ds:itemID="{7D9BE2BE-EC2F-4457-B51B-230B2AD229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13434</Words>
  <Characters>74878</Characters>
  <Application>Microsoft Office Word</Application>
  <DocSecurity>0</DocSecurity>
  <Lines>1797</Lines>
  <Paragraphs>814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Josie Medforth</dc:creator>
  <cp:keywords/>
  <cp:lastModifiedBy>Tim Mathias</cp:lastModifiedBy>
  <cp:revision>2</cp:revision>
  <dcterms:created xsi:type="dcterms:W3CDTF">2026-04-29T13:59:00Z</dcterms:created>
  <dcterms:modified xsi:type="dcterms:W3CDTF">2026-04-29T13:59:00Z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2023-10-18T08:58:14Z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ad8b0f99-5e73-452c-82c3-d73ea66d8689</vt:lpwstr>
  </property>
  <property fmtid="{D5CDD505-2E9C-101B-9397-08002B2CF9AE}" pid="8" name="MSIP_Label_9e4da867-5252-4bd3-9b0f-9d4dd1d5e926_ContentBits">
    <vt:lpwstr>0</vt:lpwstr>
  </property>
  <property fmtid="{D5CDD505-2E9C-101B-9397-08002B2CF9AE}" pid="9" name="ContentTypeId">
    <vt:lpwstr>0x01010014D84ACB4CEFDA4695F8A5DEEADE1FF6</vt:lpwstr>
  </property>
  <property fmtid="{D5CDD505-2E9C-101B-9397-08002B2CF9AE}" pid="10" name="MediaServiceImageTags">
    <vt:lpwstr/>
  </property>
</Properties>
</file>