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CFC33" w14:textId="77777777" w:rsidR="00CE1432" w:rsidRDefault="00C934AC">
      <w:pPr>
        <w:spacing w:after="2" w:line="259" w:lineRule="auto"/>
        <w:ind w:left="3217"/>
        <w:jc w:val="left"/>
      </w:pPr>
      <w:r>
        <w:rPr>
          <w:noProof/>
        </w:rPr>
        <mc:AlternateContent>
          <mc:Choice Requires="wpg">
            <w:drawing>
              <wp:inline distT="0" distB="0" distL="0" distR="0" wp14:anchorId="2FF6A838" wp14:editId="24A02DFC">
                <wp:extent cx="1645285" cy="2525522"/>
                <wp:effectExtent l="0" t="0" r="0" b="0"/>
                <wp:docPr id="28986" name="Group 28986"/>
                <wp:cNvGraphicFramePr/>
                <a:graphic xmlns:a="http://schemas.openxmlformats.org/drawingml/2006/main">
                  <a:graphicData uri="http://schemas.microsoft.com/office/word/2010/wordprocessingGroup">
                    <wpg:wgp>
                      <wpg:cNvGrpSpPr/>
                      <wpg:grpSpPr>
                        <a:xfrm>
                          <a:off x="0" y="0"/>
                          <a:ext cx="1645285" cy="2525522"/>
                          <a:chOff x="0" y="0"/>
                          <a:chExt cx="1645285" cy="2525522"/>
                        </a:xfrm>
                      </wpg:grpSpPr>
                      <pic:pic xmlns:pic="http://schemas.openxmlformats.org/drawingml/2006/picture">
                        <pic:nvPicPr>
                          <pic:cNvPr id="173" name="Picture 173"/>
                          <pic:cNvPicPr/>
                        </pic:nvPicPr>
                        <pic:blipFill>
                          <a:blip r:embed="rId11"/>
                          <a:stretch>
                            <a:fillRect/>
                          </a:stretch>
                        </pic:blipFill>
                        <pic:spPr>
                          <a:xfrm>
                            <a:off x="0" y="0"/>
                            <a:ext cx="1645285" cy="1501140"/>
                          </a:xfrm>
                          <a:prstGeom prst="rect">
                            <a:avLst/>
                          </a:prstGeom>
                        </pic:spPr>
                      </pic:pic>
                      <pic:pic xmlns:pic="http://schemas.openxmlformats.org/drawingml/2006/picture">
                        <pic:nvPicPr>
                          <pic:cNvPr id="177" name="Picture 177"/>
                          <pic:cNvPicPr/>
                        </pic:nvPicPr>
                        <pic:blipFill>
                          <a:blip r:embed="rId12"/>
                          <a:stretch>
                            <a:fillRect/>
                          </a:stretch>
                        </pic:blipFill>
                        <pic:spPr>
                          <a:xfrm>
                            <a:off x="279654" y="1630172"/>
                            <a:ext cx="1085850" cy="895350"/>
                          </a:xfrm>
                          <a:prstGeom prst="rect">
                            <a:avLst/>
                          </a:prstGeom>
                        </pic:spPr>
                      </pic:pic>
                    </wpg:wgp>
                  </a:graphicData>
                </a:graphic>
              </wp:inline>
            </w:drawing>
          </mc:Choice>
          <mc:Fallback xmlns:a14="http://schemas.microsoft.com/office/drawing/2010/main" xmlns:pic="http://schemas.openxmlformats.org/drawingml/2006/picture" xmlns:a="http://schemas.openxmlformats.org/drawingml/2006/main">
            <w:pict>
              <v:group id="Group 28986" style="width:129.55pt;height:198.85pt;mso-position-horizontal-relative:char;mso-position-vertical-relative:line" coordsize="16452,25255" o:spid="_x0000_s1026" w14:anchorId="7BFE6FE7"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73" style="position:absolute;width:16452;height:15011;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">
                  <v:imagedata o:title="" r:id="rId13"/>
                </v:shape>
                <v:shape id="Picture 177" style="position:absolute;left:2796;top:16301;width:10859;height:8954;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">
                  <v:imagedata o:title="" r:id="rId14"/>
                </v:shape>
                <w10:anchorlock/>
              </v:group>
            </w:pict>
          </mc:Fallback>
        </mc:AlternateContent>
      </w:r>
    </w:p>
    <w:p w14:paraId="69C4160E" w14:textId="77777777" w:rsidR="00CE1432" w:rsidRDefault="00C934AC">
      <w:pPr>
        <w:spacing w:after="163" w:line="259" w:lineRule="auto"/>
        <w:ind w:left="586"/>
        <w:jc w:val="center"/>
      </w:pPr>
      <w:r>
        <w:rPr>
          <w:rFonts w:ascii="Arial" w:eastAsia="Arial" w:hAnsi="Arial" w:cs="Arial"/>
          <w:color w:val="211261"/>
          <w:sz w:val="44"/>
        </w:rPr>
        <w:t xml:space="preserve"> </w:t>
      </w:r>
    </w:p>
    <w:p w14:paraId="61729D9F" w14:textId="0C935540" w:rsidR="00CE1432" w:rsidRPr="006B2C99" w:rsidRDefault="00F81344" w:rsidP="006B2C99">
      <w:pPr>
        <w:spacing w:after="229" w:line="259" w:lineRule="auto"/>
        <w:ind w:right="101"/>
        <w:jc w:val="center"/>
      </w:pPr>
      <w:r w:rsidRPr="00202901">
        <w:rPr>
          <w:rFonts w:ascii="Arial" w:eastAsia="Arial" w:hAnsi="Arial" w:cs="Arial"/>
          <w:color w:val="211261"/>
          <w:sz w:val="44"/>
        </w:rPr>
        <w:t>Malpractice in Exams and Assessments Policy</w:t>
      </w:r>
      <w:r w:rsidR="006B2C99" w:rsidRPr="00202901">
        <w:t xml:space="preserve"> </w:t>
      </w:r>
      <w:r w:rsidR="00C934AC" w:rsidRPr="00202901">
        <w:rPr>
          <w:rFonts w:ascii="Arial" w:eastAsia="Arial" w:hAnsi="Arial" w:cs="Arial"/>
          <w:color w:val="211261"/>
          <w:sz w:val="44"/>
        </w:rPr>
        <w:t>202</w:t>
      </w:r>
      <w:r w:rsidR="001933B6">
        <w:rPr>
          <w:rFonts w:ascii="Arial" w:eastAsia="Arial" w:hAnsi="Arial" w:cs="Arial"/>
          <w:color w:val="211261"/>
          <w:sz w:val="44"/>
        </w:rPr>
        <w:t>5</w:t>
      </w:r>
      <w:r w:rsidR="00C934AC" w:rsidRPr="00202901">
        <w:rPr>
          <w:rFonts w:ascii="Arial" w:eastAsia="Arial" w:hAnsi="Arial" w:cs="Arial"/>
          <w:color w:val="211261"/>
          <w:sz w:val="44"/>
        </w:rPr>
        <w:t>-202</w:t>
      </w:r>
      <w:r w:rsidR="001933B6">
        <w:rPr>
          <w:rFonts w:ascii="Arial" w:eastAsia="Arial" w:hAnsi="Arial" w:cs="Arial"/>
          <w:color w:val="211261"/>
          <w:sz w:val="44"/>
        </w:rPr>
        <w:t>6</w:t>
      </w:r>
      <w:r w:rsidR="00C934AC">
        <w:rPr>
          <w:rFonts w:ascii="Arial" w:eastAsia="Arial" w:hAnsi="Arial" w:cs="Arial"/>
          <w:color w:val="211261"/>
          <w:sz w:val="52"/>
        </w:rPr>
        <w:t xml:space="preserve"> </w:t>
      </w:r>
    </w:p>
    <w:p w14:paraId="0515BF12" w14:textId="77777777" w:rsidR="00CE1432" w:rsidRDefault="00C934AC">
      <w:pPr>
        <w:spacing w:line="259" w:lineRule="auto"/>
        <w:jc w:val="left"/>
      </w:pPr>
      <w:r>
        <w:rPr>
          <w:rFonts w:ascii="Arial" w:eastAsia="Arial" w:hAnsi="Arial" w:cs="Arial"/>
          <w:b/>
          <w:sz w:val="24"/>
        </w:rPr>
        <w:t xml:space="preserve"> </w:t>
      </w:r>
    </w:p>
    <w:tbl>
      <w:tblPr>
        <w:tblStyle w:val="TableGrid"/>
        <w:tblW w:w="9016" w:type="dxa"/>
        <w:tblInd w:w="6" w:type="dxa"/>
        <w:tblCellMar>
          <w:top w:w="12" w:type="dxa"/>
          <w:left w:w="107" w:type="dxa"/>
          <w:right w:w="115" w:type="dxa"/>
        </w:tblCellMar>
        <w:tblLook w:val="04A0" w:firstRow="1" w:lastRow="0" w:firstColumn="1" w:lastColumn="0" w:noHBand="0" w:noVBand="1"/>
      </w:tblPr>
      <w:tblGrid>
        <w:gridCol w:w="3115"/>
        <w:gridCol w:w="5901"/>
      </w:tblGrid>
      <w:tr w:rsidR="00CE1432" w14:paraId="13DF8386" w14:textId="77777777" w:rsidTr="4EB89FD7">
        <w:trPr>
          <w:trHeight w:val="324"/>
        </w:trPr>
        <w:tc>
          <w:tcPr>
            <w:tcW w:w="3115" w:type="dxa"/>
            <w:tcBorders>
              <w:top w:val="single" w:sz="4" w:space="0" w:color="000000" w:themeColor="text1"/>
              <w:left w:val="single" w:sz="4" w:space="0" w:color="000000" w:themeColor="text1"/>
              <w:bottom w:val="single" w:sz="4" w:space="0" w:color="000000" w:themeColor="text1"/>
              <w:right w:val="nil"/>
            </w:tcBorders>
            <w:shd w:val="clear" w:color="auto" w:fill="FFC000" w:themeFill="accent4"/>
          </w:tcPr>
          <w:p w14:paraId="2E4FD501" w14:textId="77777777" w:rsidR="00CE1432" w:rsidRDefault="00C934AC">
            <w:pPr>
              <w:spacing w:line="259" w:lineRule="auto"/>
              <w:jc w:val="left"/>
            </w:pPr>
            <w:r>
              <w:rPr>
                <w:rFonts w:ascii="Arial" w:eastAsia="Arial" w:hAnsi="Arial" w:cs="Arial"/>
                <w:sz w:val="24"/>
              </w:rPr>
              <w:t xml:space="preserve">Policy Information </w:t>
            </w:r>
          </w:p>
        </w:tc>
        <w:tc>
          <w:tcPr>
            <w:tcW w:w="5901" w:type="dxa"/>
            <w:tcBorders>
              <w:top w:val="single" w:sz="4" w:space="0" w:color="000000" w:themeColor="text1"/>
              <w:left w:val="nil"/>
              <w:bottom w:val="single" w:sz="4" w:space="0" w:color="000000" w:themeColor="text1"/>
              <w:right w:val="single" w:sz="4" w:space="0" w:color="000000" w:themeColor="text1"/>
            </w:tcBorders>
            <w:shd w:val="clear" w:color="auto" w:fill="FFC000" w:themeFill="accent4"/>
          </w:tcPr>
          <w:p w14:paraId="47AB5B6F" w14:textId="77777777" w:rsidR="00CE1432" w:rsidRDefault="00CE1432">
            <w:pPr>
              <w:spacing w:after="160" w:line="259" w:lineRule="auto"/>
              <w:jc w:val="left"/>
            </w:pPr>
          </w:p>
        </w:tc>
      </w:tr>
      <w:tr w:rsidR="00CE1432" w14:paraId="3979CEBD" w14:textId="77777777" w:rsidTr="4EB89FD7">
        <w:trPr>
          <w:trHeight w:val="330"/>
        </w:trPr>
        <w:tc>
          <w:tcPr>
            <w:tcW w:w="31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C56920" w14:textId="77777777" w:rsidR="00CE1432" w:rsidRDefault="00C934AC">
            <w:pPr>
              <w:spacing w:line="259" w:lineRule="auto"/>
              <w:jc w:val="left"/>
            </w:pPr>
            <w:r>
              <w:rPr>
                <w:rFonts w:ascii="Arial" w:eastAsia="Arial" w:hAnsi="Arial" w:cs="Arial"/>
                <w:sz w:val="24"/>
              </w:rPr>
              <w:t xml:space="preserve">Policy Owner </w:t>
            </w:r>
          </w:p>
        </w:tc>
        <w:tc>
          <w:tcPr>
            <w:tcW w:w="59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5EA201" w14:textId="77777777" w:rsidR="00CE1432" w:rsidRPr="00202901" w:rsidRDefault="00C934AC">
            <w:pPr>
              <w:spacing w:line="259" w:lineRule="auto"/>
              <w:ind w:left="1"/>
              <w:jc w:val="left"/>
              <w:rPr>
                <w:rFonts w:ascii="Arial" w:hAnsi="Arial" w:cs="Arial"/>
                <w:sz w:val="24"/>
                <w:szCs w:val="24"/>
              </w:rPr>
            </w:pPr>
            <w:r w:rsidRPr="00202901">
              <w:rPr>
                <w:rFonts w:ascii="Arial" w:eastAsia="Arial" w:hAnsi="Arial" w:cs="Arial"/>
                <w:sz w:val="24"/>
                <w:szCs w:val="24"/>
              </w:rPr>
              <w:t xml:space="preserve">Exams Officer  </w:t>
            </w:r>
          </w:p>
        </w:tc>
      </w:tr>
      <w:tr w:rsidR="00CE1432" w14:paraId="17811DBF" w14:textId="77777777" w:rsidTr="4EB89FD7">
        <w:trPr>
          <w:trHeight w:val="326"/>
        </w:trPr>
        <w:tc>
          <w:tcPr>
            <w:tcW w:w="31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FD0DDB" w14:textId="77777777" w:rsidR="00CE1432" w:rsidRDefault="00C934AC">
            <w:pPr>
              <w:spacing w:line="259" w:lineRule="auto"/>
              <w:jc w:val="left"/>
            </w:pPr>
            <w:r>
              <w:rPr>
                <w:rFonts w:ascii="Arial" w:eastAsia="Arial" w:hAnsi="Arial" w:cs="Arial"/>
                <w:sz w:val="24"/>
              </w:rPr>
              <w:t xml:space="preserve">Issue Version </w:t>
            </w:r>
          </w:p>
        </w:tc>
        <w:tc>
          <w:tcPr>
            <w:tcW w:w="59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09369E" w14:textId="468FE47E" w:rsidR="00CE1432" w:rsidRPr="00202901" w:rsidRDefault="00CF0243">
            <w:pPr>
              <w:spacing w:line="259" w:lineRule="auto"/>
              <w:ind w:left="1"/>
              <w:jc w:val="left"/>
              <w:rPr>
                <w:rFonts w:ascii="Arial" w:hAnsi="Arial" w:cs="Arial"/>
                <w:sz w:val="24"/>
                <w:szCs w:val="24"/>
              </w:rPr>
            </w:pPr>
            <w:r w:rsidRPr="00202901">
              <w:rPr>
                <w:rFonts w:ascii="Arial" w:eastAsia="Arial" w:hAnsi="Arial" w:cs="Arial"/>
                <w:sz w:val="24"/>
                <w:szCs w:val="24"/>
              </w:rPr>
              <w:t>2</w:t>
            </w:r>
            <w:r w:rsidR="00F81344" w:rsidRPr="00202901">
              <w:rPr>
                <w:rFonts w:ascii="Arial" w:eastAsia="Arial" w:hAnsi="Arial" w:cs="Arial"/>
                <w:sz w:val="24"/>
                <w:szCs w:val="24"/>
              </w:rPr>
              <w:t>.</w:t>
            </w:r>
            <w:r w:rsidR="002E4FD9">
              <w:rPr>
                <w:rFonts w:ascii="Arial" w:eastAsia="Arial" w:hAnsi="Arial" w:cs="Arial"/>
                <w:sz w:val="24"/>
                <w:szCs w:val="24"/>
              </w:rPr>
              <w:t>1</w:t>
            </w:r>
          </w:p>
        </w:tc>
      </w:tr>
      <w:tr w:rsidR="00CE1432" w14:paraId="74424983" w14:textId="77777777" w:rsidTr="4EB89FD7">
        <w:trPr>
          <w:trHeight w:val="326"/>
        </w:trPr>
        <w:tc>
          <w:tcPr>
            <w:tcW w:w="31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5EF3C4" w14:textId="77777777" w:rsidR="00CE1432" w:rsidRDefault="00C934AC">
            <w:pPr>
              <w:spacing w:line="259" w:lineRule="auto"/>
              <w:jc w:val="left"/>
            </w:pPr>
            <w:r>
              <w:rPr>
                <w:rFonts w:ascii="Arial" w:eastAsia="Arial" w:hAnsi="Arial" w:cs="Arial"/>
                <w:sz w:val="24"/>
              </w:rPr>
              <w:t xml:space="preserve">Approving Committee </w:t>
            </w:r>
          </w:p>
        </w:tc>
        <w:tc>
          <w:tcPr>
            <w:tcW w:w="59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BA75B5" w14:textId="32A5D779" w:rsidR="00CE1432" w:rsidRPr="00202901" w:rsidRDefault="00202901">
            <w:pPr>
              <w:spacing w:line="259" w:lineRule="auto"/>
              <w:ind w:left="1"/>
              <w:jc w:val="left"/>
              <w:rPr>
                <w:rFonts w:ascii="Arial" w:hAnsi="Arial" w:cs="Arial"/>
                <w:sz w:val="24"/>
                <w:szCs w:val="24"/>
              </w:rPr>
            </w:pPr>
            <w:r w:rsidRPr="00202901">
              <w:rPr>
                <w:rFonts w:ascii="Arial" w:hAnsi="Arial" w:cs="Arial"/>
                <w:sz w:val="24"/>
                <w:szCs w:val="24"/>
              </w:rPr>
              <w:t>ACE Schools LGB / Education and Safeguarding Committee</w:t>
            </w:r>
          </w:p>
        </w:tc>
      </w:tr>
      <w:tr w:rsidR="00CE1432" w14:paraId="464A0BA1" w14:textId="77777777" w:rsidTr="4EB89FD7">
        <w:trPr>
          <w:trHeight w:val="329"/>
        </w:trPr>
        <w:tc>
          <w:tcPr>
            <w:tcW w:w="31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0B1F9A" w14:textId="77777777" w:rsidR="00CE1432" w:rsidRDefault="00C934AC">
            <w:pPr>
              <w:spacing w:line="259" w:lineRule="auto"/>
              <w:jc w:val="left"/>
            </w:pPr>
            <w:r>
              <w:rPr>
                <w:rFonts w:ascii="Arial" w:eastAsia="Arial" w:hAnsi="Arial" w:cs="Arial"/>
                <w:sz w:val="24"/>
              </w:rPr>
              <w:t xml:space="preserve">Adopted Date </w:t>
            </w:r>
          </w:p>
        </w:tc>
        <w:tc>
          <w:tcPr>
            <w:tcW w:w="59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p w14:paraId="7BC817E8" w14:textId="0F24CD5B" w:rsidR="00CE1432" w:rsidRPr="00202901" w:rsidRDefault="7DEF785C">
            <w:pPr>
              <w:spacing w:line="259" w:lineRule="auto"/>
              <w:ind w:left="1"/>
              <w:jc w:val="left"/>
              <w:rPr>
                <w:rFonts w:ascii="Arial" w:hAnsi="Arial" w:cs="Arial"/>
                <w:sz w:val="24"/>
                <w:szCs w:val="24"/>
              </w:rPr>
            </w:pPr>
            <w:r w:rsidRPr="4EB89FD7">
              <w:rPr>
                <w:rFonts w:ascii="Arial" w:hAnsi="Arial" w:cs="Arial"/>
                <w:sz w:val="24"/>
                <w:szCs w:val="24"/>
              </w:rPr>
              <w:t>2</w:t>
            </w:r>
          </w:p>
        </w:tc>
      </w:tr>
      <w:tr w:rsidR="00CE1432" w14:paraId="53FA8712" w14:textId="77777777" w:rsidTr="4EB89FD7">
        <w:trPr>
          <w:trHeight w:val="326"/>
        </w:trPr>
        <w:tc>
          <w:tcPr>
            <w:tcW w:w="31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ACEC24" w14:textId="77777777" w:rsidR="00CE1432" w:rsidRDefault="00C934AC">
            <w:pPr>
              <w:spacing w:line="259" w:lineRule="auto"/>
              <w:jc w:val="left"/>
            </w:pPr>
            <w:r>
              <w:rPr>
                <w:rFonts w:ascii="Arial" w:eastAsia="Arial" w:hAnsi="Arial" w:cs="Arial"/>
                <w:sz w:val="24"/>
              </w:rPr>
              <w:t xml:space="preserve">Review Cycle </w:t>
            </w:r>
          </w:p>
        </w:tc>
        <w:tc>
          <w:tcPr>
            <w:tcW w:w="59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EBF3F4" w14:textId="77777777" w:rsidR="00CE1432" w:rsidRPr="00202901" w:rsidRDefault="00C934AC">
            <w:pPr>
              <w:spacing w:line="259" w:lineRule="auto"/>
              <w:ind w:left="1"/>
              <w:jc w:val="left"/>
              <w:rPr>
                <w:rFonts w:ascii="Arial" w:hAnsi="Arial" w:cs="Arial"/>
                <w:sz w:val="24"/>
                <w:szCs w:val="24"/>
              </w:rPr>
            </w:pPr>
            <w:r w:rsidRPr="00202901">
              <w:rPr>
                <w:rFonts w:ascii="Arial" w:eastAsia="Arial" w:hAnsi="Arial" w:cs="Arial"/>
                <w:sz w:val="24"/>
                <w:szCs w:val="24"/>
              </w:rPr>
              <w:t xml:space="preserve">Annual </w:t>
            </w:r>
          </w:p>
        </w:tc>
      </w:tr>
      <w:tr w:rsidR="00CE1432" w14:paraId="19D4F089" w14:textId="77777777" w:rsidTr="4EB89FD7">
        <w:trPr>
          <w:trHeight w:val="329"/>
        </w:trPr>
        <w:tc>
          <w:tcPr>
            <w:tcW w:w="31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1C968E" w14:textId="77777777" w:rsidR="00CE1432" w:rsidRDefault="00C934AC">
            <w:pPr>
              <w:spacing w:line="259" w:lineRule="auto"/>
              <w:jc w:val="left"/>
            </w:pPr>
            <w:r>
              <w:rPr>
                <w:rFonts w:ascii="Arial" w:eastAsia="Arial" w:hAnsi="Arial" w:cs="Arial"/>
                <w:sz w:val="24"/>
              </w:rPr>
              <w:t xml:space="preserve">Last Review Date </w:t>
            </w:r>
          </w:p>
        </w:tc>
        <w:tc>
          <w:tcPr>
            <w:tcW w:w="59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C8AE56" w14:textId="638A5A0B" w:rsidR="00CE1432" w:rsidRPr="00202901" w:rsidRDefault="009F4E66" w:rsidP="00137123">
            <w:pPr>
              <w:spacing w:line="259" w:lineRule="auto"/>
              <w:ind w:left="1"/>
              <w:jc w:val="left"/>
              <w:rPr>
                <w:rFonts w:ascii="Arial" w:hAnsi="Arial" w:cs="Arial"/>
                <w:sz w:val="24"/>
                <w:szCs w:val="24"/>
              </w:rPr>
            </w:pPr>
            <w:r>
              <w:rPr>
                <w:rFonts w:ascii="Arial" w:hAnsi="Arial" w:cs="Arial"/>
                <w:sz w:val="24"/>
                <w:szCs w:val="24"/>
              </w:rPr>
              <w:t>January 2026</w:t>
            </w:r>
          </w:p>
        </w:tc>
      </w:tr>
      <w:tr w:rsidR="00CE1432" w14:paraId="1B6ABC1E" w14:textId="77777777" w:rsidTr="4EB89FD7">
        <w:trPr>
          <w:trHeight w:val="326"/>
        </w:trPr>
        <w:tc>
          <w:tcPr>
            <w:tcW w:w="31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1C82B3" w14:textId="77777777" w:rsidR="00CE1432" w:rsidRDefault="00C934AC">
            <w:pPr>
              <w:spacing w:line="259" w:lineRule="auto"/>
              <w:jc w:val="left"/>
            </w:pPr>
            <w:r>
              <w:rPr>
                <w:rFonts w:ascii="Arial" w:eastAsia="Arial" w:hAnsi="Arial" w:cs="Arial"/>
                <w:sz w:val="24"/>
              </w:rPr>
              <w:t xml:space="preserve">Next Review Date </w:t>
            </w:r>
          </w:p>
        </w:tc>
        <w:tc>
          <w:tcPr>
            <w:tcW w:w="59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CED914" w14:textId="4D1C7FDC" w:rsidR="00CE1432" w:rsidRPr="00202901" w:rsidRDefault="009F4E66">
            <w:pPr>
              <w:spacing w:line="259" w:lineRule="auto"/>
              <w:ind w:left="1"/>
              <w:jc w:val="left"/>
              <w:rPr>
                <w:rFonts w:ascii="Arial" w:hAnsi="Arial" w:cs="Arial"/>
                <w:sz w:val="24"/>
                <w:szCs w:val="24"/>
              </w:rPr>
            </w:pPr>
            <w:r>
              <w:rPr>
                <w:rFonts w:ascii="Arial" w:hAnsi="Arial" w:cs="Arial"/>
                <w:sz w:val="24"/>
                <w:szCs w:val="24"/>
              </w:rPr>
              <w:t>January 2027</w:t>
            </w:r>
          </w:p>
        </w:tc>
      </w:tr>
    </w:tbl>
    <w:p w14:paraId="68BF9B72" w14:textId="77777777" w:rsidR="00CE1432" w:rsidRDefault="00C934AC">
      <w:pPr>
        <w:spacing w:after="221" w:line="259" w:lineRule="auto"/>
        <w:jc w:val="left"/>
      </w:pPr>
      <w:r>
        <w:rPr>
          <w:rFonts w:ascii="Arial" w:eastAsia="Arial" w:hAnsi="Arial" w:cs="Arial"/>
          <w:b/>
          <w:sz w:val="24"/>
        </w:rPr>
        <w:t xml:space="preserve"> </w:t>
      </w:r>
    </w:p>
    <w:p w14:paraId="19BB485F" w14:textId="77777777" w:rsidR="00CE1432" w:rsidRDefault="00C934AC">
      <w:pPr>
        <w:spacing w:line="259" w:lineRule="auto"/>
        <w:jc w:val="left"/>
      </w:pPr>
      <w:r>
        <w:rPr>
          <w:b/>
          <w:sz w:val="28"/>
        </w:rPr>
        <w:t xml:space="preserve">Adoption of the Policy </w:t>
      </w:r>
    </w:p>
    <w:p w14:paraId="40D423D4" w14:textId="77777777" w:rsidR="00CE1432" w:rsidRDefault="00C934AC">
      <w:pPr>
        <w:spacing w:line="259" w:lineRule="auto"/>
        <w:jc w:val="left"/>
      </w:pPr>
      <w:r>
        <w:t xml:space="preserve"> </w:t>
      </w:r>
    </w:p>
    <w:p w14:paraId="256F4227" w14:textId="77777777" w:rsidR="00CE1432" w:rsidRDefault="00C934AC">
      <w:pPr>
        <w:spacing w:line="259" w:lineRule="auto"/>
        <w:jc w:val="left"/>
      </w:pPr>
      <w:r>
        <w:t xml:space="preserve"> </w:t>
      </w:r>
    </w:p>
    <w:p w14:paraId="3849863E" w14:textId="77777777" w:rsidR="00CE1432" w:rsidRDefault="00C934AC">
      <w:r>
        <w:t xml:space="preserve">This Policy has been adopted and reviewed by the Trustees of Transforming Futures Trust </w:t>
      </w:r>
    </w:p>
    <w:p w14:paraId="77AFDB93" w14:textId="77777777" w:rsidR="00CE1432" w:rsidRDefault="00C934AC">
      <w:pPr>
        <w:spacing w:line="259" w:lineRule="auto"/>
        <w:jc w:val="left"/>
      </w:pPr>
      <w:r>
        <w:rPr>
          <w:b/>
        </w:rPr>
        <w:t xml:space="preserve"> </w:t>
      </w:r>
    </w:p>
    <w:p w14:paraId="5D49683A" w14:textId="1E2B6C30" w:rsidR="00CE1432" w:rsidRDefault="00C934AC" w:rsidP="00202901">
      <w:pPr>
        <w:spacing w:line="259" w:lineRule="auto"/>
        <w:jc w:val="left"/>
        <w:rPr>
          <w:b/>
        </w:rPr>
      </w:pPr>
      <w:r>
        <w:rPr>
          <w:b/>
        </w:rPr>
        <w:t>Signed</w:t>
      </w:r>
      <w:r w:rsidR="00202901">
        <w:rPr>
          <w:b/>
        </w:rPr>
        <w:t>:</w:t>
      </w:r>
      <w:r>
        <w:rPr>
          <w:b/>
        </w:rPr>
        <w:t xml:space="preserve">   </w:t>
      </w:r>
      <w:r>
        <w:rPr>
          <w:b/>
        </w:rPr>
        <w:tab/>
      </w:r>
      <w:r w:rsidR="00202901">
        <w:rPr>
          <w:b/>
        </w:rPr>
        <w:tab/>
      </w:r>
      <w:r w:rsidR="00202901">
        <w:rPr>
          <w:b/>
        </w:rPr>
        <w:tab/>
      </w:r>
      <w:r w:rsidR="00202901">
        <w:rPr>
          <w:b/>
        </w:rPr>
        <w:tab/>
      </w:r>
      <w:r w:rsidR="00202901">
        <w:rPr>
          <w:b/>
        </w:rPr>
        <w:tab/>
      </w:r>
      <w:r>
        <w:rPr>
          <w:b/>
        </w:rPr>
        <w:t xml:space="preserve">Date: </w:t>
      </w:r>
      <w:r w:rsidR="009F4E66">
        <w:rPr>
          <w:b/>
        </w:rPr>
        <w:t xml:space="preserve"> </w:t>
      </w:r>
    </w:p>
    <w:p w14:paraId="005698C4" w14:textId="7EBECD68" w:rsidR="00202901" w:rsidRDefault="00485CBE" w:rsidP="00202901">
      <w:pPr>
        <w:spacing w:line="259" w:lineRule="auto"/>
        <w:jc w:val="left"/>
      </w:pPr>
      <w:r>
        <w:rPr>
          <w:noProof/>
        </w:rPr>
        <w:drawing>
          <wp:inline distT="0" distB="0" distL="0" distR="0" wp14:anchorId="78DB0C35" wp14:editId="52B84B70">
            <wp:extent cx="1355605" cy="998220"/>
            <wp:effectExtent l="0" t="0" r="0" b="0"/>
            <wp:docPr id="1675272096" name="Picture 1" descr="A picture containing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lette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71698" cy="1010070"/>
                    </a:xfrm>
                    <a:prstGeom prst="rect">
                      <a:avLst/>
                    </a:prstGeom>
                    <a:noFill/>
                    <a:ln>
                      <a:noFill/>
                    </a:ln>
                  </pic:spPr>
                </pic:pic>
              </a:graphicData>
            </a:graphic>
          </wp:inline>
        </w:drawing>
      </w:r>
    </w:p>
    <w:p w14:paraId="64305BE6" w14:textId="0EAEB666" w:rsidR="00CE1432" w:rsidRDefault="00485CBE">
      <w:pPr>
        <w:spacing w:after="113" w:line="259" w:lineRule="auto"/>
        <w:jc w:val="left"/>
      </w:pPr>
      <w:r>
        <w:rPr>
          <w:b/>
        </w:rPr>
        <w:t>Chair of the Education and Safeguarding Committee</w:t>
      </w:r>
      <w:r w:rsidR="00C934AC">
        <w:rPr>
          <w:b/>
        </w:rPr>
        <w:t xml:space="preserve"> </w:t>
      </w:r>
    </w:p>
    <w:p w14:paraId="2E4276CC" w14:textId="77777777" w:rsidR="00CE1432" w:rsidRDefault="00C934AC">
      <w:pPr>
        <w:spacing w:after="112" w:line="259" w:lineRule="auto"/>
        <w:jc w:val="left"/>
      </w:pPr>
      <w:r>
        <w:rPr>
          <w:b/>
        </w:rPr>
        <w:t xml:space="preserve"> </w:t>
      </w:r>
    </w:p>
    <w:p w14:paraId="46D44DB2" w14:textId="77777777" w:rsidR="00CE1432" w:rsidRDefault="00C934AC">
      <w:pPr>
        <w:spacing w:line="259" w:lineRule="auto"/>
        <w:jc w:val="left"/>
      </w:pPr>
      <w:r>
        <w:rPr>
          <w:b/>
        </w:rPr>
        <w:lastRenderedPageBreak/>
        <w:t xml:space="preserve"> </w:t>
      </w:r>
    </w:p>
    <w:p w14:paraId="59B57A7B" w14:textId="77777777" w:rsidR="00CE1432" w:rsidRDefault="00C934AC" w:rsidP="00234501">
      <w:pPr>
        <w:pStyle w:val="Heading1"/>
      </w:pPr>
      <w:bookmarkStart w:id="0" w:name="_Toc227835701"/>
      <w:r>
        <w:t>Version Control Amendments</w:t>
      </w:r>
      <w:bookmarkEnd w:id="0"/>
      <w:r>
        <w:t xml:space="preserve"> </w:t>
      </w:r>
    </w:p>
    <w:tbl>
      <w:tblPr>
        <w:tblStyle w:val="TableGrid"/>
        <w:tblW w:w="9066" w:type="dxa"/>
        <w:tblInd w:w="6" w:type="dxa"/>
        <w:tblCellMar>
          <w:top w:w="52" w:type="dxa"/>
          <w:left w:w="107" w:type="dxa"/>
          <w:right w:w="115" w:type="dxa"/>
        </w:tblCellMar>
        <w:tblLook w:val="04A0" w:firstRow="1" w:lastRow="0" w:firstColumn="1" w:lastColumn="0" w:noHBand="0" w:noVBand="1"/>
      </w:tblPr>
      <w:tblGrid>
        <w:gridCol w:w="1271"/>
        <w:gridCol w:w="1985"/>
        <w:gridCol w:w="5810"/>
      </w:tblGrid>
      <w:tr w:rsidR="00CE1432" w14:paraId="7055F04A" w14:textId="77777777">
        <w:trPr>
          <w:trHeight w:val="692"/>
        </w:trPr>
        <w:tc>
          <w:tcPr>
            <w:tcW w:w="1271" w:type="dxa"/>
            <w:tcBorders>
              <w:top w:val="single" w:sz="4" w:space="0" w:color="FFC000"/>
              <w:left w:val="single" w:sz="4" w:space="0" w:color="FFC000"/>
              <w:bottom w:val="single" w:sz="4" w:space="0" w:color="FFC000"/>
              <w:right w:val="nil"/>
            </w:tcBorders>
            <w:shd w:val="clear" w:color="auto" w:fill="FFC000"/>
          </w:tcPr>
          <w:p w14:paraId="2228B234" w14:textId="77777777" w:rsidR="00CE1432" w:rsidRDefault="00C934AC">
            <w:pPr>
              <w:spacing w:line="259" w:lineRule="auto"/>
              <w:jc w:val="left"/>
            </w:pPr>
            <w:r>
              <w:rPr>
                <w:b/>
                <w:color w:val="FFFFFF"/>
                <w:sz w:val="28"/>
              </w:rPr>
              <w:t xml:space="preserve">Version No </w:t>
            </w:r>
          </w:p>
        </w:tc>
        <w:tc>
          <w:tcPr>
            <w:tcW w:w="1985" w:type="dxa"/>
            <w:tcBorders>
              <w:top w:val="single" w:sz="4" w:space="0" w:color="FFC000"/>
              <w:left w:val="nil"/>
              <w:bottom w:val="single" w:sz="4" w:space="0" w:color="FFC000"/>
              <w:right w:val="nil"/>
            </w:tcBorders>
            <w:shd w:val="clear" w:color="auto" w:fill="FFC000"/>
          </w:tcPr>
          <w:p w14:paraId="0E492F7D" w14:textId="77777777" w:rsidR="00CE1432" w:rsidRDefault="00C934AC">
            <w:pPr>
              <w:spacing w:line="259" w:lineRule="auto"/>
              <w:ind w:left="1"/>
              <w:jc w:val="left"/>
            </w:pPr>
            <w:r>
              <w:rPr>
                <w:b/>
                <w:color w:val="FFFFFF"/>
                <w:sz w:val="28"/>
              </w:rPr>
              <w:t xml:space="preserve">Date </w:t>
            </w:r>
          </w:p>
        </w:tc>
        <w:tc>
          <w:tcPr>
            <w:tcW w:w="5810" w:type="dxa"/>
            <w:tcBorders>
              <w:top w:val="single" w:sz="4" w:space="0" w:color="FFC000"/>
              <w:left w:val="nil"/>
              <w:bottom w:val="single" w:sz="4" w:space="0" w:color="FFC000"/>
              <w:right w:val="single" w:sz="4" w:space="0" w:color="FFC000"/>
            </w:tcBorders>
            <w:shd w:val="clear" w:color="auto" w:fill="FFC000"/>
          </w:tcPr>
          <w:p w14:paraId="28AF8389" w14:textId="77777777" w:rsidR="00CE1432" w:rsidRDefault="00C934AC">
            <w:pPr>
              <w:spacing w:line="259" w:lineRule="auto"/>
              <w:ind w:left="1"/>
              <w:jc w:val="left"/>
            </w:pPr>
            <w:r>
              <w:rPr>
                <w:b/>
                <w:color w:val="FFFFFF"/>
                <w:sz w:val="28"/>
              </w:rPr>
              <w:t xml:space="preserve">Summary of Changes </w:t>
            </w:r>
          </w:p>
        </w:tc>
      </w:tr>
      <w:tr w:rsidR="00CE1432" w14:paraId="7D9411FC" w14:textId="77777777">
        <w:trPr>
          <w:trHeight w:val="302"/>
        </w:trPr>
        <w:tc>
          <w:tcPr>
            <w:tcW w:w="1271" w:type="dxa"/>
            <w:tcBorders>
              <w:top w:val="single" w:sz="4" w:space="0" w:color="FFC000"/>
              <w:left w:val="single" w:sz="4" w:space="0" w:color="FFD966"/>
              <w:bottom w:val="single" w:sz="4" w:space="0" w:color="FFD966"/>
              <w:right w:val="single" w:sz="4" w:space="0" w:color="FFD966"/>
            </w:tcBorders>
            <w:shd w:val="clear" w:color="auto" w:fill="FFF2CC"/>
          </w:tcPr>
          <w:p w14:paraId="2BF038B3" w14:textId="45FA66D6" w:rsidR="00CE1432" w:rsidRDefault="00CF0243">
            <w:pPr>
              <w:spacing w:line="259" w:lineRule="auto"/>
              <w:jc w:val="left"/>
            </w:pPr>
            <w:r>
              <w:t>2.0</w:t>
            </w:r>
          </w:p>
        </w:tc>
        <w:tc>
          <w:tcPr>
            <w:tcW w:w="1985" w:type="dxa"/>
            <w:tcBorders>
              <w:top w:val="single" w:sz="4" w:space="0" w:color="FFC000"/>
              <w:left w:val="single" w:sz="4" w:space="0" w:color="FFD966"/>
              <w:bottom w:val="single" w:sz="4" w:space="0" w:color="FFD966"/>
              <w:right w:val="single" w:sz="4" w:space="0" w:color="FFD966"/>
            </w:tcBorders>
            <w:shd w:val="clear" w:color="auto" w:fill="FFF2CC"/>
          </w:tcPr>
          <w:p w14:paraId="39BC0192" w14:textId="66943BEC" w:rsidR="00CE1432" w:rsidRDefault="00CF0243">
            <w:pPr>
              <w:spacing w:line="259" w:lineRule="auto"/>
              <w:ind w:left="1"/>
              <w:jc w:val="left"/>
            </w:pPr>
            <w:r>
              <w:t>March 2025</w:t>
            </w:r>
          </w:p>
        </w:tc>
        <w:tc>
          <w:tcPr>
            <w:tcW w:w="5810" w:type="dxa"/>
            <w:tcBorders>
              <w:top w:val="single" w:sz="4" w:space="0" w:color="FFC000"/>
              <w:left w:val="single" w:sz="4" w:space="0" w:color="FFD966"/>
              <w:bottom w:val="single" w:sz="4" w:space="0" w:color="FFD966"/>
              <w:right w:val="single" w:sz="4" w:space="0" w:color="FFD966"/>
            </w:tcBorders>
            <w:shd w:val="clear" w:color="auto" w:fill="FFF2CC"/>
          </w:tcPr>
          <w:p w14:paraId="697D7C50" w14:textId="77777777" w:rsidR="00775CF0" w:rsidRDefault="00775CF0">
            <w:pPr>
              <w:spacing w:line="259" w:lineRule="auto"/>
              <w:ind w:left="1"/>
              <w:jc w:val="left"/>
            </w:pPr>
            <w:r>
              <w:t>Additional information in relation to AI</w:t>
            </w:r>
          </w:p>
          <w:p w14:paraId="7C951002" w14:textId="4EC142E8" w:rsidR="00813039" w:rsidRDefault="00813039">
            <w:pPr>
              <w:spacing w:line="259" w:lineRule="auto"/>
              <w:ind w:left="1"/>
              <w:jc w:val="left"/>
            </w:pPr>
          </w:p>
        </w:tc>
      </w:tr>
      <w:tr w:rsidR="00CE1432" w14:paraId="3C188493" w14:textId="77777777">
        <w:trPr>
          <w:trHeight w:val="598"/>
        </w:trPr>
        <w:tc>
          <w:tcPr>
            <w:tcW w:w="1271" w:type="dxa"/>
            <w:tcBorders>
              <w:top w:val="single" w:sz="4" w:space="0" w:color="FFD966"/>
              <w:left w:val="single" w:sz="4" w:space="0" w:color="FFD966"/>
              <w:bottom w:val="single" w:sz="4" w:space="0" w:color="FFD966"/>
              <w:right w:val="single" w:sz="4" w:space="0" w:color="FFD966"/>
            </w:tcBorders>
          </w:tcPr>
          <w:p w14:paraId="3482FB17" w14:textId="226DAD2F" w:rsidR="00CE1432" w:rsidRDefault="004E578E">
            <w:pPr>
              <w:spacing w:line="259" w:lineRule="auto"/>
              <w:jc w:val="left"/>
            </w:pPr>
            <w:r>
              <w:t>2.1</w:t>
            </w:r>
          </w:p>
        </w:tc>
        <w:tc>
          <w:tcPr>
            <w:tcW w:w="1985" w:type="dxa"/>
            <w:tcBorders>
              <w:top w:val="single" w:sz="4" w:space="0" w:color="FFD966"/>
              <w:left w:val="single" w:sz="4" w:space="0" w:color="FFD966"/>
              <w:bottom w:val="single" w:sz="4" w:space="0" w:color="FFD966"/>
              <w:right w:val="single" w:sz="4" w:space="0" w:color="FFD966"/>
            </w:tcBorders>
          </w:tcPr>
          <w:p w14:paraId="1FE775A7" w14:textId="3D1158C2" w:rsidR="00CE1432" w:rsidRDefault="004E578E">
            <w:pPr>
              <w:spacing w:line="259" w:lineRule="auto"/>
              <w:ind w:left="1"/>
              <w:jc w:val="left"/>
            </w:pPr>
            <w:r>
              <w:t>January 2026</w:t>
            </w:r>
          </w:p>
        </w:tc>
        <w:tc>
          <w:tcPr>
            <w:tcW w:w="5810" w:type="dxa"/>
            <w:tcBorders>
              <w:top w:val="single" w:sz="4" w:space="0" w:color="FFD966"/>
              <w:left w:val="single" w:sz="4" w:space="0" w:color="FFD966"/>
              <w:bottom w:val="single" w:sz="4" w:space="0" w:color="FFD966"/>
              <w:right w:val="single" w:sz="4" w:space="0" w:color="FFD966"/>
            </w:tcBorders>
          </w:tcPr>
          <w:p w14:paraId="523926FF" w14:textId="55713757" w:rsidR="00CE1432" w:rsidRPr="0024731E" w:rsidRDefault="00395F19">
            <w:pPr>
              <w:spacing w:line="259" w:lineRule="auto"/>
              <w:ind w:left="1"/>
              <w:jc w:val="left"/>
            </w:pPr>
            <w:r w:rsidRPr="0024731E">
              <w:t xml:space="preserve">Introduction section </w:t>
            </w:r>
            <w:r w:rsidR="008768A8" w:rsidRPr="0024731E">
              <w:t>includes an</w:t>
            </w:r>
            <w:r w:rsidR="007040A0" w:rsidRPr="0024731E">
              <w:t xml:space="preserve"> overview </w:t>
            </w:r>
            <w:r w:rsidR="005C339B" w:rsidRPr="0024731E">
              <w:t>explaining how the</w:t>
            </w:r>
            <w:r w:rsidR="004207A7" w:rsidRPr="0024731E">
              <w:t xml:space="preserve"> </w:t>
            </w:r>
            <w:r w:rsidR="00EB5AB3" w:rsidRPr="0024731E">
              <w:t xml:space="preserve">policy </w:t>
            </w:r>
            <w:r w:rsidR="004207A7" w:rsidRPr="0024731E">
              <w:t>complies with legislation</w:t>
            </w:r>
            <w:r w:rsidR="007040A0" w:rsidRPr="0024731E">
              <w:t>.</w:t>
            </w:r>
            <w:r w:rsidR="00C86E8C" w:rsidRPr="0024731E">
              <w:t xml:space="preserve"> </w:t>
            </w:r>
          </w:p>
          <w:p w14:paraId="4C7B9539" w14:textId="5D168B6B" w:rsidR="00F65C9B" w:rsidRPr="0024731E" w:rsidRDefault="00F65C9B">
            <w:pPr>
              <w:spacing w:line="259" w:lineRule="auto"/>
              <w:ind w:left="1"/>
              <w:jc w:val="left"/>
            </w:pPr>
            <w:r w:rsidRPr="0024731E">
              <w:t>Centre malpractice definition added</w:t>
            </w:r>
          </w:p>
        </w:tc>
      </w:tr>
      <w:tr w:rsidR="00CE1432" w14:paraId="4F69BA32" w14:textId="77777777">
        <w:trPr>
          <w:trHeight w:val="300"/>
        </w:trPr>
        <w:tc>
          <w:tcPr>
            <w:tcW w:w="1271" w:type="dxa"/>
            <w:tcBorders>
              <w:top w:val="single" w:sz="4" w:space="0" w:color="FFD966"/>
              <w:left w:val="single" w:sz="4" w:space="0" w:color="FFD966"/>
              <w:bottom w:val="single" w:sz="4" w:space="0" w:color="FFD966"/>
              <w:right w:val="single" w:sz="4" w:space="0" w:color="FFD966"/>
            </w:tcBorders>
            <w:shd w:val="clear" w:color="auto" w:fill="FFF2CC"/>
          </w:tcPr>
          <w:p w14:paraId="13A2BF37" w14:textId="244184BF" w:rsidR="00CE1432" w:rsidRPr="00137123" w:rsidRDefault="00CE1432">
            <w:pPr>
              <w:spacing w:line="259" w:lineRule="auto"/>
              <w:jc w:val="left"/>
              <w:rPr>
                <w:bCs/>
              </w:rPr>
            </w:pPr>
          </w:p>
        </w:tc>
        <w:tc>
          <w:tcPr>
            <w:tcW w:w="1985" w:type="dxa"/>
            <w:tcBorders>
              <w:top w:val="single" w:sz="4" w:space="0" w:color="FFD966"/>
              <w:left w:val="single" w:sz="4" w:space="0" w:color="FFD966"/>
              <w:bottom w:val="single" w:sz="4" w:space="0" w:color="FFD966"/>
              <w:right w:val="single" w:sz="4" w:space="0" w:color="FFD966"/>
            </w:tcBorders>
            <w:shd w:val="clear" w:color="auto" w:fill="FFF2CC"/>
          </w:tcPr>
          <w:p w14:paraId="658E6337" w14:textId="78605FA0" w:rsidR="00CE1432" w:rsidRDefault="00CE1432">
            <w:pPr>
              <w:spacing w:line="259" w:lineRule="auto"/>
              <w:ind w:left="1"/>
              <w:jc w:val="left"/>
            </w:pPr>
          </w:p>
        </w:tc>
        <w:tc>
          <w:tcPr>
            <w:tcW w:w="5810" w:type="dxa"/>
            <w:tcBorders>
              <w:top w:val="single" w:sz="4" w:space="0" w:color="FFD966"/>
              <w:left w:val="single" w:sz="4" w:space="0" w:color="FFD966"/>
              <w:bottom w:val="single" w:sz="4" w:space="0" w:color="FFD966"/>
              <w:right w:val="single" w:sz="4" w:space="0" w:color="FFD966"/>
            </w:tcBorders>
            <w:shd w:val="clear" w:color="auto" w:fill="FFF2CC"/>
          </w:tcPr>
          <w:p w14:paraId="228124B3" w14:textId="120C2E7E" w:rsidR="00CE1432" w:rsidRPr="0024731E" w:rsidRDefault="00CE1432">
            <w:pPr>
              <w:spacing w:line="259" w:lineRule="auto"/>
              <w:ind w:left="1"/>
              <w:jc w:val="left"/>
            </w:pPr>
          </w:p>
        </w:tc>
      </w:tr>
      <w:tr w:rsidR="00866D19" w14:paraId="1AA6F67B" w14:textId="77777777">
        <w:trPr>
          <w:trHeight w:val="300"/>
        </w:trPr>
        <w:tc>
          <w:tcPr>
            <w:tcW w:w="1271" w:type="dxa"/>
            <w:tcBorders>
              <w:top w:val="single" w:sz="4" w:space="0" w:color="FFD966"/>
              <w:left w:val="single" w:sz="4" w:space="0" w:color="FFD966"/>
              <w:bottom w:val="single" w:sz="4" w:space="0" w:color="FFD966"/>
              <w:right w:val="single" w:sz="4" w:space="0" w:color="FFD966"/>
            </w:tcBorders>
            <w:shd w:val="clear" w:color="auto" w:fill="FFF2CC"/>
          </w:tcPr>
          <w:p w14:paraId="59C1C94A" w14:textId="081F7A27" w:rsidR="00866D19" w:rsidRPr="00137123" w:rsidRDefault="00397D1E">
            <w:pPr>
              <w:spacing w:line="259" w:lineRule="auto"/>
              <w:jc w:val="left"/>
              <w:rPr>
                <w:bCs/>
              </w:rPr>
            </w:pPr>
            <w:r>
              <w:rPr>
                <w:bCs/>
              </w:rPr>
              <w:t>2.1</w:t>
            </w:r>
          </w:p>
        </w:tc>
        <w:tc>
          <w:tcPr>
            <w:tcW w:w="1985" w:type="dxa"/>
            <w:tcBorders>
              <w:top w:val="single" w:sz="4" w:space="0" w:color="FFD966"/>
              <w:left w:val="single" w:sz="4" w:space="0" w:color="FFD966"/>
              <w:bottom w:val="single" w:sz="4" w:space="0" w:color="FFD966"/>
              <w:right w:val="single" w:sz="4" w:space="0" w:color="FFD966"/>
            </w:tcBorders>
            <w:shd w:val="clear" w:color="auto" w:fill="FFF2CC"/>
          </w:tcPr>
          <w:p w14:paraId="7A54048E" w14:textId="3940B2AF" w:rsidR="00866D19" w:rsidRDefault="008D440B">
            <w:pPr>
              <w:spacing w:line="259" w:lineRule="auto"/>
              <w:ind w:left="1"/>
              <w:jc w:val="left"/>
            </w:pPr>
            <w:r>
              <w:t>January 2026</w:t>
            </w:r>
          </w:p>
        </w:tc>
        <w:tc>
          <w:tcPr>
            <w:tcW w:w="5810" w:type="dxa"/>
            <w:tcBorders>
              <w:top w:val="single" w:sz="4" w:space="0" w:color="FFD966"/>
              <w:left w:val="single" w:sz="4" w:space="0" w:color="FFD966"/>
              <w:bottom w:val="single" w:sz="4" w:space="0" w:color="FFD966"/>
              <w:right w:val="single" w:sz="4" w:space="0" w:color="FFD966"/>
            </w:tcBorders>
            <w:shd w:val="clear" w:color="auto" w:fill="FFF2CC"/>
          </w:tcPr>
          <w:p w14:paraId="043FB247" w14:textId="768CA06D" w:rsidR="00866D19" w:rsidRPr="0024731E" w:rsidRDefault="00397D1E">
            <w:pPr>
              <w:spacing w:line="259" w:lineRule="auto"/>
              <w:ind w:left="1"/>
              <w:jc w:val="left"/>
            </w:pPr>
            <w:r w:rsidRPr="0024731E">
              <w:t xml:space="preserve">Section 2 and 3: </w:t>
            </w:r>
            <w:r w:rsidR="00866D19" w:rsidRPr="0024731E">
              <w:t>JCQ documents</w:t>
            </w:r>
            <w:r w:rsidR="0006531C" w:rsidRPr="0024731E">
              <w:t>,</w:t>
            </w:r>
            <w:r w:rsidR="00866D19" w:rsidRPr="0024731E">
              <w:t xml:space="preserve"> further awarding body guidance</w:t>
            </w:r>
            <w:r w:rsidR="00291DBF" w:rsidRPr="0024731E">
              <w:t>,</w:t>
            </w:r>
            <w:r w:rsidR="0006531C" w:rsidRPr="0024731E">
              <w:t xml:space="preserve"> SMPP </w:t>
            </w:r>
            <w:r w:rsidR="00A165DD" w:rsidRPr="0024731E">
              <w:t>ref.</w:t>
            </w:r>
            <w:r w:rsidR="00524C54" w:rsidRPr="0024731E">
              <w:t xml:space="preserve"> and </w:t>
            </w:r>
            <w:r w:rsidR="00502AA4" w:rsidRPr="0024731E">
              <w:t>legislatory references</w:t>
            </w:r>
            <w:r w:rsidR="00866D19" w:rsidRPr="0024731E">
              <w:t xml:space="preserve"> updated to</w:t>
            </w:r>
            <w:r w:rsidR="00A165DD" w:rsidRPr="0024731E">
              <w:t xml:space="preserve"> </w:t>
            </w:r>
            <w:r w:rsidR="00952D2E" w:rsidRPr="0024731E">
              <w:t xml:space="preserve">ensure the document </w:t>
            </w:r>
            <w:r w:rsidR="00915620" w:rsidRPr="0024731E">
              <w:t>is</w:t>
            </w:r>
            <w:r w:rsidR="00952D2E" w:rsidRPr="0024731E">
              <w:t xml:space="preserve"> </w:t>
            </w:r>
            <w:r w:rsidR="00C30C18" w:rsidRPr="0024731E">
              <w:t>2025 26 complian</w:t>
            </w:r>
            <w:r w:rsidR="00915620" w:rsidRPr="0024731E">
              <w:t>t</w:t>
            </w:r>
            <w:r w:rsidR="008D440B" w:rsidRPr="0024731E">
              <w:t>.</w:t>
            </w:r>
          </w:p>
        </w:tc>
      </w:tr>
      <w:tr w:rsidR="00866D19" w14:paraId="09B64E25" w14:textId="77777777">
        <w:trPr>
          <w:trHeight w:val="300"/>
        </w:trPr>
        <w:tc>
          <w:tcPr>
            <w:tcW w:w="1271" w:type="dxa"/>
            <w:tcBorders>
              <w:top w:val="single" w:sz="4" w:space="0" w:color="FFD966"/>
              <w:left w:val="single" w:sz="4" w:space="0" w:color="FFD966"/>
              <w:bottom w:val="single" w:sz="4" w:space="0" w:color="FFD966"/>
              <w:right w:val="single" w:sz="4" w:space="0" w:color="FFD966"/>
            </w:tcBorders>
            <w:shd w:val="clear" w:color="auto" w:fill="FFF2CC"/>
          </w:tcPr>
          <w:p w14:paraId="1CD5F5E6" w14:textId="4FA7AEFF" w:rsidR="00866D19" w:rsidRPr="00137123" w:rsidRDefault="00D623D9">
            <w:pPr>
              <w:spacing w:line="259" w:lineRule="auto"/>
              <w:jc w:val="left"/>
              <w:rPr>
                <w:bCs/>
              </w:rPr>
            </w:pPr>
            <w:r>
              <w:rPr>
                <w:bCs/>
              </w:rPr>
              <w:t>2.1</w:t>
            </w:r>
          </w:p>
        </w:tc>
        <w:tc>
          <w:tcPr>
            <w:tcW w:w="1985" w:type="dxa"/>
            <w:tcBorders>
              <w:top w:val="single" w:sz="4" w:space="0" w:color="FFD966"/>
              <w:left w:val="single" w:sz="4" w:space="0" w:color="FFD966"/>
              <w:bottom w:val="single" w:sz="4" w:space="0" w:color="FFD966"/>
              <w:right w:val="single" w:sz="4" w:space="0" w:color="FFD966"/>
            </w:tcBorders>
            <w:shd w:val="clear" w:color="auto" w:fill="FFF2CC"/>
          </w:tcPr>
          <w:p w14:paraId="57472B5B" w14:textId="315D6F3F" w:rsidR="00866D19" w:rsidRDefault="00D623D9">
            <w:pPr>
              <w:spacing w:line="259" w:lineRule="auto"/>
              <w:ind w:left="1"/>
              <w:jc w:val="left"/>
            </w:pPr>
            <w:r>
              <w:t>January 2026</w:t>
            </w:r>
          </w:p>
        </w:tc>
        <w:tc>
          <w:tcPr>
            <w:tcW w:w="5810" w:type="dxa"/>
            <w:tcBorders>
              <w:top w:val="single" w:sz="4" w:space="0" w:color="FFD966"/>
              <w:left w:val="single" w:sz="4" w:space="0" w:color="FFD966"/>
              <w:bottom w:val="single" w:sz="4" w:space="0" w:color="FFD966"/>
              <w:right w:val="single" w:sz="4" w:space="0" w:color="FFD966"/>
            </w:tcBorders>
            <w:shd w:val="clear" w:color="auto" w:fill="FFF2CC"/>
          </w:tcPr>
          <w:p w14:paraId="50BE1C2B" w14:textId="77777777" w:rsidR="000972C2" w:rsidRPr="00E42A12" w:rsidRDefault="000972C2" w:rsidP="000972C2">
            <w:pPr>
              <w:spacing w:after="48" w:line="271" w:lineRule="auto"/>
            </w:pPr>
            <w:r w:rsidRPr="00E42A12">
              <w:t>(Added) New heading </w:t>
            </w:r>
            <w:r w:rsidRPr="00E42A12">
              <w:rPr>
                <w:b/>
                <w:bCs/>
              </w:rPr>
              <w:t>Centre malpractice</w:t>
            </w:r>
            <w:r w:rsidRPr="00E42A12">
              <w:t> added. </w:t>
            </w:r>
          </w:p>
          <w:p w14:paraId="284B7BA8" w14:textId="77777777" w:rsidR="000972C2" w:rsidRPr="00E42A12" w:rsidRDefault="000972C2" w:rsidP="000972C2">
            <w:pPr>
              <w:spacing w:after="48" w:line="271" w:lineRule="auto"/>
            </w:pPr>
            <w:r w:rsidRPr="00E42A12">
              <w:t>(Added) Under heading </w:t>
            </w:r>
            <w:r w:rsidRPr="00E42A12">
              <w:rPr>
                <w:b/>
                <w:bCs/>
              </w:rPr>
              <w:t>Preventing malpractice</w:t>
            </w:r>
            <w:r w:rsidRPr="00E42A12">
              <w:t> added to the list of JCQ documents. </w:t>
            </w:r>
          </w:p>
          <w:p w14:paraId="72D3B44B" w14:textId="77777777" w:rsidR="000972C2" w:rsidRPr="00E42A12" w:rsidRDefault="000972C2" w:rsidP="000972C2">
            <w:pPr>
              <w:spacing w:after="48" w:line="271" w:lineRule="auto"/>
            </w:pPr>
            <w:r w:rsidRPr="00E42A12">
              <w:t>(Added/amended) Under heading </w:t>
            </w:r>
            <w:r w:rsidRPr="00E42A12">
              <w:rPr>
                <w:b/>
                <w:bCs/>
              </w:rPr>
              <w:t>AI use in assessments</w:t>
            </w:r>
            <w:r w:rsidRPr="00E42A12">
              <w:t>:  </w:t>
            </w:r>
          </w:p>
          <w:p w14:paraId="3EB8A066" w14:textId="77777777" w:rsidR="000972C2" w:rsidRPr="00E42A12" w:rsidRDefault="000972C2" w:rsidP="000972C2">
            <w:pPr>
              <w:numPr>
                <w:ilvl w:val="0"/>
                <w:numId w:val="24"/>
              </w:numPr>
              <w:spacing w:after="48" w:line="271" w:lineRule="auto"/>
            </w:pPr>
            <w:r w:rsidRPr="00E42A12">
              <w:t>additional/amended text added in bullet points to reflect slight changes in SMPP.  </w:t>
            </w:r>
          </w:p>
          <w:p w14:paraId="48AF2335" w14:textId="2C6531E7" w:rsidR="00590803" w:rsidRPr="0024731E" w:rsidRDefault="00590803" w:rsidP="00F5485D">
            <w:pPr>
              <w:pStyle w:val="Bullet"/>
              <w:numPr>
                <w:ilvl w:val="0"/>
                <w:numId w:val="0"/>
              </w:numPr>
              <w:ind w:left="714"/>
            </w:pPr>
          </w:p>
          <w:p w14:paraId="605721BE" w14:textId="01E67D3A" w:rsidR="00866D19" w:rsidRPr="0024731E" w:rsidRDefault="00866D19">
            <w:pPr>
              <w:spacing w:line="259" w:lineRule="auto"/>
              <w:ind w:left="1"/>
              <w:jc w:val="left"/>
            </w:pPr>
          </w:p>
        </w:tc>
      </w:tr>
    </w:tbl>
    <w:p w14:paraId="261901D5" w14:textId="77777777" w:rsidR="00CE1432" w:rsidRDefault="00C934AC">
      <w:pPr>
        <w:spacing w:after="248" w:line="259" w:lineRule="auto"/>
        <w:jc w:val="left"/>
      </w:pPr>
      <w:r>
        <w:rPr>
          <w:b/>
        </w:rPr>
        <w:t xml:space="preserve"> </w:t>
      </w:r>
    </w:p>
    <w:p w14:paraId="4C9FE55E" w14:textId="77777777" w:rsidR="00666C60" w:rsidRDefault="00666C60">
      <w:pPr>
        <w:spacing w:after="160" w:line="259" w:lineRule="auto"/>
        <w:jc w:val="left"/>
      </w:pPr>
      <w:r>
        <w:br w:type="page"/>
      </w:r>
    </w:p>
    <w:p w14:paraId="2648DB35" w14:textId="790EECD0" w:rsidR="006B2C99" w:rsidRDefault="00C934AC">
      <w:pPr>
        <w:spacing w:line="259" w:lineRule="auto"/>
        <w:jc w:val="left"/>
      </w:pPr>
      <w:r>
        <w:lastRenderedPageBreak/>
        <w:t xml:space="preserve"> </w:t>
      </w:r>
      <w:r>
        <w:tab/>
      </w:r>
      <w:r>
        <w:rPr>
          <w:rFonts w:ascii="Arial" w:eastAsia="Arial" w:hAnsi="Arial" w:cs="Arial"/>
          <w:color w:val="002060"/>
          <w:sz w:val="32"/>
        </w:rPr>
        <w:t xml:space="preserve"> </w:t>
      </w:r>
    </w:p>
    <w:sdt>
      <w:sdtPr>
        <w:rPr>
          <w:rFonts w:ascii="Calibri" w:eastAsia="Calibri" w:hAnsi="Calibri" w:cs="Calibri"/>
          <w:color w:val="000000"/>
          <w:kern w:val="2"/>
          <w:sz w:val="22"/>
          <w:szCs w:val="22"/>
          <w14:ligatures w14:val="standardContextual"/>
        </w:rPr>
        <w:id w:val="-2134473234"/>
        <w:docPartObj>
          <w:docPartGallery w:val="Table of Contents"/>
          <w:docPartUnique/>
        </w:docPartObj>
      </w:sdtPr>
      <w:sdtEndPr>
        <w:rPr>
          <w:b/>
          <w:bCs/>
          <w:color w:val="000000" w:themeColor="text1"/>
        </w:rPr>
      </w:sdtEndPr>
      <w:sdtContent>
        <w:p w14:paraId="540E3993" w14:textId="42B1F727" w:rsidR="006B2C99" w:rsidRDefault="006B2C99" w:rsidP="00234501">
          <w:pPr>
            <w:pStyle w:val="TOCHeading"/>
          </w:pPr>
          <w:r>
            <w:t>Contents</w:t>
          </w:r>
        </w:p>
        <w:p w14:paraId="2C70E311" w14:textId="5BC47120" w:rsidR="008473DA" w:rsidRDefault="006B2C99">
          <w:pPr>
            <w:pStyle w:val="TOC1"/>
            <w:tabs>
              <w:tab w:val="right" w:leader="dot" w:pos="9022"/>
            </w:tabs>
            <w:rPr>
              <w:rFonts w:asciiTheme="minorHAnsi" w:eastAsiaTheme="minorEastAsia" w:hAnsiTheme="minorHAnsi" w:cstheme="minorBidi"/>
              <w:noProof/>
              <w:color w:val="auto"/>
              <w:sz w:val="24"/>
              <w:szCs w:val="24"/>
            </w:rPr>
          </w:pPr>
          <w:r>
            <w:fldChar w:fldCharType="begin"/>
          </w:r>
          <w:r>
            <w:instrText xml:space="preserve"> TOC \o "1-3" \h \z \u </w:instrText>
          </w:r>
          <w:r>
            <w:fldChar w:fldCharType="separate"/>
          </w:r>
          <w:hyperlink w:anchor="_Toc227835701" w:history="1">
            <w:r w:rsidR="008473DA" w:rsidRPr="007C3BD1">
              <w:rPr>
                <w:rStyle w:val="Hyperlink"/>
                <w:noProof/>
              </w:rPr>
              <w:t>Version Control Amendments</w:t>
            </w:r>
            <w:r w:rsidR="008473DA">
              <w:rPr>
                <w:noProof/>
                <w:webHidden/>
              </w:rPr>
              <w:tab/>
            </w:r>
            <w:r w:rsidR="008473DA">
              <w:rPr>
                <w:noProof/>
                <w:webHidden/>
              </w:rPr>
              <w:fldChar w:fldCharType="begin"/>
            </w:r>
            <w:r w:rsidR="008473DA">
              <w:rPr>
                <w:noProof/>
                <w:webHidden/>
              </w:rPr>
              <w:instrText xml:space="preserve"> PAGEREF _Toc227835701 \h </w:instrText>
            </w:r>
            <w:r w:rsidR="008473DA">
              <w:rPr>
                <w:noProof/>
                <w:webHidden/>
              </w:rPr>
            </w:r>
            <w:r w:rsidR="008473DA">
              <w:rPr>
                <w:noProof/>
                <w:webHidden/>
              </w:rPr>
              <w:fldChar w:fldCharType="separate"/>
            </w:r>
            <w:r w:rsidR="008473DA">
              <w:rPr>
                <w:noProof/>
                <w:webHidden/>
              </w:rPr>
              <w:t>2</w:t>
            </w:r>
            <w:r w:rsidR="008473DA">
              <w:rPr>
                <w:noProof/>
                <w:webHidden/>
              </w:rPr>
              <w:fldChar w:fldCharType="end"/>
            </w:r>
          </w:hyperlink>
        </w:p>
        <w:p w14:paraId="01C3C14C" w14:textId="770A9EB9" w:rsidR="008473DA" w:rsidRDefault="008473DA">
          <w:pPr>
            <w:pStyle w:val="TOC1"/>
            <w:tabs>
              <w:tab w:val="right" w:leader="dot" w:pos="9022"/>
            </w:tabs>
            <w:rPr>
              <w:rFonts w:asciiTheme="minorHAnsi" w:eastAsiaTheme="minorEastAsia" w:hAnsiTheme="minorHAnsi" w:cstheme="minorBidi"/>
              <w:noProof/>
              <w:color w:val="auto"/>
              <w:sz w:val="24"/>
              <w:szCs w:val="24"/>
            </w:rPr>
          </w:pPr>
          <w:hyperlink w:anchor="_Toc227835702" w:history="1">
            <w:r w:rsidRPr="007C3BD1">
              <w:rPr>
                <w:rStyle w:val="Hyperlink"/>
                <w:noProof/>
              </w:rPr>
              <w:t>1. Introduction</w:t>
            </w:r>
            <w:r>
              <w:rPr>
                <w:noProof/>
                <w:webHidden/>
              </w:rPr>
              <w:tab/>
            </w:r>
            <w:r>
              <w:rPr>
                <w:noProof/>
                <w:webHidden/>
              </w:rPr>
              <w:fldChar w:fldCharType="begin"/>
            </w:r>
            <w:r>
              <w:rPr>
                <w:noProof/>
                <w:webHidden/>
              </w:rPr>
              <w:instrText xml:space="preserve"> PAGEREF _Toc227835702 \h </w:instrText>
            </w:r>
            <w:r>
              <w:rPr>
                <w:noProof/>
                <w:webHidden/>
              </w:rPr>
            </w:r>
            <w:r>
              <w:rPr>
                <w:noProof/>
                <w:webHidden/>
              </w:rPr>
              <w:fldChar w:fldCharType="separate"/>
            </w:r>
            <w:r>
              <w:rPr>
                <w:noProof/>
                <w:webHidden/>
              </w:rPr>
              <w:t>4</w:t>
            </w:r>
            <w:r>
              <w:rPr>
                <w:noProof/>
                <w:webHidden/>
              </w:rPr>
              <w:fldChar w:fldCharType="end"/>
            </w:r>
          </w:hyperlink>
        </w:p>
        <w:p w14:paraId="4DDB23FA" w14:textId="30603EAD" w:rsidR="008473DA" w:rsidRDefault="008473DA">
          <w:pPr>
            <w:pStyle w:val="TOC2"/>
            <w:tabs>
              <w:tab w:val="right" w:leader="dot" w:pos="9022"/>
            </w:tabs>
            <w:rPr>
              <w:rFonts w:asciiTheme="minorHAnsi" w:eastAsiaTheme="minorEastAsia" w:hAnsiTheme="minorHAnsi" w:cstheme="minorBidi"/>
              <w:noProof/>
              <w:color w:val="auto"/>
              <w:sz w:val="24"/>
              <w:szCs w:val="24"/>
            </w:rPr>
          </w:pPr>
          <w:hyperlink w:anchor="_Toc227835703" w:history="1">
            <w:r w:rsidRPr="007C3BD1">
              <w:rPr>
                <w:rStyle w:val="Hyperlink"/>
                <w:noProof/>
              </w:rPr>
              <w:t>What is malpractice and maladministration?</w:t>
            </w:r>
            <w:r>
              <w:rPr>
                <w:noProof/>
                <w:webHidden/>
              </w:rPr>
              <w:tab/>
            </w:r>
            <w:r>
              <w:rPr>
                <w:noProof/>
                <w:webHidden/>
              </w:rPr>
              <w:fldChar w:fldCharType="begin"/>
            </w:r>
            <w:r>
              <w:rPr>
                <w:noProof/>
                <w:webHidden/>
              </w:rPr>
              <w:instrText xml:space="preserve"> PAGEREF _Toc227835703 \h </w:instrText>
            </w:r>
            <w:r>
              <w:rPr>
                <w:noProof/>
                <w:webHidden/>
              </w:rPr>
            </w:r>
            <w:r>
              <w:rPr>
                <w:noProof/>
                <w:webHidden/>
              </w:rPr>
              <w:fldChar w:fldCharType="separate"/>
            </w:r>
            <w:r>
              <w:rPr>
                <w:noProof/>
                <w:webHidden/>
              </w:rPr>
              <w:t>4</w:t>
            </w:r>
            <w:r>
              <w:rPr>
                <w:noProof/>
                <w:webHidden/>
              </w:rPr>
              <w:fldChar w:fldCharType="end"/>
            </w:r>
          </w:hyperlink>
        </w:p>
        <w:p w14:paraId="6AFFFD78" w14:textId="005D42A3" w:rsidR="008473DA" w:rsidRDefault="008473DA">
          <w:pPr>
            <w:pStyle w:val="TOC2"/>
            <w:tabs>
              <w:tab w:val="right" w:leader="dot" w:pos="9022"/>
            </w:tabs>
            <w:rPr>
              <w:rFonts w:asciiTheme="minorHAnsi" w:eastAsiaTheme="minorEastAsia" w:hAnsiTheme="minorHAnsi" w:cstheme="minorBidi"/>
              <w:noProof/>
              <w:color w:val="auto"/>
              <w:sz w:val="24"/>
              <w:szCs w:val="24"/>
            </w:rPr>
          </w:pPr>
          <w:hyperlink w:anchor="_Toc227835704" w:history="1">
            <w:r w:rsidRPr="007C3BD1">
              <w:rPr>
                <w:rStyle w:val="Hyperlink"/>
                <w:noProof/>
              </w:rPr>
              <w:t>Candidate malpractice</w:t>
            </w:r>
            <w:r>
              <w:rPr>
                <w:noProof/>
                <w:webHidden/>
              </w:rPr>
              <w:tab/>
            </w:r>
            <w:r>
              <w:rPr>
                <w:noProof/>
                <w:webHidden/>
              </w:rPr>
              <w:fldChar w:fldCharType="begin"/>
            </w:r>
            <w:r>
              <w:rPr>
                <w:noProof/>
                <w:webHidden/>
              </w:rPr>
              <w:instrText xml:space="preserve"> PAGEREF _Toc227835704 \h </w:instrText>
            </w:r>
            <w:r>
              <w:rPr>
                <w:noProof/>
                <w:webHidden/>
              </w:rPr>
            </w:r>
            <w:r>
              <w:rPr>
                <w:noProof/>
                <w:webHidden/>
              </w:rPr>
              <w:fldChar w:fldCharType="separate"/>
            </w:r>
            <w:r>
              <w:rPr>
                <w:noProof/>
                <w:webHidden/>
              </w:rPr>
              <w:t>4</w:t>
            </w:r>
            <w:r>
              <w:rPr>
                <w:noProof/>
                <w:webHidden/>
              </w:rPr>
              <w:fldChar w:fldCharType="end"/>
            </w:r>
          </w:hyperlink>
        </w:p>
        <w:p w14:paraId="79ABD8A8" w14:textId="5B84C7E7" w:rsidR="008473DA" w:rsidRDefault="008473DA">
          <w:pPr>
            <w:pStyle w:val="TOC2"/>
            <w:tabs>
              <w:tab w:val="right" w:leader="dot" w:pos="9022"/>
            </w:tabs>
            <w:rPr>
              <w:rFonts w:asciiTheme="minorHAnsi" w:eastAsiaTheme="minorEastAsia" w:hAnsiTheme="minorHAnsi" w:cstheme="minorBidi"/>
              <w:noProof/>
              <w:color w:val="auto"/>
              <w:sz w:val="24"/>
              <w:szCs w:val="24"/>
            </w:rPr>
          </w:pPr>
          <w:hyperlink w:anchor="_Toc227835705" w:history="1">
            <w:r w:rsidRPr="007C3BD1">
              <w:rPr>
                <w:rStyle w:val="Hyperlink"/>
                <w:noProof/>
              </w:rPr>
              <w:t>Centre staff malpractice</w:t>
            </w:r>
            <w:r>
              <w:rPr>
                <w:noProof/>
                <w:webHidden/>
              </w:rPr>
              <w:tab/>
            </w:r>
            <w:r>
              <w:rPr>
                <w:noProof/>
                <w:webHidden/>
              </w:rPr>
              <w:fldChar w:fldCharType="begin"/>
            </w:r>
            <w:r>
              <w:rPr>
                <w:noProof/>
                <w:webHidden/>
              </w:rPr>
              <w:instrText xml:space="preserve"> PAGEREF _Toc227835705 \h </w:instrText>
            </w:r>
            <w:r>
              <w:rPr>
                <w:noProof/>
                <w:webHidden/>
              </w:rPr>
            </w:r>
            <w:r>
              <w:rPr>
                <w:noProof/>
                <w:webHidden/>
              </w:rPr>
              <w:fldChar w:fldCharType="separate"/>
            </w:r>
            <w:r>
              <w:rPr>
                <w:noProof/>
                <w:webHidden/>
              </w:rPr>
              <w:t>4</w:t>
            </w:r>
            <w:r>
              <w:rPr>
                <w:noProof/>
                <w:webHidden/>
              </w:rPr>
              <w:fldChar w:fldCharType="end"/>
            </w:r>
          </w:hyperlink>
        </w:p>
        <w:p w14:paraId="50A38CCE" w14:textId="65F13B85" w:rsidR="008473DA" w:rsidRDefault="008473DA">
          <w:pPr>
            <w:pStyle w:val="TOC2"/>
            <w:tabs>
              <w:tab w:val="right" w:leader="dot" w:pos="9022"/>
            </w:tabs>
            <w:rPr>
              <w:rFonts w:asciiTheme="minorHAnsi" w:eastAsiaTheme="minorEastAsia" w:hAnsiTheme="minorHAnsi" w:cstheme="minorBidi"/>
              <w:noProof/>
              <w:color w:val="auto"/>
              <w:sz w:val="24"/>
              <w:szCs w:val="24"/>
            </w:rPr>
          </w:pPr>
          <w:hyperlink w:anchor="_Toc227835706" w:history="1">
            <w:r w:rsidRPr="007C3BD1">
              <w:rPr>
                <w:rStyle w:val="Hyperlink"/>
                <w:noProof/>
              </w:rPr>
              <w:t>Centre malpractice</w:t>
            </w:r>
            <w:r>
              <w:rPr>
                <w:noProof/>
                <w:webHidden/>
              </w:rPr>
              <w:tab/>
            </w:r>
            <w:r>
              <w:rPr>
                <w:noProof/>
                <w:webHidden/>
              </w:rPr>
              <w:fldChar w:fldCharType="begin"/>
            </w:r>
            <w:r>
              <w:rPr>
                <w:noProof/>
                <w:webHidden/>
              </w:rPr>
              <w:instrText xml:space="preserve"> PAGEREF _Toc227835706 \h </w:instrText>
            </w:r>
            <w:r>
              <w:rPr>
                <w:noProof/>
                <w:webHidden/>
              </w:rPr>
            </w:r>
            <w:r>
              <w:rPr>
                <w:noProof/>
                <w:webHidden/>
              </w:rPr>
              <w:fldChar w:fldCharType="separate"/>
            </w:r>
            <w:r>
              <w:rPr>
                <w:noProof/>
                <w:webHidden/>
              </w:rPr>
              <w:t>4</w:t>
            </w:r>
            <w:r>
              <w:rPr>
                <w:noProof/>
                <w:webHidden/>
              </w:rPr>
              <w:fldChar w:fldCharType="end"/>
            </w:r>
          </w:hyperlink>
        </w:p>
        <w:p w14:paraId="2D5DAAB5" w14:textId="7F2582B8" w:rsidR="008473DA" w:rsidRDefault="008473DA">
          <w:pPr>
            <w:pStyle w:val="TOC2"/>
            <w:tabs>
              <w:tab w:val="right" w:leader="dot" w:pos="9022"/>
            </w:tabs>
            <w:rPr>
              <w:rFonts w:asciiTheme="minorHAnsi" w:eastAsiaTheme="minorEastAsia" w:hAnsiTheme="minorHAnsi" w:cstheme="minorBidi"/>
              <w:noProof/>
              <w:color w:val="auto"/>
              <w:sz w:val="24"/>
              <w:szCs w:val="24"/>
            </w:rPr>
          </w:pPr>
          <w:hyperlink w:anchor="_Toc227835707" w:history="1">
            <w:r w:rsidRPr="007C3BD1">
              <w:rPr>
                <w:rStyle w:val="Hyperlink"/>
                <w:noProof/>
              </w:rPr>
              <w:t>Suspected malpractice</w:t>
            </w:r>
            <w:r>
              <w:rPr>
                <w:noProof/>
                <w:webHidden/>
              </w:rPr>
              <w:tab/>
            </w:r>
            <w:r>
              <w:rPr>
                <w:noProof/>
                <w:webHidden/>
              </w:rPr>
              <w:fldChar w:fldCharType="begin"/>
            </w:r>
            <w:r>
              <w:rPr>
                <w:noProof/>
                <w:webHidden/>
              </w:rPr>
              <w:instrText xml:space="preserve"> PAGEREF _Toc227835707 \h </w:instrText>
            </w:r>
            <w:r>
              <w:rPr>
                <w:noProof/>
                <w:webHidden/>
              </w:rPr>
            </w:r>
            <w:r>
              <w:rPr>
                <w:noProof/>
                <w:webHidden/>
              </w:rPr>
              <w:fldChar w:fldCharType="separate"/>
            </w:r>
            <w:r>
              <w:rPr>
                <w:noProof/>
                <w:webHidden/>
              </w:rPr>
              <w:t>5</w:t>
            </w:r>
            <w:r>
              <w:rPr>
                <w:noProof/>
                <w:webHidden/>
              </w:rPr>
              <w:fldChar w:fldCharType="end"/>
            </w:r>
          </w:hyperlink>
        </w:p>
        <w:p w14:paraId="7D6A9C7F" w14:textId="04277ECC" w:rsidR="008473DA" w:rsidRDefault="008473DA">
          <w:pPr>
            <w:pStyle w:val="TOC1"/>
            <w:tabs>
              <w:tab w:val="right" w:leader="dot" w:pos="9022"/>
            </w:tabs>
            <w:rPr>
              <w:rFonts w:asciiTheme="minorHAnsi" w:eastAsiaTheme="minorEastAsia" w:hAnsiTheme="minorHAnsi" w:cstheme="minorBidi"/>
              <w:noProof/>
              <w:color w:val="auto"/>
              <w:sz w:val="24"/>
              <w:szCs w:val="24"/>
            </w:rPr>
          </w:pPr>
          <w:hyperlink w:anchor="_Toc227835708" w:history="1">
            <w:r w:rsidRPr="007C3BD1">
              <w:rPr>
                <w:rStyle w:val="Hyperlink"/>
                <w:noProof/>
              </w:rPr>
              <w:t>2. Purpose of the policy</w:t>
            </w:r>
            <w:r>
              <w:rPr>
                <w:noProof/>
                <w:webHidden/>
              </w:rPr>
              <w:tab/>
            </w:r>
            <w:r>
              <w:rPr>
                <w:noProof/>
                <w:webHidden/>
              </w:rPr>
              <w:fldChar w:fldCharType="begin"/>
            </w:r>
            <w:r>
              <w:rPr>
                <w:noProof/>
                <w:webHidden/>
              </w:rPr>
              <w:instrText xml:space="preserve"> PAGEREF _Toc227835708 \h </w:instrText>
            </w:r>
            <w:r>
              <w:rPr>
                <w:noProof/>
                <w:webHidden/>
              </w:rPr>
            </w:r>
            <w:r>
              <w:rPr>
                <w:noProof/>
                <w:webHidden/>
              </w:rPr>
              <w:fldChar w:fldCharType="separate"/>
            </w:r>
            <w:r>
              <w:rPr>
                <w:noProof/>
                <w:webHidden/>
              </w:rPr>
              <w:t>5</w:t>
            </w:r>
            <w:r>
              <w:rPr>
                <w:noProof/>
                <w:webHidden/>
              </w:rPr>
              <w:fldChar w:fldCharType="end"/>
            </w:r>
          </w:hyperlink>
        </w:p>
        <w:p w14:paraId="7E029D8F" w14:textId="52FBECD8" w:rsidR="008473DA" w:rsidRDefault="008473DA">
          <w:pPr>
            <w:pStyle w:val="TOC2"/>
            <w:tabs>
              <w:tab w:val="right" w:leader="dot" w:pos="9022"/>
            </w:tabs>
            <w:rPr>
              <w:rFonts w:asciiTheme="minorHAnsi" w:eastAsiaTheme="minorEastAsia" w:hAnsiTheme="minorHAnsi" w:cstheme="minorBidi"/>
              <w:noProof/>
              <w:color w:val="auto"/>
              <w:sz w:val="24"/>
              <w:szCs w:val="24"/>
            </w:rPr>
          </w:pPr>
          <w:hyperlink w:anchor="_Toc227835709" w:history="1">
            <w:r w:rsidRPr="007C3BD1">
              <w:rPr>
                <w:rStyle w:val="Hyperlink"/>
                <w:noProof/>
              </w:rPr>
              <w:t>General principles</w:t>
            </w:r>
            <w:r>
              <w:rPr>
                <w:noProof/>
                <w:webHidden/>
              </w:rPr>
              <w:tab/>
            </w:r>
            <w:r>
              <w:rPr>
                <w:noProof/>
                <w:webHidden/>
              </w:rPr>
              <w:fldChar w:fldCharType="begin"/>
            </w:r>
            <w:r>
              <w:rPr>
                <w:noProof/>
                <w:webHidden/>
              </w:rPr>
              <w:instrText xml:space="preserve"> PAGEREF _Toc227835709 \h </w:instrText>
            </w:r>
            <w:r>
              <w:rPr>
                <w:noProof/>
                <w:webHidden/>
              </w:rPr>
            </w:r>
            <w:r>
              <w:rPr>
                <w:noProof/>
                <w:webHidden/>
              </w:rPr>
              <w:fldChar w:fldCharType="separate"/>
            </w:r>
            <w:r>
              <w:rPr>
                <w:noProof/>
                <w:webHidden/>
              </w:rPr>
              <w:t>5</w:t>
            </w:r>
            <w:r>
              <w:rPr>
                <w:noProof/>
                <w:webHidden/>
              </w:rPr>
              <w:fldChar w:fldCharType="end"/>
            </w:r>
          </w:hyperlink>
        </w:p>
        <w:p w14:paraId="456366AB" w14:textId="6C1772C3" w:rsidR="008473DA" w:rsidRDefault="008473DA">
          <w:pPr>
            <w:pStyle w:val="TOC1"/>
            <w:tabs>
              <w:tab w:val="right" w:leader="dot" w:pos="9022"/>
            </w:tabs>
            <w:rPr>
              <w:rFonts w:asciiTheme="minorHAnsi" w:eastAsiaTheme="minorEastAsia" w:hAnsiTheme="minorHAnsi" w:cstheme="minorBidi"/>
              <w:noProof/>
              <w:color w:val="auto"/>
              <w:sz w:val="24"/>
              <w:szCs w:val="24"/>
            </w:rPr>
          </w:pPr>
          <w:hyperlink w:anchor="_Toc227835710" w:history="1">
            <w:r w:rsidRPr="007C3BD1">
              <w:rPr>
                <w:rStyle w:val="Hyperlink"/>
                <w:noProof/>
              </w:rPr>
              <w:t>3. Preventing malpractice</w:t>
            </w:r>
            <w:r>
              <w:rPr>
                <w:noProof/>
                <w:webHidden/>
              </w:rPr>
              <w:tab/>
            </w:r>
            <w:r>
              <w:rPr>
                <w:noProof/>
                <w:webHidden/>
              </w:rPr>
              <w:fldChar w:fldCharType="begin"/>
            </w:r>
            <w:r>
              <w:rPr>
                <w:noProof/>
                <w:webHidden/>
              </w:rPr>
              <w:instrText xml:space="preserve"> PAGEREF _Toc227835710 \h </w:instrText>
            </w:r>
            <w:r>
              <w:rPr>
                <w:noProof/>
                <w:webHidden/>
              </w:rPr>
            </w:r>
            <w:r>
              <w:rPr>
                <w:noProof/>
                <w:webHidden/>
              </w:rPr>
              <w:fldChar w:fldCharType="separate"/>
            </w:r>
            <w:r>
              <w:rPr>
                <w:noProof/>
                <w:webHidden/>
              </w:rPr>
              <w:t>5</w:t>
            </w:r>
            <w:r>
              <w:rPr>
                <w:noProof/>
                <w:webHidden/>
              </w:rPr>
              <w:fldChar w:fldCharType="end"/>
            </w:r>
          </w:hyperlink>
        </w:p>
        <w:p w14:paraId="1166815F" w14:textId="77CFC15D" w:rsidR="008473DA" w:rsidRDefault="008473DA">
          <w:pPr>
            <w:pStyle w:val="TOC1"/>
            <w:tabs>
              <w:tab w:val="right" w:leader="dot" w:pos="9022"/>
            </w:tabs>
            <w:rPr>
              <w:rFonts w:asciiTheme="minorHAnsi" w:eastAsiaTheme="minorEastAsia" w:hAnsiTheme="minorHAnsi" w:cstheme="minorBidi"/>
              <w:noProof/>
              <w:color w:val="auto"/>
              <w:sz w:val="24"/>
              <w:szCs w:val="24"/>
            </w:rPr>
          </w:pPr>
          <w:hyperlink w:anchor="_Toc227835711" w:history="1">
            <w:r w:rsidRPr="007C3BD1">
              <w:rPr>
                <w:rStyle w:val="Hyperlink"/>
                <w:noProof/>
              </w:rPr>
              <w:t>4. Identification and reporting of malpractice</w:t>
            </w:r>
            <w:r>
              <w:rPr>
                <w:noProof/>
                <w:webHidden/>
              </w:rPr>
              <w:tab/>
            </w:r>
            <w:r>
              <w:rPr>
                <w:noProof/>
                <w:webHidden/>
              </w:rPr>
              <w:fldChar w:fldCharType="begin"/>
            </w:r>
            <w:r>
              <w:rPr>
                <w:noProof/>
                <w:webHidden/>
              </w:rPr>
              <w:instrText xml:space="preserve"> PAGEREF _Toc227835711 \h </w:instrText>
            </w:r>
            <w:r>
              <w:rPr>
                <w:noProof/>
                <w:webHidden/>
              </w:rPr>
            </w:r>
            <w:r>
              <w:rPr>
                <w:noProof/>
                <w:webHidden/>
              </w:rPr>
              <w:fldChar w:fldCharType="separate"/>
            </w:r>
            <w:r>
              <w:rPr>
                <w:noProof/>
                <w:webHidden/>
              </w:rPr>
              <w:t>7</w:t>
            </w:r>
            <w:r>
              <w:rPr>
                <w:noProof/>
                <w:webHidden/>
              </w:rPr>
              <w:fldChar w:fldCharType="end"/>
            </w:r>
          </w:hyperlink>
        </w:p>
        <w:p w14:paraId="247DC56C" w14:textId="63FD4FA8" w:rsidR="008473DA" w:rsidRDefault="008473DA">
          <w:pPr>
            <w:pStyle w:val="TOC2"/>
            <w:tabs>
              <w:tab w:val="right" w:leader="dot" w:pos="9022"/>
            </w:tabs>
            <w:rPr>
              <w:rFonts w:asciiTheme="minorHAnsi" w:eastAsiaTheme="minorEastAsia" w:hAnsiTheme="minorHAnsi" w:cstheme="minorBidi"/>
              <w:noProof/>
              <w:color w:val="auto"/>
              <w:sz w:val="24"/>
              <w:szCs w:val="24"/>
            </w:rPr>
          </w:pPr>
          <w:hyperlink w:anchor="_Toc227835712" w:history="1">
            <w:r w:rsidRPr="007C3BD1">
              <w:rPr>
                <w:rStyle w:val="Hyperlink"/>
                <w:noProof/>
              </w:rPr>
              <w:t>Escalating suspected malpractice issues</w:t>
            </w:r>
            <w:r>
              <w:rPr>
                <w:noProof/>
                <w:webHidden/>
              </w:rPr>
              <w:tab/>
            </w:r>
            <w:r>
              <w:rPr>
                <w:noProof/>
                <w:webHidden/>
              </w:rPr>
              <w:fldChar w:fldCharType="begin"/>
            </w:r>
            <w:r>
              <w:rPr>
                <w:noProof/>
                <w:webHidden/>
              </w:rPr>
              <w:instrText xml:space="preserve"> PAGEREF _Toc227835712 \h </w:instrText>
            </w:r>
            <w:r>
              <w:rPr>
                <w:noProof/>
                <w:webHidden/>
              </w:rPr>
            </w:r>
            <w:r>
              <w:rPr>
                <w:noProof/>
                <w:webHidden/>
              </w:rPr>
              <w:fldChar w:fldCharType="separate"/>
            </w:r>
            <w:r>
              <w:rPr>
                <w:noProof/>
                <w:webHidden/>
              </w:rPr>
              <w:t>7</w:t>
            </w:r>
            <w:r>
              <w:rPr>
                <w:noProof/>
                <w:webHidden/>
              </w:rPr>
              <w:fldChar w:fldCharType="end"/>
            </w:r>
          </w:hyperlink>
        </w:p>
        <w:p w14:paraId="080B84A6" w14:textId="1465E2AF" w:rsidR="008473DA" w:rsidRDefault="008473DA">
          <w:pPr>
            <w:pStyle w:val="TOC2"/>
            <w:tabs>
              <w:tab w:val="right" w:leader="dot" w:pos="9022"/>
            </w:tabs>
            <w:rPr>
              <w:rFonts w:asciiTheme="minorHAnsi" w:eastAsiaTheme="minorEastAsia" w:hAnsiTheme="minorHAnsi" w:cstheme="minorBidi"/>
              <w:noProof/>
              <w:color w:val="auto"/>
              <w:sz w:val="24"/>
              <w:szCs w:val="24"/>
            </w:rPr>
          </w:pPr>
          <w:hyperlink w:anchor="_Toc227835713" w:history="1">
            <w:r w:rsidRPr="007C3BD1">
              <w:rPr>
                <w:rStyle w:val="Hyperlink"/>
                <w:noProof/>
              </w:rPr>
              <w:t>Reporting suspected malpractice to the awarding body</w:t>
            </w:r>
            <w:r>
              <w:rPr>
                <w:noProof/>
                <w:webHidden/>
              </w:rPr>
              <w:tab/>
            </w:r>
            <w:r>
              <w:rPr>
                <w:noProof/>
                <w:webHidden/>
              </w:rPr>
              <w:fldChar w:fldCharType="begin"/>
            </w:r>
            <w:r>
              <w:rPr>
                <w:noProof/>
                <w:webHidden/>
              </w:rPr>
              <w:instrText xml:space="preserve"> PAGEREF _Toc227835713 \h </w:instrText>
            </w:r>
            <w:r>
              <w:rPr>
                <w:noProof/>
                <w:webHidden/>
              </w:rPr>
            </w:r>
            <w:r>
              <w:rPr>
                <w:noProof/>
                <w:webHidden/>
              </w:rPr>
              <w:fldChar w:fldCharType="separate"/>
            </w:r>
            <w:r>
              <w:rPr>
                <w:noProof/>
                <w:webHidden/>
              </w:rPr>
              <w:t>7</w:t>
            </w:r>
            <w:r>
              <w:rPr>
                <w:noProof/>
                <w:webHidden/>
              </w:rPr>
              <w:fldChar w:fldCharType="end"/>
            </w:r>
          </w:hyperlink>
        </w:p>
        <w:p w14:paraId="3CEC8190" w14:textId="1C416C7B" w:rsidR="008473DA" w:rsidRDefault="008473DA">
          <w:pPr>
            <w:pStyle w:val="TOC2"/>
            <w:tabs>
              <w:tab w:val="right" w:leader="dot" w:pos="9022"/>
            </w:tabs>
            <w:rPr>
              <w:rFonts w:asciiTheme="minorHAnsi" w:eastAsiaTheme="minorEastAsia" w:hAnsiTheme="minorHAnsi" w:cstheme="minorBidi"/>
              <w:noProof/>
              <w:color w:val="auto"/>
              <w:sz w:val="24"/>
              <w:szCs w:val="24"/>
            </w:rPr>
          </w:pPr>
          <w:hyperlink w:anchor="_Toc227835714" w:history="1">
            <w:r w:rsidRPr="007C3BD1">
              <w:rPr>
                <w:rStyle w:val="Hyperlink"/>
                <w:noProof/>
              </w:rPr>
              <w:t>Communicating malpractice decisions</w:t>
            </w:r>
            <w:r>
              <w:rPr>
                <w:noProof/>
                <w:webHidden/>
              </w:rPr>
              <w:tab/>
            </w:r>
            <w:r>
              <w:rPr>
                <w:noProof/>
                <w:webHidden/>
              </w:rPr>
              <w:fldChar w:fldCharType="begin"/>
            </w:r>
            <w:r>
              <w:rPr>
                <w:noProof/>
                <w:webHidden/>
              </w:rPr>
              <w:instrText xml:space="preserve"> PAGEREF _Toc227835714 \h </w:instrText>
            </w:r>
            <w:r>
              <w:rPr>
                <w:noProof/>
                <w:webHidden/>
              </w:rPr>
            </w:r>
            <w:r>
              <w:rPr>
                <w:noProof/>
                <w:webHidden/>
              </w:rPr>
              <w:fldChar w:fldCharType="separate"/>
            </w:r>
            <w:r>
              <w:rPr>
                <w:noProof/>
                <w:webHidden/>
              </w:rPr>
              <w:t>8</w:t>
            </w:r>
            <w:r>
              <w:rPr>
                <w:noProof/>
                <w:webHidden/>
              </w:rPr>
              <w:fldChar w:fldCharType="end"/>
            </w:r>
          </w:hyperlink>
        </w:p>
        <w:p w14:paraId="58334010" w14:textId="24711D9A" w:rsidR="008473DA" w:rsidRDefault="008473DA">
          <w:pPr>
            <w:pStyle w:val="TOC1"/>
            <w:tabs>
              <w:tab w:val="right" w:leader="dot" w:pos="9022"/>
            </w:tabs>
            <w:rPr>
              <w:rFonts w:asciiTheme="minorHAnsi" w:eastAsiaTheme="minorEastAsia" w:hAnsiTheme="minorHAnsi" w:cstheme="minorBidi"/>
              <w:noProof/>
              <w:color w:val="auto"/>
              <w:sz w:val="24"/>
              <w:szCs w:val="24"/>
            </w:rPr>
          </w:pPr>
          <w:hyperlink w:anchor="_Toc227835715" w:history="1">
            <w:r w:rsidRPr="007C3BD1">
              <w:rPr>
                <w:rStyle w:val="Hyperlink"/>
                <w:noProof/>
              </w:rPr>
              <w:t>5. Appeals against decisions made in cases of malpractice</w:t>
            </w:r>
            <w:r>
              <w:rPr>
                <w:noProof/>
                <w:webHidden/>
              </w:rPr>
              <w:tab/>
            </w:r>
            <w:r>
              <w:rPr>
                <w:noProof/>
                <w:webHidden/>
              </w:rPr>
              <w:fldChar w:fldCharType="begin"/>
            </w:r>
            <w:r>
              <w:rPr>
                <w:noProof/>
                <w:webHidden/>
              </w:rPr>
              <w:instrText xml:space="preserve"> PAGEREF _Toc227835715 \h </w:instrText>
            </w:r>
            <w:r>
              <w:rPr>
                <w:noProof/>
                <w:webHidden/>
              </w:rPr>
            </w:r>
            <w:r>
              <w:rPr>
                <w:noProof/>
                <w:webHidden/>
              </w:rPr>
              <w:fldChar w:fldCharType="separate"/>
            </w:r>
            <w:r>
              <w:rPr>
                <w:noProof/>
                <w:webHidden/>
              </w:rPr>
              <w:t>9</w:t>
            </w:r>
            <w:r>
              <w:rPr>
                <w:noProof/>
                <w:webHidden/>
              </w:rPr>
              <w:fldChar w:fldCharType="end"/>
            </w:r>
          </w:hyperlink>
        </w:p>
        <w:p w14:paraId="40C39485" w14:textId="412D7BFB" w:rsidR="006B2C99" w:rsidRDefault="006B2C99">
          <w:r>
            <w:rPr>
              <w:b/>
              <w:bCs/>
            </w:rPr>
            <w:fldChar w:fldCharType="end"/>
          </w:r>
        </w:p>
      </w:sdtContent>
    </w:sdt>
    <w:p w14:paraId="286810E9" w14:textId="73D0A4A2" w:rsidR="00CE1432" w:rsidRDefault="00C934AC">
      <w:pPr>
        <w:spacing w:line="259" w:lineRule="auto"/>
        <w:jc w:val="left"/>
      </w:pPr>
      <w:r>
        <w:br w:type="page"/>
      </w:r>
    </w:p>
    <w:p w14:paraId="3B5D8DE4" w14:textId="77777777" w:rsidR="00CE1432" w:rsidRDefault="00C934AC" w:rsidP="00234501">
      <w:pPr>
        <w:pStyle w:val="Heading1"/>
      </w:pPr>
      <w:bookmarkStart w:id="1" w:name="_Toc227835702"/>
      <w:r>
        <w:lastRenderedPageBreak/>
        <w:t xml:space="preserve">1. </w:t>
      </w:r>
      <w:r w:rsidRPr="009D3DE9">
        <w:t>Introduction</w:t>
      </w:r>
      <w:bookmarkEnd w:id="1"/>
      <w:r>
        <w:t xml:space="preserve"> </w:t>
      </w:r>
    </w:p>
    <w:p w14:paraId="73D571B6" w14:textId="77777777" w:rsidR="00C836D3" w:rsidRPr="00E42A12" w:rsidRDefault="00C836D3" w:rsidP="000C5160"/>
    <w:p w14:paraId="54EC71A1" w14:textId="0ACCF4BB" w:rsidR="000C5160" w:rsidRPr="00E42A12" w:rsidRDefault="000C5160" w:rsidP="00F5485D">
      <w:r w:rsidRPr="00E42A12">
        <w:t>This policy is reviewed and updated annually to ensure that any malpractice at ACE Schools is managed in accordance with current requirements and regulations. </w:t>
      </w:r>
    </w:p>
    <w:p w14:paraId="0DD00FF3" w14:textId="77777777" w:rsidR="000C5160" w:rsidRPr="00E42A12" w:rsidRDefault="000C5160" w:rsidP="00F5485D">
      <w:r w:rsidRPr="00E42A12">
        <w:t>Reference in the policy to</w:t>
      </w:r>
      <w:r w:rsidRPr="00E42A12">
        <w:rPr>
          <w:rFonts w:ascii="Arial" w:hAnsi="Arial" w:cs="Arial"/>
        </w:rPr>
        <w:t> </w:t>
      </w:r>
      <w:r w:rsidRPr="00E42A12">
        <w:rPr>
          <w:b/>
          <w:bCs/>
        </w:rPr>
        <w:t>GR</w:t>
      </w:r>
      <w:r w:rsidRPr="00E42A12">
        <w:rPr>
          <w:rFonts w:ascii="Arial" w:hAnsi="Arial" w:cs="Arial"/>
        </w:rPr>
        <w:t> </w:t>
      </w:r>
      <w:r w:rsidRPr="00E42A12">
        <w:t>and</w:t>
      </w:r>
      <w:r w:rsidRPr="00E42A12">
        <w:rPr>
          <w:rFonts w:ascii="Arial" w:hAnsi="Arial" w:cs="Arial"/>
        </w:rPr>
        <w:t> </w:t>
      </w:r>
      <w:r w:rsidRPr="00E42A12">
        <w:rPr>
          <w:b/>
          <w:bCs/>
        </w:rPr>
        <w:t>SMPP</w:t>
      </w:r>
      <w:r w:rsidRPr="00E42A12">
        <w:rPr>
          <w:rFonts w:ascii="Arial" w:hAnsi="Arial" w:cs="Arial"/>
        </w:rPr>
        <w:t> </w:t>
      </w:r>
      <w:r w:rsidRPr="00E42A12">
        <w:t>relate to relevant sections of the current JCQ documents</w:t>
      </w:r>
      <w:r w:rsidRPr="00E42A12">
        <w:rPr>
          <w:rFonts w:ascii="Arial" w:hAnsi="Arial" w:cs="Arial"/>
        </w:rPr>
        <w:t> </w:t>
      </w:r>
      <w:r w:rsidRPr="00E42A12">
        <w:rPr>
          <w:b/>
          <w:bCs/>
        </w:rPr>
        <w:t>General Regulations for Approved Centres</w:t>
      </w:r>
      <w:r w:rsidRPr="00E42A12">
        <w:rPr>
          <w:rFonts w:ascii="Arial" w:hAnsi="Arial" w:cs="Arial"/>
          <w:b/>
          <w:bCs/>
        </w:rPr>
        <w:t> </w:t>
      </w:r>
      <w:r w:rsidRPr="00E42A12">
        <w:t>and</w:t>
      </w:r>
      <w:r w:rsidRPr="00E42A12">
        <w:rPr>
          <w:rFonts w:ascii="Arial" w:hAnsi="Arial" w:cs="Arial"/>
          <w:b/>
          <w:bCs/>
        </w:rPr>
        <w:t> </w:t>
      </w:r>
      <w:r w:rsidRPr="00E42A12">
        <w:rPr>
          <w:b/>
          <w:bCs/>
        </w:rPr>
        <w:t>Suspected Malpractice: Policies and Procedures</w:t>
      </w:r>
      <w:r w:rsidRPr="00E42A12">
        <w:t>. </w:t>
      </w:r>
    </w:p>
    <w:p w14:paraId="023B2E0E" w14:textId="77777777" w:rsidR="005D7C3F" w:rsidRPr="00E42A12" w:rsidRDefault="005D7C3F" w:rsidP="00F5485D">
      <w:pPr>
        <w:pStyle w:val="Default"/>
        <w:jc w:val="both"/>
      </w:pPr>
    </w:p>
    <w:p w14:paraId="13F68BDB" w14:textId="77777777" w:rsidR="005D7C3F" w:rsidRPr="00E42A12" w:rsidRDefault="005D7C3F" w:rsidP="00F5485D">
      <w:pPr>
        <w:pStyle w:val="Heading2"/>
        <w:jc w:val="both"/>
      </w:pPr>
      <w:bookmarkStart w:id="2" w:name="_Toc227835703"/>
      <w:r w:rsidRPr="00E42A12">
        <w:t>What is malpractice and maladministration?</w:t>
      </w:r>
      <w:bookmarkEnd w:id="2"/>
    </w:p>
    <w:p w14:paraId="745FFCB0" w14:textId="77777777" w:rsidR="005D7C3F" w:rsidRPr="00E42A12" w:rsidRDefault="005D7C3F" w:rsidP="00F5485D">
      <w:r w:rsidRPr="00E42A12">
        <w:t xml:space="preserve">‘Malpractice’ and ‘maladministration’ are related concepts, the common theme of which is that they involve a failure to follow the rules of an examination or assessment. This policy and procedure </w:t>
      </w:r>
      <w:proofErr w:type="gramStart"/>
      <w:r w:rsidRPr="00E42A12">
        <w:t>uses</w:t>
      </w:r>
      <w:proofErr w:type="gramEnd"/>
      <w:r w:rsidRPr="00E42A12">
        <w:t xml:space="preserve"> the word ‘malpractice’ to cover both ‘malpractice’ and ‘maladministration’ and it means any act, default or practice which is:</w:t>
      </w:r>
    </w:p>
    <w:p w14:paraId="216DEB9E" w14:textId="77777777" w:rsidR="005D7C3F" w:rsidRPr="00E42A12" w:rsidRDefault="005D7C3F" w:rsidP="00F5485D">
      <w:pPr>
        <w:rPr>
          <w:rFonts w:asciiTheme="minorHAnsi" w:hAnsiTheme="minorHAnsi" w:cstheme="minorHAnsi"/>
        </w:rPr>
      </w:pPr>
    </w:p>
    <w:p w14:paraId="3B494803" w14:textId="77777777" w:rsidR="00FA7C2A" w:rsidRPr="00E42A12" w:rsidRDefault="005D7C3F" w:rsidP="00F5485D">
      <w:pPr>
        <w:pStyle w:val="Bullet"/>
      </w:pPr>
      <w:r w:rsidRPr="00E42A12">
        <w:t>a breach of the Regulations</w:t>
      </w:r>
    </w:p>
    <w:p w14:paraId="4B916811" w14:textId="77777777" w:rsidR="00637E28" w:rsidRDefault="005D7C3F" w:rsidP="00F5485D">
      <w:pPr>
        <w:pStyle w:val="Bullet"/>
      </w:pPr>
      <w:r w:rsidRPr="00E42A12">
        <w:t>a breach of awarding body requirements regarding how a qualification should be delivered</w:t>
      </w:r>
      <w:r w:rsidR="000107D3" w:rsidRPr="00E42A12">
        <w:t xml:space="preserve"> </w:t>
      </w:r>
      <w:r w:rsidR="00FA7C2A" w:rsidRPr="00E42A12">
        <w:t>and/or</w:t>
      </w:r>
      <w:r w:rsidR="0031759D" w:rsidRPr="00E42A12">
        <w:t xml:space="preserve"> </w:t>
      </w:r>
    </w:p>
    <w:p w14:paraId="708BAA48" w14:textId="77777777" w:rsidR="00EF1CFE" w:rsidRDefault="005D7C3F" w:rsidP="00F5485D">
      <w:pPr>
        <w:pStyle w:val="Bullet"/>
      </w:pPr>
      <w:r w:rsidRPr="00E42A12">
        <w:t>a failure to follow established procedures in relation to a qualification</w:t>
      </w:r>
      <w:r w:rsidR="0031759D" w:rsidRPr="00E42A12">
        <w:t xml:space="preserve"> </w:t>
      </w:r>
    </w:p>
    <w:p w14:paraId="4C68CDC4" w14:textId="6E313358" w:rsidR="005D7C3F" w:rsidRPr="00E42A12" w:rsidRDefault="005D7C3F" w:rsidP="00EF1CFE">
      <w:pPr>
        <w:pStyle w:val="Bullet"/>
        <w:numPr>
          <w:ilvl w:val="0"/>
          <w:numId w:val="0"/>
        </w:numPr>
        <w:ind w:left="357"/>
      </w:pPr>
      <w:r w:rsidRPr="00E42A12">
        <w:t>which:</w:t>
      </w:r>
    </w:p>
    <w:p w14:paraId="020A6357" w14:textId="36E8ECBD" w:rsidR="00FA7C2A" w:rsidRPr="00E42A12" w:rsidRDefault="005D7C3F" w:rsidP="00F5485D">
      <w:pPr>
        <w:pStyle w:val="Bullet2"/>
      </w:pPr>
      <w:r w:rsidRPr="00E42A12">
        <w:t xml:space="preserve">gives rise to prejudice to </w:t>
      </w:r>
      <w:r w:rsidR="00C266C0" w:rsidRPr="00E42A12">
        <w:t>candidates.</w:t>
      </w:r>
    </w:p>
    <w:p w14:paraId="3A6CCAA4" w14:textId="47913D22" w:rsidR="005D7C3F" w:rsidRPr="00E42A12" w:rsidRDefault="005D7C3F" w:rsidP="00F5485D">
      <w:pPr>
        <w:pStyle w:val="Bullet2"/>
      </w:pPr>
      <w:r w:rsidRPr="00E42A12">
        <w:t>compromises public confidence in qualifications</w:t>
      </w:r>
      <w:r w:rsidR="00090474" w:rsidRPr="00E42A12">
        <w:t>, and/or</w:t>
      </w:r>
    </w:p>
    <w:p w14:paraId="6A060959" w14:textId="6800F210" w:rsidR="005D7C3F" w:rsidRPr="00E42A12" w:rsidRDefault="005D7C3F" w:rsidP="00F5485D">
      <w:pPr>
        <w:pStyle w:val="Bullet2"/>
      </w:pPr>
      <w:r w:rsidRPr="00E42A12">
        <w:t>compromises, attempts to compromise or may compromise the process of assessment, the integrity of any qualification or the validity of a result or certificate</w:t>
      </w:r>
      <w:r w:rsidR="00F15AF6" w:rsidRPr="00E42A12">
        <w:t xml:space="preserve"> and/or</w:t>
      </w:r>
    </w:p>
    <w:p w14:paraId="04A17879" w14:textId="77777777" w:rsidR="005D7C3F" w:rsidRPr="00E42A12" w:rsidRDefault="005D7C3F" w:rsidP="00F5485D">
      <w:pPr>
        <w:pStyle w:val="Bullet2"/>
      </w:pPr>
      <w:r w:rsidRPr="00E42A12">
        <w:t>damages the authority, reputation or credibility of any awarding body or centre or any officer, employee or agent of any awarding body or centre (SMPP 1)</w:t>
      </w:r>
    </w:p>
    <w:p w14:paraId="419764F7" w14:textId="77777777" w:rsidR="005D7C3F" w:rsidRPr="00E42A12" w:rsidRDefault="005D7C3F" w:rsidP="00F5485D"/>
    <w:p w14:paraId="68093B9C" w14:textId="77777777" w:rsidR="005D7C3F" w:rsidRPr="00E42A12" w:rsidRDefault="005D7C3F" w:rsidP="00F5485D">
      <w:pPr>
        <w:pStyle w:val="Heading2"/>
        <w:jc w:val="both"/>
      </w:pPr>
      <w:bookmarkStart w:id="3" w:name="_Toc227835704"/>
      <w:r w:rsidRPr="00E42A12">
        <w:t>Candidate malpractice</w:t>
      </w:r>
      <w:bookmarkEnd w:id="3"/>
    </w:p>
    <w:p w14:paraId="0A586EF4" w14:textId="77777777" w:rsidR="00D40982" w:rsidRPr="001C32D1" w:rsidRDefault="00D40982" w:rsidP="00D40982">
      <w:r w:rsidRPr="001C32D1">
        <w:t>‘Candidate malpractice’ normally involves malpractice by a candidate in connection with any examination or assessment, including the preparation and authentication of any controlled assessments, coursework or non-examination assessments, the presentation of any practical work, the compilation of portfolios of assessment evidence and the completion of any examination. (SMPP 2)</w:t>
      </w:r>
    </w:p>
    <w:p w14:paraId="10FF2503" w14:textId="77777777" w:rsidR="00AF3493" w:rsidRPr="00E42A12" w:rsidRDefault="00AF3493" w:rsidP="00F5485D">
      <w:pPr>
        <w:pStyle w:val="Default"/>
        <w:jc w:val="both"/>
      </w:pPr>
    </w:p>
    <w:p w14:paraId="273B8F40" w14:textId="77777777" w:rsidR="00AF3493" w:rsidRPr="00E42A12" w:rsidRDefault="00AF3493" w:rsidP="00F5485D">
      <w:pPr>
        <w:pStyle w:val="Heading2"/>
        <w:jc w:val="both"/>
      </w:pPr>
      <w:bookmarkStart w:id="4" w:name="_Toc227835705"/>
      <w:r w:rsidRPr="00E42A12">
        <w:t>Centre staff malpractice</w:t>
      </w:r>
      <w:bookmarkEnd w:id="4"/>
    </w:p>
    <w:p w14:paraId="32F355B4" w14:textId="77777777" w:rsidR="00AF3493" w:rsidRPr="00E42A12" w:rsidRDefault="00AF3493" w:rsidP="00F5485D">
      <w:r w:rsidRPr="00E42A12">
        <w:t>'Centre staff malpractice’ means malpractice committed by:</w:t>
      </w:r>
    </w:p>
    <w:p w14:paraId="3C2BB0DC" w14:textId="77777777" w:rsidR="00AF3493" w:rsidRPr="00E42A12" w:rsidRDefault="00AF3493" w:rsidP="00F5485D"/>
    <w:p w14:paraId="14D9011F" w14:textId="1B79CC7F" w:rsidR="00AF3493" w:rsidRPr="00E42A12" w:rsidRDefault="00AF3493" w:rsidP="00F5485D">
      <w:pPr>
        <w:pStyle w:val="Bullet"/>
      </w:pPr>
      <w:r w:rsidRPr="00E42A12">
        <w:t>a member of staff, contractor (whether employed under a contract of employment or a contract for services) or a volunteer at a centre</w:t>
      </w:r>
      <w:r w:rsidR="00292A09" w:rsidRPr="00E42A12">
        <w:t xml:space="preserve">, </w:t>
      </w:r>
      <w:r w:rsidRPr="00E42A12">
        <w:t>or</w:t>
      </w:r>
    </w:p>
    <w:p w14:paraId="498B99CC" w14:textId="6E926817" w:rsidR="00A06AA8" w:rsidRDefault="00AF3493" w:rsidP="00A06AA8">
      <w:pPr>
        <w:pStyle w:val="Bullet"/>
      </w:pPr>
      <w:r w:rsidRPr="00E42A12">
        <w:t>an individual appointed in another capacity by a centre such as an invigilator, a Communication Professional, a Language Modifier, a practical assistant, a prompter, a reader or a scribe (SMPP 2)</w:t>
      </w:r>
    </w:p>
    <w:p w14:paraId="5EA6EA02" w14:textId="77777777" w:rsidR="00A06AA8" w:rsidRDefault="00A06AA8" w:rsidP="00A06AA8">
      <w:pPr>
        <w:pStyle w:val="Bullet"/>
        <w:numPr>
          <w:ilvl w:val="0"/>
          <w:numId w:val="0"/>
        </w:numPr>
      </w:pPr>
    </w:p>
    <w:p w14:paraId="12C44593" w14:textId="77777777" w:rsidR="00A06AA8" w:rsidRPr="00E42A12" w:rsidRDefault="00A06AA8" w:rsidP="00A06AA8">
      <w:pPr>
        <w:pStyle w:val="Heading2"/>
        <w:jc w:val="both"/>
      </w:pPr>
      <w:bookmarkStart w:id="5" w:name="_Toc227835706"/>
      <w:r w:rsidRPr="00E42A12">
        <w:t>Centre malpractice</w:t>
      </w:r>
      <w:bookmarkEnd w:id="5"/>
      <w:r w:rsidRPr="00E42A12">
        <w:t> </w:t>
      </w:r>
    </w:p>
    <w:p w14:paraId="0EADE0C9" w14:textId="77777777" w:rsidR="00A06AA8" w:rsidRPr="00E42A12" w:rsidRDefault="00A06AA8" w:rsidP="00A06AA8">
      <w:r w:rsidRPr="00E42A12">
        <w:t>‘Centre malpractice’ normally involves malpractice where there is an element of systemic failure, a breach in policies or widespread malpractice such that a centre-level sanction is appropriate</w:t>
      </w:r>
      <w:r w:rsidRPr="00E42A12">
        <w:rPr>
          <w:rFonts w:ascii="Arial" w:hAnsi="Arial" w:cs="Arial"/>
        </w:rPr>
        <w:t> </w:t>
      </w:r>
      <w:r w:rsidRPr="00E42A12">
        <w:t>(SMPP 2) </w:t>
      </w:r>
    </w:p>
    <w:p w14:paraId="3F954454" w14:textId="77777777" w:rsidR="00A06AA8" w:rsidRPr="00E42A12" w:rsidRDefault="00A06AA8" w:rsidP="00A06AA8">
      <w:pPr>
        <w:pStyle w:val="Default"/>
        <w:jc w:val="both"/>
      </w:pPr>
    </w:p>
    <w:p w14:paraId="0676B32C" w14:textId="77777777" w:rsidR="00A06AA8" w:rsidRPr="00E42A12" w:rsidRDefault="00A06AA8" w:rsidP="00A06AA8">
      <w:pPr>
        <w:pStyle w:val="Bullet"/>
        <w:numPr>
          <w:ilvl w:val="0"/>
          <w:numId w:val="0"/>
        </w:numPr>
      </w:pPr>
    </w:p>
    <w:p w14:paraId="58205443" w14:textId="77777777" w:rsidR="00AF3493" w:rsidRPr="00E42A12" w:rsidRDefault="00AF3493" w:rsidP="00F5485D">
      <w:pPr>
        <w:pStyle w:val="Bullet"/>
        <w:numPr>
          <w:ilvl w:val="0"/>
          <w:numId w:val="0"/>
        </w:numPr>
        <w:ind w:left="714"/>
      </w:pPr>
    </w:p>
    <w:p w14:paraId="6B4D60D5" w14:textId="77777777" w:rsidR="00AF3493" w:rsidRPr="00E42A12" w:rsidRDefault="00AF3493" w:rsidP="00F5485D">
      <w:pPr>
        <w:pStyle w:val="Heading2"/>
        <w:jc w:val="both"/>
      </w:pPr>
      <w:bookmarkStart w:id="6" w:name="_Toc227835707"/>
      <w:r w:rsidRPr="00E42A12">
        <w:t>Suspected malpractice</w:t>
      </w:r>
      <w:bookmarkEnd w:id="6"/>
    </w:p>
    <w:p w14:paraId="0C503A98" w14:textId="5CE70F26" w:rsidR="00AF3493" w:rsidRPr="00E42A12" w:rsidRDefault="00AF3493" w:rsidP="00F5485D">
      <w:r w:rsidRPr="00E42A12">
        <w:t>For the purposes of this document, suspected malpractice means all alleged or suspected incidents o</w:t>
      </w:r>
      <w:r w:rsidR="00444B1B" w:rsidRPr="00E42A12">
        <w:t xml:space="preserve">f </w:t>
      </w:r>
      <w:r w:rsidRPr="00E42A12">
        <w:t xml:space="preserve">malpractice. </w:t>
      </w:r>
      <w:r w:rsidR="00D7713D" w:rsidRPr="00E42A12">
        <w:t xml:space="preserve"> (regardless of how the incident might be categorised, as described in SMPP, (section 1.9). (SMPP 2) </w:t>
      </w:r>
    </w:p>
    <w:p w14:paraId="0D5DC91E" w14:textId="77777777" w:rsidR="00444B1B" w:rsidRPr="00E42A12" w:rsidRDefault="00444B1B" w:rsidP="00F5485D"/>
    <w:p w14:paraId="449673B5" w14:textId="36FE984C" w:rsidR="00222065" w:rsidRPr="00E42A12" w:rsidRDefault="00222065" w:rsidP="00F5485D">
      <w:pPr>
        <w:pStyle w:val="Heading1"/>
        <w:jc w:val="both"/>
      </w:pPr>
      <w:bookmarkStart w:id="7" w:name="_Toc227835708"/>
      <w:r w:rsidRPr="00E42A12">
        <w:t>2. Purpose of the policy</w:t>
      </w:r>
      <w:bookmarkEnd w:id="7"/>
    </w:p>
    <w:p w14:paraId="15FF21ED" w14:textId="77777777" w:rsidR="004F313C" w:rsidRPr="00E42A12" w:rsidRDefault="004F313C" w:rsidP="00F5485D">
      <w:pPr>
        <w:pStyle w:val="Default"/>
        <w:jc w:val="both"/>
      </w:pPr>
    </w:p>
    <w:p w14:paraId="77C54B93" w14:textId="77777777" w:rsidR="004F313C" w:rsidRPr="00E42A12" w:rsidRDefault="004F313C" w:rsidP="00F5485D">
      <w:r w:rsidRPr="00E42A12">
        <w:t>To confirm ACE Schools:</w:t>
      </w:r>
    </w:p>
    <w:p w14:paraId="45840FE2" w14:textId="42A2B083" w:rsidR="004F313C" w:rsidRPr="008F6E6E" w:rsidRDefault="00D70C79" w:rsidP="00F5485D">
      <w:pPr>
        <w:pStyle w:val="ListParagraph"/>
        <w:numPr>
          <w:ilvl w:val="0"/>
          <w:numId w:val="32"/>
        </w:numPr>
      </w:pPr>
      <w:r w:rsidRPr="007B3C85">
        <w:rPr>
          <w:rFonts w:cstheme="minorHAnsi"/>
        </w:rPr>
        <w:t>has in place for inspection that must be reviewed and updated annually, a written malpractice policy which covers all qualifications delivered by the centre detailing how candidates are informed and advised to avoid committing malpractice in examinations/assessments, how suspected malpractice issues should be escalated within the centre and reported to the relevant awarding body; it must also acknowledge the use of AI (e.g. what AI is, when it may be used and how it should be acknowledged, the risks of using AI, what AI misuse is and how this will be treated as malpractice) (GR 5.3</w:t>
      </w:r>
      <w:r w:rsidR="008F6E6E">
        <w:rPr>
          <w:rFonts w:cstheme="minorHAnsi"/>
        </w:rPr>
        <w:t>)</w:t>
      </w:r>
    </w:p>
    <w:p w14:paraId="067365A7" w14:textId="77777777" w:rsidR="008F6E6E" w:rsidRPr="00E42A12" w:rsidRDefault="008F6E6E" w:rsidP="008F6E6E"/>
    <w:p w14:paraId="766221A5" w14:textId="77777777" w:rsidR="004F313C" w:rsidRPr="00E42A12" w:rsidRDefault="004F313C" w:rsidP="00F5485D">
      <w:pPr>
        <w:pStyle w:val="Heading2"/>
        <w:jc w:val="both"/>
      </w:pPr>
      <w:bookmarkStart w:id="8" w:name="_Toc227835709"/>
      <w:r w:rsidRPr="00E42A12">
        <w:t>General principles</w:t>
      </w:r>
      <w:bookmarkEnd w:id="8"/>
    </w:p>
    <w:p w14:paraId="0F156137" w14:textId="1C5CDAE7" w:rsidR="007C760C" w:rsidRPr="00E42A12" w:rsidRDefault="004F313C" w:rsidP="00F5485D">
      <w:pPr>
        <w:pStyle w:val="Bullet"/>
        <w:numPr>
          <w:ilvl w:val="0"/>
          <w:numId w:val="0"/>
        </w:numPr>
      </w:pPr>
      <w:r w:rsidRPr="00E42A12">
        <w:t>In accordance with the regulations ACE Schools will:</w:t>
      </w:r>
    </w:p>
    <w:p w14:paraId="0F27D62F" w14:textId="2149C87D" w:rsidR="007C760C" w:rsidRPr="00E42A12" w:rsidRDefault="007C760C" w:rsidP="00F5485D">
      <w:pPr>
        <w:pStyle w:val="Bullet"/>
      </w:pPr>
      <w:r w:rsidRPr="00E42A12">
        <w:t>Take all reasonable steps to prevent the occurrence of any malpractice (which includes maladministration) before, during and after</w:t>
      </w:r>
      <w:r w:rsidR="00D47E13" w:rsidRPr="00E42A12">
        <w:t xml:space="preserve"> assessments</w:t>
      </w:r>
      <w:r w:rsidRPr="00E42A12">
        <w:t xml:space="preserve"> have taken place (GR 5.11)</w:t>
      </w:r>
    </w:p>
    <w:p w14:paraId="06508BC4" w14:textId="77777777" w:rsidR="007C760C" w:rsidRPr="00E42A12" w:rsidRDefault="007C760C" w:rsidP="00F5485D">
      <w:pPr>
        <w:pStyle w:val="Bullet"/>
      </w:pPr>
      <w:r w:rsidRPr="00E42A12">
        <w:t>Inform the awarding body immediately of any alleged, suspected or actual incidents of malpractice or maladministration, involving a candidate or a member of staff, by completing the appropriate documentation (GR 5.11)</w:t>
      </w:r>
    </w:p>
    <w:p w14:paraId="266471CB" w14:textId="48D9697E" w:rsidR="00376B07" w:rsidRPr="00E42A12" w:rsidRDefault="007C760C" w:rsidP="00F5485D">
      <w:pPr>
        <w:pStyle w:val="Bullet"/>
      </w:pPr>
      <w:r w:rsidRPr="00E42A12">
        <w:t xml:space="preserve">As required by an awarding body, gather evidence of any instances of alleged or suspected malpractice (which includes maladministration) in accordance with the JCQ </w:t>
      </w:r>
      <w:r w:rsidR="002B72CF">
        <w:t>document</w:t>
      </w:r>
      <w:r w:rsidRPr="00E42A12">
        <w:t xml:space="preserve"> Suspected Malpractice - Policies and Procedures and provide such information and advice as the awarding body may reasonably require (GR 5.11)</w:t>
      </w:r>
    </w:p>
    <w:p w14:paraId="3F56D79A" w14:textId="77777777" w:rsidR="00376B07" w:rsidRPr="00E42A12" w:rsidRDefault="00376B07" w:rsidP="00F5485D">
      <w:pPr>
        <w:pStyle w:val="Bullet"/>
        <w:numPr>
          <w:ilvl w:val="0"/>
          <w:numId w:val="0"/>
        </w:numPr>
        <w:ind w:left="720"/>
      </w:pPr>
    </w:p>
    <w:p w14:paraId="019A1800" w14:textId="21165298" w:rsidR="00376B07" w:rsidRPr="00E42A12" w:rsidRDefault="00EA79E6" w:rsidP="00F5485D">
      <w:pPr>
        <w:pStyle w:val="Heading1"/>
        <w:jc w:val="both"/>
      </w:pPr>
      <w:bookmarkStart w:id="9" w:name="_Toc227835710"/>
      <w:r w:rsidRPr="00E42A12">
        <w:t xml:space="preserve">3. </w:t>
      </w:r>
      <w:r w:rsidR="00376B07" w:rsidRPr="00E42A12">
        <w:t>Preventing malpractice</w:t>
      </w:r>
      <w:bookmarkEnd w:id="9"/>
    </w:p>
    <w:p w14:paraId="3D0ECF7F" w14:textId="0F7CF19E" w:rsidR="00376B07" w:rsidRPr="00E42A12" w:rsidRDefault="00376B07" w:rsidP="006A6C0B">
      <w:pPr>
        <w:pStyle w:val="Bullet"/>
        <w:numPr>
          <w:ilvl w:val="0"/>
          <w:numId w:val="0"/>
        </w:numPr>
        <w:ind w:left="714" w:hanging="357"/>
      </w:pPr>
      <w:r w:rsidRPr="00E42A12">
        <w:t>ACE Schools has in place:</w:t>
      </w:r>
    </w:p>
    <w:p w14:paraId="7C3B1430" w14:textId="77777777" w:rsidR="00376B07" w:rsidRPr="00E42A12" w:rsidRDefault="00376B07" w:rsidP="00F5485D">
      <w:pPr>
        <w:pStyle w:val="Bullet"/>
      </w:pPr>
      <w:r w:rsidRPr="00E42A12">
        <w:t xml:space="preserve">Robust processes to prevent and identify malpractice, as outlined in section 3 of the JCQ publication </w:t>
      </w:r>
      <w:r w:rsidRPr="00E42A12">
        <w:rPr>
          <w:b/>
          <w:bCs/>
        </w:rPr>
        <w:t>Suspected Malpractice: Policies and Procedures</w:t>
      </w:r>
      <w:r w:rsidRPr="00E42A12">
        <w:t>. (SMPP 4.3)</w:t>
      </w:r>
    </w:p>
    <w:p w14:paraId="01825DE4" w14:textId="21561783" w:rsidR="00376B07" w:rsidRPr="00E42A12" w:rsidRDefault="00376B07" w:rsidP="00F5485D">
      <w:pPr>
        <w:pStyle w:val="Bullet"/>
      </w:pPr>
      <w:r w:rsidRPr="00E42A12">
        <w:t>This includes ensuring that all staff involved in the delivery of assessments and examinations understand the requirements for conducting these as specified in the following JCQ documents and any further awarding body guidance:</w:t>
      </w:r>
    </w:p>
    <w:p w14:paraId="10822FCF" w14:textId="77777777" w:rsidR="00957FD9" w:rsidRPr="00E42A12" w:rsidRDefault="00957FD9" w:rsidP="00F5485D">
      <w:pPr>
        <w:ind w:left="360"/>
      </w:pPr>
    </w:p>
    <w:p w14:paraId="7E92B0DE" w14:textId="77777777" w:rsidR="00EF0132" w:rsidRPr="00E42A12" w:rsidRDefault="00EF0132" w:rsidP="00F5485D">
      <w:pPr>
        <w:pStyle w:val="Bullet2"/>
      </w:pPr>
      <w:r w:rsidRPr="00E42A12">
        <w:t>General Regulations for Approved Centres 2025-2026 </w:t>
      </w:r>
    </w:p>
    <w:p w14:paraId="5C981FB8" w14:textId="77777777" w:rsidR="00EF0132" w:rsidRPr="00E42A12" w:rsidRDefault="00EF0132" w:rsidP="00F5485D">
      <w:pPr>
        <w:pStyle w:val="Bullet2"/>
      </w:pPr>
      <w:r w:rsidRPr="00E42A12">
        <w:t>Instructions for conducting examinations (ICE) 2025-2026 </w:t>
      </w:r>
    </w:p>
    <w:p w14:paraId="5305C569" w14:textId="57819CE3" w:rsidR="00EF0132" w:rsidRPr="00E42A12" w:rsidRDefault="00EF0132" w:rsidP="00F5485D">
      <w:pPr>
        <w:pStyle w:val="Bullet2"/>
      </w:pPr>
      <w:r w:rsidRPr="00E42A12">
        <w:t xml:space="preserve">Instructions for conducting coursework </w:t>
      </w:r>
      <w:r w:rsidR="00C266C0" w:rsidRPr="00E42A12">
        <w:t>2025-2026.</w:t>
      </w:r>
      <w:r w:rsidRPr="00E42A12">
        <w:t> </w:t>
      </w:r>
    </w:p>
    <w:p w14:paraId="1F7338BE" w14:textId="1BE676A6" w:rsidR="00EF0132" w:rsidRPr="00E42A12" w:rsidRDefault="00EF0132" w:rsidP="00F5485D">
      <w:pPr>
        <w:pStyle w:val="Bullet2"/>
      </w:pPr>
      <w:r w:rsidRPr="00E42A12">
        <w:t xml:space="preserve">Instructions for conducting non-examination assessments </w:t>
      </w:r>
      <w:r w:rsidR="00C266C0" w:rsidRPr="00E42A12">
        <w:t>2025-2026.</w:t>
      </w:r>
      <w:r w:rsidRPr="00E42A12">
        <w:t> </w:t>
      </w:r>
    </w:p>
    <w:p w14:paraId="2254A492" w14:textId="77777777" w:rsidR="00EF0132" w:rsidRPr="00E42A12" w:rsidRDefault="00EF0132" w:rsidP="00F5485D">
      <w:pPr>
        <w:pStyle w:val="Bullet2"/>
      </w:pPr>
      <w:r w:rsidRPr="00E42A12">
        <w:t>Access Arrangements and Reasonable Adjustments 2025-2026 </w:t>
      </w:r>
    </w:p>
    <w:p w14:paraId="243A3CD3" w14:textId="77777777" w:rsidR="00EF0132" w:rsidRPr="00E42A12" w:rsidRDefault="00EF0132" w:rsidP="00F5485D">
      <w:pPr>
        <w:pStyle w:val="Bullet2"/>
      </w:pPr>
      <w:r w:rsidRPr="00E42A12">
        <w:t>A guide to the special consideration process 2025-2026 </w:t>
      </w:r>
    </w:p>
    <w:p w14:paraId="693C1E93" w14:textId="77777777" w:rsidR="00EF0132" w:rsidRPr="00E42A12" w:rsidRDefault="00EF0132" w:rsidP="00F5485D">
      <w:pPr>
        <w:pStyle w:val="Bullet2"/>
      </w:pPr>
      <w:r w:rsidRPr="00E42A12">
        <w:lastRenderedPageBreak/>
        <w:t>Suspected Malpractice: Policies and Procedures 2025-2026 (this document) </w:t>
      </w:r>
    </w:p>
    <w:p w14:paraId="426DE8E2" w14:textId="77777777" w:rsidR="00EF0132" w:rsidRPr="00E42A12" w:rsidRDefault="00EF0132" w:rsidP="00F5485D">
      <w:pPr>
        <w:pStyle w:val="Bullet2"/>
      </w:pPr>
      <w:r w:rsidRPr="00E42A12">
        <w:t>Plagiarism in Assessments </w:t>
      </w:r>
    </w:p>
    <w:p w14:paraId="0D8C0D22" w14:textId="77777777" w:rsidR="00EF0132" w:rsidRPr="00E42A12" w:rsidRDefault="00EF0132" w:rsidP="00F5485D">
      <w:pPr>
        <w:pStyle w:val="Bullet2"/>
      </w:pPr>
      <w:r w:rsidRPr="00E42A12">
        <w:t>AI Use in Assessments: Protecting the Integrity of Qualifications </w:t>
      </w:r>
    </w:p>
    <w:p w14:paraId="50E07B76" w14:textId="77777777" w:rsidR="00EF0132" w:rsidRPr="00E42A12" w:rsidRDefault="00EF0132" w:rsidP="00F5485D">
      <w:pPr>
        <w:pStyle w:val="Bullet2"/>
      </w:pPr>
      <w:r w:rsidRPr="00E42A12">
        <w:t>Post Results Services June 2025 and November 2025 </w:t>
      </w:r>
    </w:p>
    <w:p w14:paraId="4EED3ADA" w14:textId="3144E497" w:rsidR="00EF0132" w:rsidRPr="00E42A12" w:rsidRDefault="00EF0132" w:rsidP="00F5485D">
      <w:pPr>
        <w:pStyle w:val="Bullet2"/>
      </w:pPr>
      <w:r w:rsidRPr="00E42A12">
        <w:t xml:space="preserve">A guide to the awarding bodies’ appeals processes </w:t>
      </w:r>
      <w:r w:rsidR="00C266C0" w:rsidRPr="00E42A12">
        <w:t>2025-2026.</w:t>
      </w:r>
      <w:r w:rsidRPr="00E42A12">
        <w:t> </w:t>
      </w:r>
    </w:p>
    <w:p w14:paraId="7DF7A6FE" w14:textId="77777777" w:rsidR="00EF0132" w:rsidRPr="00E42A12" w:rsidRDefault="00EF0132" w:rsidP="00F5485D">
      <w:pPr>
        <w:pStyle w:val="Bullet2"/>
      </w:pPr>
      <w:r w:rsidRPr="00E42A12">
        <w:t>Guidance for centres on cyber security </w:t>
      </w:r>
    </w:p>
    <w:p w14:paraId="77280FF9" w14:textId="77777777" w:rsidR="007F5D5B" w:rsidRDefault="007F5D5B" w:rsidP="007F5D5B">
      <w:pPr>
        <w:pStyle w:val="Bullet2"/>
        <w:numPr>
          <w:ilvl w:val="0"/>
          <w:numId w:val="0"/>
        </w:numPr>
      </w:pPr>
    </w:p>
    <w:p w14:paraId="20CE4A66" w14:textId="31CF421D" w:rsidR="00EF0132" w:rsidRPr="00E42A12" w:rsidRDefault="00EF0132" w:rsidP="007F5D5B">
      <w:pPr>
        <w:pStyle w:val="Bullet2"/>
        <w:numPr>
          <w:ilvl w:val="0"/>
          <w:numId w:val="0"/>
        </w:numPr>
      </w:pPr>
      <w:r w:rsidRPr="00E42A12">
        <w:t>(SMPP 3.2) </w:t>
      </w:r>
    </w:p>
    <w:p w14:paraId="743F5CFA" w14:textId="52214713" w:rsidR="00957FD9" w:rsidRPr="00E42A12" w:rsidRDefault="00957FD9" w:rsidP="00F5485D"/>
    <w:p w14:paraId="7017F39A" w14:textId="77777777" w:rsidR="00C722B7" w:rsidRDefault="00C722B7" w:rsidP="00F5485D"/>
    <w:p w14:paraId="30EEE604" w14:textId="2BDCAF63" w:rsidR="00636B2B" w:rsidRDefault="00636B2B" w:rsidP="00F5485D">
      <w:pPr>
        <w:rPr>
          <w:b/>
          <w:bCs/>
        </w:rPr>
      </w:pPr>
      <w:r w:rsidRPr="00636B2B">
        <w:rPr>
          <w:b/>
          <w:bCs/>
        </w:rPr>
        <w:t>Informing and advising candidates how to avoid committing malpractice in examinations/assessments</w:t>
      </w:r>
    </w:p>
    <w:p w14:paraId="74AC3BE1" w14:textId="77777777" w:rsidR="00451F00" w:rsidRDefault="00451F00" w:rsidP="00F5485D">
      <w:pPr>
        <w:rPr>
          <w:b/>
          <w:bCs/>
        </w:rPr>
      </w:pPr>
    </w:p>
    <w:p w14:paraId="5275F291" w14:textId="77777777" w:rsidR="00D9731C" w:rsidRPr="00D9731C" w:rsidRDefault="00D9731C" w:rsidP="00D9731C">
      <w:pPr>
        <w:rPr>
          <w:rFonts w:asciiTheme="minorHAnsi" w:eastAsiaTheme="minorEastAsia" w:hAnsiTheme="minorHAnsi" w:cstheme="minorHAnsi"/>
          <w:color w:val="auto"/>
          <w:kern w:val="0"/>
          <w14:ligatures w14:val="none"/>
        </w:rPr>
      </w:pPr>
      <w:r w:rsidRPr="00D9731C">
        <w:rPr>
          <w:rFonts w:asciiTheme="minorHAnsi" w:eastAsiaTheme="minorEastAsia" w:hAnsiTheme="minorHAnsi" w:cstheme="minorHAnsi"/>
          <w:color w:val="auto"/>
          <w:kern w:val="0"/>
          <w14:ligatures w14:val="none"/>
        </w:rPr>
        <w:t xml:space="preserve">In accordance with the JCQ </w:t>
      </w:r>
      <w:r w:rsidRPr="00D9731C">
        <w:rPr>
          <w:rFonts w:asciiTheme="minorHAnsi" w:eastAsiaTheme="minorEastAsia" w:hAnsiTheme="minorHAnsi" w:cstheme="minorHAnsi"/>
          <w:i/>
          <w:iCs/>
          <w:color w:val="auto"/>
          <w:kern w:val="0"/>
          <w14:ligatures w14:val="none"/>
        </w:rPr>
        <w:t>General Regulations for Approved Centres</w:t>
      </w:r>
      <w:r w:rsidRPr="00D9731C">
        <w:rPr>
          <w:rFonts w:asciiTheme="minorHAnsi" w:eastAsiaTheme="minorEastAsia" w:hAnsiTheme="minorHAnsi" w:cstheme="minorHAnsi"/>
          <w:color w:val="auto"/>
          <w:kern w:val="0"/>
          <w14:ligatures w14:val="none"/>
        </w:rPr>
        <w:t xml:space="preserve"> and </w:t>
      </w:r>
      <w:r w:rsidRPr="00D9731C">
        <w:rPr>
          <w:rFonts w:asciiTheme="minorHAnsi" w:eastAsiaTheme="minorEastAsia" w:hAnsiTheme="minorHAnsi" w:cstheme="minorHAnsi"/>
          <w:i/>
          <w:iCs/>
          <w:color w:val="auto"/>
          <w:kern w:val="0"/>
          <w14:ligatures w14:val="none"/>
        </w:rPr>
        <w:t>Suspected Malpractice: Policies and Procedures</w:t>
      </w:r>
      <w:r w:rsidRPr="00D9731C">
        <w:rPr>
          <w:rFonts w:asciiTheme="minorHAnsi" w:eastAsiaTheme="minorEastAsia" w:hAnsiTheme="minorHAnsi" w:cstheme="minorHAnsi"/>
          <w:color w:val="auto"/>
          <w:kern w:val="0"/>
          <w14:ligatures w14:val="none"/>
        </w:rPr>
        <w:t>, the centre ensures that all candidates are informed of examination and assessment regulations, including what constitutes malpractice and the potential consequences of non</w:t>
      </w:r>
      <w:r w:rsidRPr="00D9731C">
        <w:rPr>
          <w:rFonts w:asciiTheme="minorHAnsi" w:eastAsiaTheme="minorEastAsia" w:hAnsiTheme="minorHAnsi" w:cstheme="minorHAnsi"/>
          <w:color w:val="auto"/>
          <w:kern w:val="0"/>
          <w14:ligatures w14:val="none"/>
        </w:rPr>
        <w:noBreakHyphen/>
        <w:t>compliance, at appropriate points throughout the academic year.</w:t>
      </w:r>
    </w:p>
    <w:p w14:paraId="11E78C28" w14:textId="77777777" w:rsidR="00D9731C" w:rsidRPr="00D9731C" w:rsidRDefault="00D9731C" w:rsidP="00D9731C">
      <w:pPr>
        <w:rPr>
          <w:rFonts w:asciiTheme="minorHAnsi" w:eastAsiaTheme="minorEastAsia" w:hAnsiTheme="minorHAnsi" w:cstheme="minorHAnsi"/>
          <w:color w:val="auto"/>
          <w:kern w:val="0"/>
          <w14:ligatures w14:val="none"/>
        </w:rPr>
      </w:pPr>
      <w:r w:rsidRPr="00D9731C">
        <w:rPr>
          <w:rFonts w:asciiTheme="minorHAnsi" w:eastAsiaTheme="minorEastAsia" w:hAnsiTheme="minorHAnsi" w:cstheme="minorHAnsi"/>
          <w:color w:val="auto"/>
          <w:kern w:val="0"/>
          <w14:ligatures w14:val="none"/>
        </w:rPr>
        <w:t xml:space="preserve">The Exams Officer issues the JCQ </w:t>
      </w:r>
      <w:r w:rsidRPr="00D9731C">
        <w:rPr>
          <w:rFonts w:asciiTheme="minorHAnsi" w:eastAsiaTheme="minorEastAsia" w:hAnsiTheme="minorHAnsi" w:cstheme="minorHAnsi"/>
          <w:i/>
          <w:iCs/>
          <w:color w:val="auto"/>
          <w:kern w:val="0"/>
          <w14:ligatures w14:val="none"/>
        </w:rPr>
        <w:t>Information for Candidates</w:t>
      </w:r>
      <w:r w:rsidRPr="00D9731C">
        <w:rPr>
          <w:rFonts w:asciiTheme="minorHAnsi" w:eastAsiaTheme="minorEastAsia" w:hAnsiTheme="minorHAnsi" w:cstheme="minorHAnsi"/>
          <w:color w:val="auto"/>
          <w:kern w:val="0"/>
          <w14:ligatures w14:val="none"/>
        </w:rPr>
        <w:t xml:space="preserve"> documents, including the approved animated version, to relevant staff during the Autumn term. Tutors and learning mentors support candidates to access and understand this information. Completion of this process is recorded on Arbor as evidence that candidates have been briefed.</w:t>
      </w:r>
    </w:p>
    <w:p w14:paraId="7AF88816" w14:textId="77777777" w:rsidR="00D9731C" w:rsidRPr="00D9731C" w:rsidRDefault="00D9731C" w:rsidP="00D9731C">
      <w:pPr>
        <w:rPr>
          <w:rFonts w:asciiTheme="minorHAnsi" w:eastAsiaTheme="minorEastAsia" w:hAnsiTheme="minorHAnsi" w:cstheme="minorHAnsi"/>
          <w:color w:val="auto"/>
          <w:kern w:val="0"/>
          <w14:ligatures w14:val="none"/>
        </w:rPr>
      </w:pPr>
      <w:r w:rsidRPr="00D9731C">
        <w:rPr>
          <w:rFonts w:asciiTheme="minorHAnsi" w:eastAsiaTheme="minorEastAsia" w:hAnsiTheme="minorHAnsi" w:cstheme="minorHAnsi"/>
          <w:color w:val="auto"/>
          <w:kern w:val="0"/>
          <w14:ligatures w14:val="none"/>
        </w:rPr>
        <w:t xml:space="preserve">A link to the JCQ </w:t>
      </w:r>
      <w:r w:rsidRPr="00D9731C">
        <w:rPr>
          <w:rFonts w:asciiTheme="minorHAnsi" w:eastAsiaTheme="minorEastAsia" w:hAnsiTheme="minorHAnsi" w:cstheme="minorHAnsi"/>
          <w:i/>
          <w:iCs/>
          <w:color w:val="auto"/>
          <w:kern w:val="0"/>
          <w14:ligatures w14:val="none"/>
        </w:rPr>
        <w:t>Information for Candidates</w:t>
      </w:r>
      <w:r w:rsidRPr="00D9731C">
        <w:rPr>
          <w:rFonts w:asciiTheme="minorHAnsi" w:eastAsiaTheme="minorEastAsia" w:hAnsiTheme="minorHAnsi" w:cstheme="minorHAnsi"/>
          <w:color w:val="auto"/>
          <w:kern w:val="0"/>
          <w14:ligatures w14:val="none"/>
        </w:rPr>
        <w:t xml:space="preserve"> is provided to parents and carers alongside mock and summer examination timetables. Parents and carers are asked to review this information with candidates to reinforce understanding of examination regulations and expectations.</w:t>
      </w:r>
    </w:p>
    <w:p w14:paraId="2B899E9E" w14:textId="77777777" w:rsidR="00D9731C" w:rsidRPr="00D9731C" w:rsidRDefault="00D9731C" w:rsidP="00D9731C">
      <w:pPr>
        <w:rPr>
          <w:rFonts w:asciiTheme="minorHAnsi" w:eastAsiaTheme="minorEastAsia" w:hAnsiTheme="minorHAnsi" w:cstheme="minorHAnsi"/>
          <w:color w:val="auto"/>
          <w:kern w:val="0"/>
          <w14:ligatures w14:val="none"/>
        </w:rPr>
      </w:pPr>
      <w:r w:rsidRPr="00D9731C">
        <w:rPr>
          <w:rFonts w:asciiTheme="minorHAnsi" w:eastAsiaTheme="minorEastAsia" w:hAnsiTheme="minorHAnsi" w:cstheme="minorHAnsi"/>
          <w:color w:val="auto"/>
          <w:kern w:val="0"/>
          <w14:ligatures w14:val="none"/>
        </w:rPr>
        <w:t>During mock and live examination periods, candidates are reminded of examination regulations through the display of JCQ posters and the mandatory reading of the examination announcement at the start of each examination, as required by JCQ instructions.</w:t>
      </w:r>
    </w:p>
    <w:p w14:paraId="5996D928" w14:textId="77777777" w:rsidR="00D9731C" w:rsidRPr="00D9731C" w:rsidRDefault="00D9731C" w:rsidP="00D9731C">
      <w:pPr>
        <w:rPr>
          <w:rFonts w:asciiTheme="minorHAnsi" w:eastAsiaTheme="minorEastAsia" w:hAnsiTheme="minorHAnsi" w:cstheme="minorHAnsi"/>
          <w:color w:val="auto"/>
          <w:kern w:val="0"/>
          <w14:ligatures w14:val="none"/>
        </w:rPr>
      </w:pPr>
      <w:r w:rsidRPr="00D9731C">
        <w:rPr>
          <w:rFonts w:asciiTheme="minorHAnsi" w:eastAsiaTheme="minorEastAsia" w:hAnsiTheme="minorHAnsi" w:cstheme="minorHAnsi"/>
          <w:color w:val="auto"/>
          <w:kern w:val="0"/>
          <w14:ligatures w14:val="none"/>
        </w:rPr>
        <w:t>Any suspected or potential malpractice identified during mock examinations is investigated and followed up with the candidate and, where appropriate, parents or carers. Mock examinations are used as an opportunity to reinforce examination regulations and to ensure candidates understand that similar incidents in live examinations may result in sanctions being applied in accordance with JCQ regulations.</w:t>
      </w:r>
    </w:p>
    <w:p w14:paraId="0B15B17F" w14:textId="77777777" w:rsidR="00D9731C" w:rsidRPr="00D9731C" w:rsidRDefault="00D9731C" w:rsidP="00D9731C">
      <w:pPr>
        <w:rPr>
          <w:rFonts w:asciiTheme="minorHAnsi" w:eastAsiaTheme="minorEastAsia" w:hAnsiTheme="minorHAnsi" w:cstheme="minorHAnsi"/>
          <w:color w:val="auto"/>
          <w:kern w:val="0"/>
          <w14:ligatures w14:val="none"/>
        </w:rPr>
      </w:pPr>
      <w:r w:rsidRPr="00D9731C">
        <w:rPr>
          <w:rFonts w:asciiTheme="minorHAnsi" w:eastAsiaTheme="minorEastAsia" w:hAnsiTheme="minorHAnsi" w:cstheme="minorHAnsi"/>
          <w:color w:val="auto"/>
          <w:kern w:val="0"/>
          <w14:ligatures w14:val="none"/>
        </w:rPr>
        <w:t>Candidates completing entry level qualifications and non</w:t>
      </w:r>
      <w:r w:rsidRPr="00D9731C">
        <w:rPr>
          <w:rFonts w:asciiTheme="minorHAnsi" w:eastAsiaTheme="minorEastAsia" w:hAnsiTheme="minorHAnsi" w:cstheme="minorHAnsi"/>
          <w:color w:val="auto"/>
          <w:kern w:val="0"/>
          <w14:ligatures w14:val="none"/>
        </w:rPr>
        <w:noBreakHyphen/>
        <w:t>examination assessments are fully supervised, with appropriate staffing ratios in place, to ensure that only work produced independently and authentically by the candidate is submitted for assessment.</w:t>
      </w:r>
    </w:p>
    <w:p w14:paraId="64FBA362" w14:textId="77777777" w:rsidR="00060AEC" w:rsidRDefault="00060AEC" w:rsidP="006270A6">
      <w:pPr>
        <w:rPr>
          <w:rFonts w:asciiTheme="minorHAnsi" w:eastAsiaTheme="minorEastAsia" w:hAnsiTheme="minorHAnsi" w:cstheme="minorHAnsi"/>
          <w:color w:val="auto"/>
          <w:kern w:val="0"/>
          <w14:ligatures w14:val="none"/>
        </w:rPr>
      </w:pPr>
    </w:p>
    <w:p w14:paraId="38C03C54" w14:textId="1867DAD6" w:rsidR="00060AEC" w:rsidRPr="006270A6" w:rsidRDefault="00060AEC" w:rsidP="006270A6">
      <w:pPr>
        <w:rPr>
          <w:rFonts w:asciiTheme="minorHAnsi" w:eastAsiaTheme="minorEastAsia" w:hAnsiTheme="minorHAnsi" w:cstheme="minorHAnsi"/>
          <w:color w:val="auto"/>
          <w:kern w:val="0"/>
          <w14:ligatures w14:val="none"/>
        </w:rPr>
      </w:pPr>
      <w:r w:rsidRPr="00060AEC">
        <w:rPr>
          <w:rFonts w:asciiTheme="minorHAnsi" w:eastAsiaTheme="minorEastAsia" w:hAnsiTheme="minorHAnsi" w:cstheme="minorHAnsi"/>
          <w:b/>
          <w:bCs/>
          <w:color w:val="auto"/>
          <w:kern w:val="0"/>
          <w14:ligatures w14:val="none"/>
        </w:rPr>
        <w:t>AI use in assessments</w:t>
      </w:r>
    </w:p>
    <w:p w14:paraId="4548A5A7" w14:textId="77777777" w:rsidR="00D9731C" w:rsidRPr="00D9731C" w:rsidRDefault="00D9731C" w:rsidP="00D9731C">
      <w:pPr>
        <w:rPr>
          <w:rFonts w:asciiTheme="minorHAnsi" w:eastAsiaTheme="minorEastAsia" w:hAnsiTheme="minorHAnsi" w:cstheme="minorHAnsi"/>
          <w:color w:val="auto"/>
          <w:kern w:val="0"/>
          <w14:ligatures w14:val="none"/>
        </w:rPr>
      </w:pPr>
      <w:r w:rsidRPr="00D9731C">
        <w:rPr>
          <w:rFonts w:asciiTheme="minorHAnsi" w:eastAsiaTheme="minorEastAsia" w:hAnsiTheme="minorHAnsi" w:cstheme="minorHAnsi"/>
          <w:color w:val="auto"/>
          <w:kern w:val="0"/>
          <w14:ligatures w14:val="none"/>
        </w:rPr>
        <w:t xml:space="preserve">With reference to the JCQ </w:t>
      </w:r>
      <w:r w:rsidRPr="00D9731C">
        <w:rPr>
          <w:rFonts w:asciiTheme="minorHAnsi" w:eastAsiaTheme="minorEastAsia" w:hAnsiTheme="minorHAnsi" w:cstheme="minorHAnsi"/>
          <w:i/>
          <w:iCs/>
          <w:color w:val="auto"/>
          <w:kern w:val="0"/>
          <w14:ligatures w14:val="none"/>
        </w:rPr>
        <w:t>General Regulations for Approved Centres</w:t>
      </w:r>
      <w:r w:rsidRPr="00D9731C">
        <w:rPr>
          <w:rFonts w:asciiTheme="minorHAnsi" w:eastAsiaTheme="minorEastAsia" w:hAnsiTheme="minorHAnsi" w:cstheme="minorHAnsi"/>
          <w:color w:val="auto"/>
          <w:kern w:val="0"/>
          <w14:ligatures w14:val="none"/>
        </w:rPr>
        <w:t xml:space="preserve">, </w:t>
      </w:r>
      <w:r w:rsidRPr="00D9731C">
        <w:rPr>
          <w:rFonts w:asciiTheme="minorHAnsi" w:eastAsiaTheme="minorEastAsia" w:hAnsiTheme="minorHAnsi" w:cstheme="minorHAnsi"/>
          <w:i/>
          <w:iCs/>
          <w:color w:val="auto"/>
          <w:kern w:val="0"/>
          <w14:ligatures w14:val="none"/>
        </w:rPr>
        <w:t>Suspected Malpractice: Policies and Procedures</w:t>
      </w:r>
      <w:r w:rsidRPr="00D9731C">
        <w:rPr>
          <w:rFonts w:asciiTheme="minorHAnsi" w:eastAsiaTheme="minorEastAsia" w:hAnsiTheme="minorHAnsi" w:cstheme="minorHAnsi"/>
          <w:color w:val="auto"/>
          <w:kern w:val="0"/>
          <w14:ligatures w14:val="none"/>
        </w:rPr>
        <w:t xml:space="preserve">, and </w:t>
      </w:r>
      <w:r w:rsidRPr="00D9731C">
        <w:rPr>
          <w:rFonts w:asciiTheme="minorHAnsi" w:eastAsiaTheme="minorEastAsia" w:hAnsiTheme="minorHAnsi" w:cstheme="minorHAnsi"/>
          <w:i/>
          <w:iCs/>
          <w:color w:val="auto"/>
          <w:kern w:val="0"/>
          <w14:ligatures w14:val="none"/>
        </w:rPr>
        <w:t>AI Use in Assessments: Protecting the Integrity of Qualifications</w:t>
      </w:r>
      <w:r w:rsidRPr="00D9731C">
        <w:rPr>
          <w:rFonts w:asciiTheme="minorHAnsi" w:eastAsiaTheme="minorEastAsia" w:hAnsiTheme="minorHAnsi" w:cstheme="minorHAnsi"/>
          <w:color w:val="auto"/>
          <w:kern w:val="0"/>
          <w14:ligatures w14:val="none"/>
        </w:rPr>
        <w:t>, including JCQ candidate AI guidance and infographics, the centre recognises that the misuse of artificial intelligence in assessments may constitute candidate malpractice.</w:t>
      </w:r>
    </w:p>
    <w:p w14:paraId="0F07D794" w14:textId="77777777" w:rsidR="00D9731C" w:rsidRPr="00D9731C" w:rsidRDefault="00D9731C" w:rsidP="00D9731C">
      <w:pPr>
        <w:rPr>
          <w:rFonts w:asciiTheme="minorHAnsi" w:eastAsiaTheme="minorEastAsia" w:hAnsiTheme="minorHAnsi" w:cstheme="minorHAnsi"/>
          <w:color w:val="auto"/>
          <w:kern w:val="0"/>
          <w14:ligatures w14:val="none"/>
        </w:rPr>
      </w:pPr>
      <w:r w:rsidRPr="00D9731C">
        <w:rPr>
          <w:rFonts w:asciiTheme="minorHAnsi" w:eastAsiaTheme="minorEastAsia" w:hAnsiTheme="minorHAnsi" w:cstheme="minorHAnsi"/>
          <w:color w:val="auto"/>
          <w:kern w:val="0"/>
          <w14:ligatures w14:val="none"/>
        </w:rPr>
        <w:t>Candidates are informed that, unless explicitly permitted by the awarding body or assessment specification, the use of AI tools to generate or substantially modify work submitted for assessment is not allowed. Candidates remain responsible for ensuring that all work submitted is their own and complies fully with awarding body regulations.</w:t>
      </w:r>
    </w:p>
    <w:p w14:paraId="4E8FA1FE" w14:textId="77777777" w:rsidR="002426E2" w:rsidRDefault="002426E2" w:rsidP="00F5485D">
      <w:pPr>
        <w:rPr>
          <w:b/>
          <w:bCs/>
        </w:rPr>
      </w:pPr>
    </w:p>
    <w:p w14:paraId="1D84CAFB" w14:textId="77777777" w:rsidR="00636B2B" w:rsidRDefault="00636B2B" w:rsidP="00F5485D">
      <w:pPr>
        <w:rPr>
          <w:b/>
          <w:bCs/>
        </w:rPr>
      </w:pPr>
    </w:p>
    <w:p w14:paraId="64E7BE91" w14:textId="77777777" w:rsidR="00636B2B" w:rsidRPr="00E42A12" w:rsidRDefault="00636B2B" w:rsidP="00F5485D"/>
    <w:p w14:paraId="500FD5EA" w14:textId="5170B8F0" w:rsidR="00C722B7" w:rsidRDefault="00C722B7" w:rsidP="00F5485D">
      <w:pPr>
        <w:rPr>
          <w:b/>
          <w:bCs/>
        </w:rPr>
      </w:pPr>
      <w:r w:rsidRPr="00E42A12">
        <w:rPr>
          <w:b/>
          <w:bCs/>
        </w:rPr>
        <w:t>Additional Information</w:t>
      </w:r>
    </w:p>
    <w:p w14:paraId="16F10E13" w14:textId="77777777" w:rsidR="005C67FA" w:rsidRDefault="005C67FA" w:rsidP="00F5485D">
      <w:pPr>
        <w:rPr>
          <w:b/>
          <w:bCs/>
        </w:rPr>
      </w:pPr>
    </w:p>
    <w:p w14:paraId="711DA6AC" w14:textId="77777777" w:rsidR="0039690C" w:rsidRPr="0039690C" w:rsidRDefault="0039690C" w:rsidP="0039690C">
      <w:r w:rsidRPr="0039690C">
        <w:lastRenderedPageBreak/>
        <w:t>AI use in assessments refers to the use of artificial intelligence tools to generate, modify, or obtain information that may be included in work produced for assessments contributing towards qualifications.</w:t>
      </w:r>
    </w:p>
    <w:p w14:paraId="19900BC6" w14:textId="77777777" w:rsidR="0039690C" w:rsidRPr="0039690C" w:rsidRDefault="0039690C" w:rsidP="0039690C">
      <w:r w:rsidRPr="0039690C">
        <w:t>The centre recognises that AI tools continue to develop and that their capabilities may change over time. Teachers and candidates are made aware that AI</w:t>
      </w:r>
      <w:r w:rsidRPr="0039690C">
        <w:noBreakHyphen/>
        <w:t>generated content may be inaccurate, misleading, or inappropriate, and that the use of such tools does not remove the requirement for work to be authentic and the candidate’s own.</w:t>
      </w:r>
    </w:p>
    <w:p w14:paraId="46206500" w14:textId="77777777" w:rsidR="0039690C" w:rsidRPr="0039690C" w:rsidRDefault="0039690C" w:rsidP="0039690C">
      <w:r w:rsidRPr="0039690C">
        <w:t>Candidates complete a declaration of authentication for non</w:t>
      </w:r>
      <w:r w:rsidRPr="0039690C">
        <w:noBreakHyphen/>
        <w:t xml:space="preserve">examination assessments. Prior to this, candidates are issued with appropriate JCQ </w:t>
      </w:r>
      <w:r w:rsidRPr="0039690C">
        <w:rPr>
          <w:i/>
          <w:iCs/>
        </w:rPr>
        <w:t>Information for Candidates</w:t>
      </w:r>
      <w:r w:rsidRPr="0039690C">
        <w:t>, including AI guidance where relevant, to ensure they understand their responsibilities in relation to authenticity and permitted assistance.</w:t>
      </w:r>
    </w:p>
    <w:p w14:paraId="63CF8212" w14:textId="77777777" w:rsidR="0039690C" w:rsidRPr="0039690C" w:rsidRDefault="0039690C" w:rsidP="0039690C">
      <w:r w:rsidRPr="0039690C">
        <w:t>Any suspected misuse of AI is investigated in line with the centre’s malpractice procedures and, where required, reported to the awarding body.</w:t>
      </w:r>
    </w:p>
    <w:p w14:paraId="2C1789EB" w14:textId="77777777" w:rsidR="005C67FA" w:rsidRPr="00E42A12" w:rsidRDefault="005C67FA" w:rsidP="00F5485D">
      <w:pPr>
        <w:rPr>
          <w:b/>
          <w:bCs/>
        </w:rPr>
      </w:pPr>
    </w:p>
    <w:p w14:paraId="2E3C0B4A" w14:textId="77777777" w:rsidR="00C722B7" w:rsidRPr="00E42A12" w:rsidRDefault="00C722B7" w:rsidP="00F5485D"/>
    <w:p w14:paraId="7367156D" w14:textId="77777777" w:rsidR="00485CBE" w:rsidRPr="00E42A12" w:rsidRDefault="00485CBE" w:rsidP="00F5485D"/>
    <w:p w14:paraId="627AD91A" w14:textId="77777777" w:rsidR="00AB137C" w:rsidRPr="00E42A12" w:rsidRDefault="00AB137C" w:rsidP="00F5485D"/>
    <w:p w14:paraId="1DE7B089" w14:textId="257D9C3C" w:rsidR="00AB137C" w:rsidRPr="00E42A12" w:rsidRDefault="00EA79E6" w:rsidP="00F5485D">
      <w:pPr>
        <w:pStyle w:val="Heading1"/>
        <w:jc w:val="both"/>
      </w:pPr>
      <w:bookmarkStart w:id="10" w:name="_Toc227835711"/>
      <w:r w:rsidRPr="00E42A12">
        <w:t xml:space="preserve">4. </w:t>
      </w:r>
      <w:r w:rsidR="00AB137C" w:rsidRPr="00E42A12">
        <w:t>Identification and reporting of malpractice</w:t>
      </w:r>
      <w:bookmarkEnd w:id="10"/>
      <w:r w:rsidR="00AB137C" w:rsidRPr="00E42A12">
        <w:t xml:space="preserve"> </w:t>
      </w:r>
    </w:p>
    <w:p w14:paraId="5C6C356F" w14:textId="77777777" w:rsidR="00AB137C" w:rsidRPr="00E42A12" w:rsidRDefault="00AB137C" w:rsidP="002D2951">
      <w:pPr>
        <w:pStyle w:val="Heading2"/>
      </w:pPr>
      <w:bookmarkStart w:id="11" w:name="_Toc227835712"/>
      <w:r w:rsidRPr="00E42A12">
        <w:t>Escalating suspected malpractice issues</w:t>
      </w:r>
      <w:bookmarkEnd w:id="11"/>
    </w:p>
    <w:p w14:paraId="3E4ACFF8" w14:textId="77777777" w:rsidR="00AB137C" w:rsidRPr="00E42A12" w:rsidRDefault="00AB137C" w:rsidP="00F5485D"/>
    <w:p w14:paraId="57194578" w14:textId="5B357067" w:rsidR="00AB137C" w:rsidRPr="00E42A12" w:rsidRDefault="00AB137C" w:rsidP="00F5485D">
      <w:pPr>
        <w:pStyle w:val="Bullet"/>
      </w:pPr>
      <w:r w:rsidRPr="00E42A12">
        <w:t>Once suspected malpractice is identified, any member of staff at the centre can report it using the appropriate channels (SMPP 4.3)</w:t>
      </w:r>
    </w:p>
    <w:p w14:paraId="45AF79A3" w14:textId="3E6D31AB" w:rsidR="005610EE" w:rsidRPr="00E42A12" w:rsidRDefault="00AD302A" w:rsidP="00F5485D">
      <w:pPr>
        <w:pStyle w:val="Bullet"/>
      </w:pPr>
      <w:r w:rsidRPr="00E42A12">
        <w:t>Suspected malpractice</w:t>
      </w:r>
      <w:r w:rsidR="00694188" w:rsidRPr="00E42A12">
        <w:t xml:space="preserve"> must</w:t>
      </w:r>
      <w:r w:rsidRPr="00E42A12">
        <w:t xml:space="preserve"> be reported to the Exams Officer or SLT </w:t>
      </w:r>
      <w:r w:rsidR="00D40258" w:rsidRPr="00E42A12">
        <w:t xml:space="preserve">at the earliest </w:t>
      </w:r>
      <w:r w:rsidR="00576F48" w:rsidRPr="00E42A12">
        <w:t>opportunity.</w:t>
      </w:r>
    </w:p>
    <w:p w14:paraId="583D483C" w14:textId="31A6A224" w:rsidR="00694188" w:rsidRPr="00E42A12" w:rsidRDefault="00694188" w:rsidP="00F5485D">
      <w:pPr>
        <w:pStyle w:val="Bullet"/>
      </w:pPr>
      <w:r w:rsidRPr="00E42A12">
        <w:t xml:space="preserve">Suspected malpractice </w:t>
      </w:r>
      <w:r w:rsidR="00A06A29" w:rsidRPr="00E42A12">
        <w:t>m</w:t>
      </w:r>
      <w:r w:rsidRPr="00E42A12">
        <w:t xml:space="preserve">ay be reported to the Exams Officer or SLT verbally, </w:t>
      </w:r>
      <w:r w:rsidR="002C262B" w:rsidRPr="00E42A12">
        <w:t xml:space="preserve">by email or in the invigilators </w:t>
      </w:r>
      <w:r w:rsidR="00576F48" w:rsidRPr="00E42A12">
        <w:t>report.</w:t>
      </w:r>
    </w:p>
    <w:p w14:paraId="7F8AE767" w14:textId="77777777" w:rsidR="00AB137C" w:rsidRPr="00E42A12" w:rsidRDefault="00AB137C" w:rsidP="00F5485D"/>
    <w:p w14:paraId="33198908" w14:textId="77777777" w:rsidR="00EA3F82" w:rsidRPr="00E42A12" w:rsidRDefault="00EA3F82" w:rsidP="00F5485D">
      <w:pPr>
        <w:pStyle w:val="Default"/>
        <w:jc w:val="both"/>
      </w:pPr>
    </w:p>
    <w:p w14:paraId="528460DA" w14:textId="050BAB20" w:rsidR="00EA3F82" w:rsidRPr="00E42A12" w:rsidRDefault="00EA3F82" w:rsidP="00F5485D">
      <w:pPr>
        <w:pStyle w:val="Heading2"/>
        <w:jc w:val="both"/>
      </w:pPr>
      <w:bookmarkStart w:id="12" w:name="_Toc227835713"/>
      <w:r w:rsidRPr="00E42A12">
        <w:t>Reporting suspected malpractice to the awarding body</w:t>
      </w:r>
      <w:bookmarkEnd w:id="12"/>
    </w:p>
    <w:p w14:paraId="08F0737B" w14:textId="19DFBD99" w:rsidR="00566621" w:rsidRPr="00E42A12" w:rsidRDefault="00EA3F82" w:rsidP="00F5485D">
      <w:pPr>
        <w:pStyle w:val="Bullet"/>
      </w:pPr>
      <w:r w:rsidRPr="00E42A12">
        <w:t>The head of centre will notify the appropriate awarding body immediately of all alleged, suspected or actual incidents of malpractice, using the appropriate forms, and will conduct any investigation and gathering of information in accordance with the requirements of the JCQ publication Suspected Malpractice: Policies and Procedures (SMPP 4.1.3)</w:t>
      </w:r>
    </w:p>
    <w:p w14:paraId="1CDA3083" w14:textId="49419E4D" w:rsidR="00F73B69" w:rsidRPr="00E42A12" w:rsidRDefault="00EA3F82" w:rsidP="00F5485D">
      <w:pPr>
        <w:pStyle w:val="Bullet"/>
      </w:pPr>
      <w:r w:rsidRPr="00E42A12">
        <w:t>The</w:t>
      </w:r>
      <w:r w:rsidR="00094C4F" w:rsidRPr="00E42A12">
        <w:t xml:space="preserve"> </w:t>
      </w:r>
      <w:r w:rsidRPr="00E42A12">
        <w:t>head of centre will ensure that where a candidate who is a child/vulnerable adult is the subject of a malpractice investigation, the candidate’s parent/carer/ appropriate adult is kept informed of the progress of the investigation (SMPP 4.1.3)</w:t>
      </w:r>
    </w:p>
    <w:p w14:paraId="64C0B3B9" w14:textId="0220F504" w:rsidR="00930C2C" w:rsidRDefault="00EA3F82" w:rsidP="00F5485D">
      <w:pPr>
        <w:pStyle w:val="Bullet"/>
      </w:pPr>
      <w:r w:rsidRPr="00E42A12">
        <w:t>Form JCQ/M1 will be used to notify an awarding body of an incident of candidate malpractice. Form JCQ/M2 will be used to notify an awarding body of an incident of suspected staff malpractice/maladministration (SMPP 4.4, 4.6)</w:t>
      </w:r>
    </w:p>
    <w:p w14:paraId="4D6F5EB2" w14:textId="370B0EF1" w:rsidR="006C4F35" w:rsidRPr="00E42A12" w:rsidRDefault="006C4F35" w:rsidP="006C4F35">
      <w:pPr>
        <w:pStyle w:val="Bullet"/>
      </w:pPr>
      <w:r w:rsidRPr="001C32D1">
        <w:t>Candidate malpractice offences relating to the content of work (i.e. inappropriate/offensive content, copying/collusion, plagiarism (including AI misuse) and/or false declaration of authentication) which are discovered in a controlled assessment, coursework or non-examination assessment component prior to the candidate signing the declaration of authentication, do not need to be reported to the awarding body. Instead, they will be dealt with in accordance with the centre’s internal procedures.    </w:t>
      </w:r>
    </w:p>
    <w:p w14:paraId="425D4B67" w14:textId="77777777" w:rsidR="00F31B68" w:rsidRPr="001C32D1" w:rsidRDefault="00F31B68" w:rsidP="00F31B68">
      <w:pPr>
        <w:pStyle w:val="Bullet"/>
      </w:pPr>
      <w:r w:rsidRPr="001C32D1">
        <w:lastRenderedPageBreak/>
        <w:t>Malpractice by a candidate discovered in a controlled assessment, coursework or non-examination assessment where the offence does not relate to the content of candidates’ work (e.g. possession of unauthorised materials, breach of assessment conditions) or where a candidate has signed the declaration of authentication, must be reported using a JCQ M1 to the relevant awarding body. If, at the time of the malpractice, there is no entry for that candidate (who the centre intended to enter), the centre is required to submit an entry by the required entry deadline. (SMPP 4.5)</w:t>
      </w:r>
    </w:p>
    <w:p w14:paraId="244BBEFF" w14:textId="594AE87C" w:rsidR="004129C8" w:rsidRPr="00E42A12" w:rsidRDefault="00317E14" w:rsidP="00F5485D">
      <w:pPr>
        <w:pStyle w:val="Bullet"/>
      </w:pPr>
      <w:r w:rsidRPr="00E42A12">
        <w:t>If, in the view of the investigator, there is sufficient evidence that an individual may have committed malpractice, that individual (the candidate or the member of staff) will be informed of all the required information and the accused individual informed of their rights and responsibilities (SMPP 5.33-3.4) </w:t>
      </w:r>
    </w:p>
    <w:p w14:paraId="1C9934AB" w14:textId="095B32D3" w:rsidR="00036431" w:rsidRPr="00E42A12" w:rsidRDefault="00036431" w:rsidP="00F5485D">
      <w:pPr>
        <w:pStyle w:val="Bullet"/>
      </w:pPr>
      <w:r w:rsidRPr="00E42A12">
        <w:t>Once the information gathering has concluded, the head of centre (or other appointed information-gatherer) will submit a written report to the relevant awarding body summarising the information obtained and actions taken, accompanied by the information obtained </w:t>
      </w:r>
      <w:proofErr w:type="gramStart"/>
      <w:r w:rsidRPr="00E42A12">
        <w:t>during the course of</w:t>
      </w:r>
      <w:proofErr w:type="gramEnd"/>
      <w:r w:rsidRPr="00E42A12">
        <w:t> their enquiries (5.35) </w:t>
      </w:r>
    </w:p>
    <w:p w14:paraId="7C80BB7B" w14:textId="77777777" w:rsidR="00BD2C8B" w:rsidRPr="00E42A12" w:rsidRDefault="00BD2C8B" w:rsidP="00F5485D">
      <w:pPr>
        <w:pStyle w:val="Bullet"/>
      </w:pPr>
      <w:r w:rsidRPr="00E42A12">
        <w:t>Form JCQ/M1 will be used when reporting candidate cases; for centre staff, form JCQ/M3 will be used (SMPP 5.37)</w:t>
      </w:r>
    </w:p>
    <w:p w14:paraId="07F18D88" w14:textId="689032BB" w:rsidR="00ED1207" w:rsidRPr="00E42A12" w:rsidRDefault="00BD2C8B" w:rsidP="00F5485D">
      <w:pPr>
        <w:pStyle w:val="Bullet"/>
      </w:pPr>
      <w:r w:rsidRPr="00E42A12">
        <w:t xml:space="preserve">The awarding body will decide </w:t>
      </w:r>
      <w:proofErr w:type="gramStart"/>
      <w:r w:rsidRPr="00E42A12">
        <w:t>on the basis of</w:t>
      </w:r>
      <w:proofErr w:type="gramEnd"/>
      <w:r w:rsidRPr="00E42A12">
        <w:t xml:space="preserve"> the report, and any supporting documentation, whether there is evidence of malpractice and if any further investigation is required. The head of centre will be informed accordingly (SMPP 5.40)</w:t>
      </w:r>
    </w:p>
    <w:p w14:paraId="6C409D69" w14:textId="77777777" w:rsidR="00ED1207" w:rsidRPr="00E42A12" w:rsidRDefault="00ED1207" w:rsidP="00F5485D">
      <w:pPr>
        <w:pStyle w:val="Bullet"/>
        <w:numPr>
          <w:ilvl w:val="0"/>
          <w:numId w:val="0"/>
        </w:numPr>
        <w:ind w:left="714"/>
      </w:pPr>
    </w:p>
    <w:p w14:paraId="58CF44E4" w14:textId="77777777" w:rsidR="00ED1207" w:rsidRPr="00E42A12" w:rsidRDefault="00ED1207" w:rsidP="00F5485D">
      <w:pPr>
        <w:pStyle w:val="Heading2"/>
        <w:jc w:val="both"/>
      </w:pPr>
      <w:bookmarkStart w:id="13" w:name="_Toc227835714"/>
      <w:r w:rsidRPr="00E42A12">
        <w:t>Communicating malpractice decisions</w:t>
      </w:r>
      <w:bookmarkEnd w:id="13"/>
    </w:p>
    <w:p w14:paraId="2292B84B" w14:textId="77777777" w:rsidR="00ED1207" w:rsidRPr="00E42A12" w:rsidRDefault="00ED1207" w:rsidP="00F5485D">
      <w:r w:rsidRPr="00E42A12">
        <w:t>Once a decision has been made, it will be communicated in writing to the head of centre as soon as possible. The head of centre will communicate the decision to the individuals concerned and pass on details of any sanctions and action in cases where this is indicated. The head of centre will also inform the individuals if they have the right to appeal. (SMPP 11.1)</w:t>
      </w:r>
    </w:p>
    <w:p w14:paraId="4BC3DDED" w14:textId="68E6381B" w:rsidR="00694507" w:rsidRPr="00E42A12" w:rsidRDefault="00694507">
      <w:pPr>
        <w:spacing w:after="160" w:line="259" w:lineRule="auto"/>
        <w:jc w:val="left"/>
        <w:rPr>
          <w:rFonts w:ascii="Open Sans" w:eastAsiaTheme="minorEastAsia" w:hAnsi="Open Sans" w:cs="Open Sans"/>
          <w:kern w:val="0"/>
          <w:sz w:val="19"/>
          <w:szCs w:val="19"/>
        </w:rPr>
      </w:pPr>
      <w:r w:rsidRPr="00E42A12">
        <w:rPr>
          <w:sz w:val="19"/>
          <w:szCs w:val="19"/>
        </w:rPr>
        <w:br w:type="page"/>
      </w:r>
    </w:p>
    <w:p w14:paraId="6303539A" w14:textId="77777777" w:rsidR="00ED1207" w:rsidRPr="00E42A12" w:rsidRDefault="00ED1207" w:rsidP="00F5485D">
      <w:pPr>
        <w:pStyle w:val="Default"/>
        <w:spacing w:before="300"/>
        <w:jc w:val="both"/>
        <w:rPr>
          <w:sz w:val="19"/>
          <w:szCs w:val="19"/>
        </w:rPr>
      </w:pPr>
    </w:p>
    <w:p w14:paraId="3425AA76" w14:textId="7EEC7CA2" w:rsidR="00ED1207" w:rsidRPr="00E42A12" w:rsidRDefault="00EA79E6" w:rsidP="00F5485D">
      <w:pPr>
        <w:pStyle w:val="Heading1"/>
        <w:jc w:val="both"/>
      </w:pPr>
      <w:bookmarkStart w:id="14" w:name="_Toc227835715"/>
      <w:r w:rsidRPr="00E42A12">
        <w:t xml:space="preserve">5. </w:t>
      </w:r>
      <w:r w:rsidR="00ED1207" w:rsidRPr="00E42A12">
        <w:t>Appeals against decisions made in cases of malpractice</w:t>
      </w:r>
      <w:bookmarkEnd w:id="14"/>
    </w:p>
    <w:p w14:paraId="7FC969E7" w14:textId="6093E971" w:rsidR="00572FB8" w:rsidRPr="00E42A12" w:rsidRDefault="00ED1207" w:rsidP="00F5485D">
      <w:r w:rsidRPr="00E42A12">
        <w:t>ACE Schools will:</w:t>
      </w:r>
    </w:p>
    <w:p w14:paraId="2AB4EF33" w14:textId="69DE431F" w:rsidR="00572FB8" w:rsidRPr="00E42A12" w:rsidRDefault="00572FB8" w:rsidP="00F5485D">
      <w:pPr>
        <w:pStyle w:val="Bullet"/>
      </w:pPr>
      <w:r w:rsidRPr="00E42A12">
        <w:t>Provide the individual with information on the process and timeframe for submitting an appeal, where relevant</w:t>
      </w:r>
    </w:p>
    <w:p w14:paraId="7A4930B2" w14:textId="601CD140" w:rsidR="00572FB8" w:rsidRPr="00E42A12" w:rsidRDefault="00572FB8" w:rsidP="00F5485D">
      <w:pPr>
        <w:pStyle w:val="Bullet"/>
      </w:pPr>
      <w:r w:rsidRPr="00E42A12">
        <w:t>Refer to further information and follow the process provided in the JCQ publication</w:t>
      </w:r>
      <w:r w:rsidR="00A53633" w:rsidRPr="00E42A12">
        <w:t xml:space="preserve"> </w:t>
      </w:r>
      <w:r w:rsidR="00CE7052" w:rsidRPr="0079523C">
        <w:rPr>
          <w:b/>
          <w:bCs/>
        </w:rPr>
        <w:t>A</w:t>
      </w:r>
      <w:r w:rsidRPr="00447975">
        <w:rPr>
          <w:b/>
          <w:bCs/>
        </w:rPr>
        <w:t xml:space="preserve"> guide to the awarding bodies' appeals processes</w:t>
      </w:r>
      <w:r w:rsidR="00A53633" w:rsidRPr="00E42A12">
        <w:t>.</w:t>
      </w:r>
    </w:p>
    <w:p w14:paraId="1EE3C2CD" w14:textId="1D6431BC" w:rsidR="00ED1207" w:rsidRPr="00E42A12" w:rsidRDefault="00ED1207" w:rsidP="000972C2">
      <w:pPr>
        <w:pStyle w:val="Heading1"/>
        <w:ind w:left="0" w:firstLine="0"/>
        <w:jc w:val="both"/>
      </w:pPr>
    </w:p>
    <w:p w14:paraId="08F765DC" w14:textId="77777777" w:rsidR="0094287D" w:rsidRPr="00E42A12" w:rsidRDefault="0094287D" w:rsidP="00F5485D"/>
    <w:p w14:paraId="1703EBEF" w14:textId="77777777" w:rsidR="0057269F" w:rsidRPr="00222065" w:rsidRDefault="0057269F" w:rsidP="00F5485D"/>
    <w:sectPr w:rsidR="0057269F" w:rsidRPr="00222065" w:rsidSect="00FD5093">
      <w:headerReference w:type="even" r:id="rId16"/>
      <w:headerReference w:type="default" r:id="rId17"/>
      <w:footerReference w:type="even" r:id="rId18"/>
      <w:footerReference w:type="default" r:id="rId19"/>
      <w:headerReference w:type="first" r:id="rId20"/>
      <w:footerReference w:type="first" r:id="rId21"/>
      <w:pgSz w:w="11906" w:h="16838"/>
      <w:pgMar w:top="1440" w:right="1434" w:bottom="1458" w:left="1440" w:header="480" w:footer="478"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4CFC0" w14:textId="77777777" w:rsidR="009E04F5" w:rsidRDefault="009E04F5">
      <w:r>
        <w:separator/>
      </w:r>
    </w:p>
  </w:endnote>
  <w:endnote w:type="continuationSeparator" w:id="0">
    <w:p w14:paraId="2AFE9C75" w14:textId="77777777" w:rsidR="009E04F5" w:rsidRDefault="009E04F5">
      <w:r>
        <w:continuationSeparator/>
      </w:r>
    </w:p>
  </w:endnote>
  <w:endnote w:type="continuationNotice" w:id="1">
    <w:p w14:paraId="130402D7" w14:textId="77777777" w:rsidR="009E04F5" w:rsidRDefault="009E04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E33CB" w14:textId="77777777" w:rsidR="00CE1432" w:rsidRDefault="00C934AC">
    <w:pPr>
      <w:spacing w:line="259" w:lineRule="auto"/>
      <w:ind w:right="6"/>
      <w:jc w:val="center"/>
    </w:pPr>
    <w:r>
      <w:rPr>
        <w:noProof/>
      </w:rPr>
      <mc:AlternateContent>
        <mc:Choice Requires="wpg">
          <w:drawing>
            <wp:anchor distT="0" distB="0" distL="114300" distR="114300" simplePos="0" relativeHeight="251656192" behindDoc="0" locked="0" layoutInCell="1" allowOverlap="1" wp14:anchorId="3C8169FE" wp14:editId="4BCBFEDA">
              <wp:simplePos x="0" y="0"/>
              <wp:positionH relativeFrom="page">
                <wp:posOffset>304800</wp:posOffset>
              </wp:positionH>
              <wp:positionV relativeFrom="page">
                <wp:posOffset>10361676</wp:posOffset>
              </wp:positionV>
              <wp:extent cx="6952488" cy="27432"/>
              <wp:effectExtent l="0" t="0" r="0" b="0"/>
              <wp:wrapSquare wrapText="bothSides"/>
              <wp:docPr id="34815" name="Group 34815"/>
              <wp:cNvGraphicFramePr/>
              <a:graphic xmlns:a="http://schemas.openxmlformats.org/drawingml/2006/main">
                <a:graphicData uri="http://schemas.microsoft.com/office/word/2010/wordprocessingGroup">
                  <wpg:wgp>
                    <wpg:cNvGrpSpPr/>
                    <wpg:grpSpPr>
                      <a:xfrm>
                        <a:off x="0" y="0"/>
                        <a:ext cx="6952488" cy="27432"/>
                        <a:chOff x="0" y="0"/>
                        <a:chExt cx="6952488" cy="27432"/>
                      </a:xfrm>
                    </wpg:grpSpPr>
                    <wps:wsp>
                      <wps:cNvPr id="35839" name="Shape 35839"/>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5840" name="Shape 35840"/>
                      <wps:cNvSpPr/>
                      <wps:spPr>
                        <a:xfrm>
                          <a:off x="27432" y="0"/>
                          <a:ext cx="6897624" cy="27432"/>
                        </a:xfrm>
                        <a:custGeom>
                          <a:avLst/>
                          <a:gdLst/>
                          <a:ahLst/>
                          <a:cxnLst/>
                          <a:rect l="0" t="0" r="0" b="0"/>
                          <a:pathLst>
                            <a:path w="6897624" h="27432">
                              <a:moveTo>
                                <a:pt x="0" y="0"/>
                              </a:moveTo>
                              <a:lnTo>
                                <a:pt x="6897624" y="0"/>
                              </a:lnTo>
                              <a:lnTo>
                                <a:pt x="6897624"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5841" name="Shape 35841"/>
                      <wps:cNvSpPr/>
                      <wps:spPr>
                        <a:xfrm>
                          <a:off x="6925057"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xmlns:a="http://schemas.openxmlformats.org/drawingml/2006/main">
          <w:pict>
            <v:group id="Group 34815" style="position:absolute;margin-left:24pt;margin-top:815.9pt;width:547.45pt;height:2.15pt;z-index:251656192;mso-position-horizontal-relative:page;mso-position-vertical-relative:page" coordsize="69524,274" o:spid="_x0000_s1026" w14:anchorId="36F740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">
              <v:shape id="Shape 35839" style="position:absolute;width:274;height:274;visibility:visible;mso-wrap-style:square;v-text-anchor:top" coordsize="27432,27432" o:spid="_x0000_s1027" fillcolor="#ffc000" stroked="f" strokeweight="0" path="m,l27432,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">
                <v:stroke miterlimit="83231f" joinstyle="miter"/>
                <v:path textboxrect="0,0,27432,27432" arrowok="t"/>
              </v:shape>
              <v:shape id="Shape 35840" style="position:absolute;left:274;width:68976;height:274;visibility:visible;mso-wrap-style:square;v-text-anchor:top" coordsize="6897624,27432" o:spid="_x0000_s1028" fillcolor="#ffc000" stroked="f" strokeweight="0" path="m,l6897624,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">
                <v:stroke miterlimit="83231f" joinstyle="miter"/>
                <v:path textboxrect="0,0,6897624,27432" arrowok="t"/>
              </v:shape>
              <v:shape id="Shape 35841" style="position:absolute;left:69250;width:274;height:274;visibility:visible;mso-wrap-style:square;v-text-anchor:top" coordsize="27432,27432" o:spid="_x0000_s1029" fillcolor="#ffc000" stroked="f" strokeweight="0" path="m,l27432,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">
                <v:stroke miterlimit="83231f" joinstyle="miter"/>
                <v:path textboxrect="0,0,27432,27432" arrowok="t"/>
              </v:shape>
              <w10:wrap type="square" anchorx="page" anchory="page"/>
            </v:group>
          </w:pict>
        </mc:Fallback>
      </mc:AlternateContent>
    </w:r>
    <w:r>
      <w:fldChar w:fldCharType="begin"/>
    </w:r>
    <w:r>
      <w:instrText xml:space="preserve"> PAGE   \* MERGEFORMAT </w:instrText>
    </w:r>
    <w:r>
      <w:fldChar w:fldCharType="separate"/>
    </w:r>
    <w:r>
      <w:t>1</w:t>
    </w:r>
    <w:r>
      <w:fldChar w:fldCharType="end"/>
    </w:r>
    <w:r>
      <w:t xml:space="preserve"> </w:t>
    </w:r>
  </w:p>
  <w:p w14:paraId="5C45CE88" w14:textId="77777777" w:rsidR="00CE1432" w:rsidRDefault="00C934AC">
    <w:pPr>
      <w:spacing w:line="259" w:lineRule="auto"/>
      <w:ind w:left="72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DADCF" w14:textId="77777777" w:rsidR="00CE1432" w:rsidRDefault="00C934AC">
    <w:pPr>
      <w:spacing w:line="259" w:lineRule="auto"/>
      <w:ind w:right="6"/>
      <w:jc w:val="center"/>
    </w:pPr>
    <w:r>
      <w:rPr>
        <w:noProof/>
      </w:rPr>
      <mc:AlternateContent>
        <mc:Choice Requires="wpg">
          <w:drawing>
            <wp:anchor distT="0" distB="0" distL="114300" distR="114300" simplePos="0" relativeHeight="251658240" behindDoc="0" locked="0" layoutInCell="1" allowOverlap="1" wp14:anchorId="6BFCD945" wp14:editId="5E28115E">
              <wp:simplePos x="0" y="0"/>
              <wp:positionH relativeFrom="page">
                <wp:posOffset>304800</wp:posOffset>
              </wp:positionH>
              <wp:positionV relativeFrom="page">
                <wp:posOffset>10361676</wp:posOffset>
              </wp:positionV>
              <wp:extent cx="6952488" cy="27432"/>
              <wp:effectExtent l="0" t="0" r="0" b="0"/>
              <wp:wrapSquare wrapText="bothSides"/>
              <wp:docPr id="34781" name="Group 34781"/>
              <wp:cNvGraphicFramePr/>
              <a:graphic xmlns:a="http://schemas.openxmlformats.org/drawingml/2006/main">
                <a:graphicData uri="http://schemas.microsoft.com/office/word/2010/wordprocessingGroup">
                  <wpg:wgp>
                    <wpg:cNvGrpSpPr/>
                    <wpg:grpSpPr>
                      <a:xfrm>
                        <a:off x="0" y="0"/>
                        <a:ext cx="6952488" cy="27432"/>
                        <a:chOff x="0" y="0"/>
                        <a:chExt cx="6952488" cy="27432"/>
                      </a:xfrm>
                    </wpg:grpSpPr>
                    <wps:wsp>
                      <wps:cNvPr id="35833" name="Shape 35833"/>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5834" name="Shape 35834"/>
                      <wps:cNvSpPr/>
                      <wps:spPr>
                        <a:xfrm>
                          <a:off x="27432" y="0"/>
                          <a:ext cx="6897624" cy="27432"/>
                        </a:xfrm>
                        <a:custGeom>
                          <a:avLst/>
                          <a:gdLst/>
                          <a:ahLst/>
                          <a:cxnLst/>
                          <a:rect l="0" t="0" r="0" b="0"/>
                          <a:pathLst>
                            <a:path w="6897624" h="27432">
                              <a:moveTo>
                                <a:pt x="0" y="0"/>
                              </a:moveTo>
                              <a:lnTo>
                                <a:pt x="6897624" y="0"/>
                              </a:lnTo>
                              <a:lnTo>
                                <a:pt x="6897624"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5835" name="Shape 35835"/>
                      <wps:cNvSpPr/>
                      <wps:spPr>
                        <a:xfrm>
                          <a:off x="6925057"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xmlns:a="http://schemas.openxmlformats.org/drawingml/2006/main">
          <w:pict>
            <v:group id="Group 34781" style="position:absolute;margin-left:24pt;margin-top:815.9pt;width:547.45pt;height:2.15pt;z-index:251658240;mso-position-horizontal-relative:page;mso-position-vertical-relative:page" coordsize="69524,274" o:spid="_x0000_s1026" w14:anchorId="6AF61D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">
              <v:shape id="Shape 35833" style="position:absolute;width:274;height:274;visibility:visible;mso-wrap-style:square;v-text-anchor:top" coordsize="27432,27432" o:spid="_x0000_s1027" fillcolor="#ffc000" stroked="f" strokeweight="0" path="m,l27432,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">
                <v:stroke miterlimit="83231f" joinstyle="miter"/>
                <v:path textboxrect="0,0,27432,27432" arrowok="t"/>
              </v:shape>
              <v:shape id="Shape 35834" style="position:absolute;left:274;width:68976;height:274;visibility:visible;mso-wrap-style:square;v-text-anchor:top" coordsize="6897624,27432" o:spid="_x0000_s1028" fillcolor="#ffc000" stroked="f" strokeweight="0" path="m,l6897624,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">
                <v:stroke miterlimit="83231f" joinstyle="miter"/>
                <v:path textboxrect="0,0,6897624,27432" arrowok="t"/>
              </v:shape>
              <v:shape id="Shape 35835" style="position:absolute;left:69250;width:274;height:274;visibility:visible;mso-wrap-style:square;v-text-anchor:top" coordsize="27432,27432" o:spid="_x0000_s1029" fillcolor="#ffc000" stroked="f" strokeweight="0" path="m,l27432,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">
                <v:stroke miterlimit="83231f" joinstyle="miter"/>
                <v:path textboxrect="0,0,27432,27432" arrowok="t"/>
              </v:shape>
              <w10:wrap type="square" anchorx="page" anchory="page"/>
            </v:group>
          </w:pict>
        </mc:Fallback>
      </mc:AlternateContent>
    </w:r>
    <w:r>
      <w:fldChar w:fldCharType="begin"/>
    </w:r>
    <w:r>
      <w:instrText xml:space="preserve"> PAGE   \* MERGEFORMAT </w:instrText>
    </w:r>
    <w:r>
      <w:fldChar w:fldCharType="separate"/>
    </w:r>
    <w:r>
      <w:t>1</w:t>
    </w:r>
    <w:r>
      <w:fldChar w:fldCharType="end"/>
    </w:r>
    <w:r>
      <w:t xml:space="preserve"> </w:t>
    </w:r>
  </w:p>
  <w:p w14:paraId="584B9090" w14:textId="48674669" w:rsidR="00FD5093" w:rsidRPr="00FD5093" w:rsidRDefault="00FD5093" w:rsidP="00FD5093">
    <w:pPr>
      <w:spacing w:line="259" w:lineRule="auto"/>
      <w:ind w:right="6"/>
      <w:rPr>
        <w:sz w:val="16"/>
        <w:szCs w:val="16"/>
      </w:rPr>
    </w:pPr>
    <w:r>
      <w:tab/>
    </w:r>
    <w:r>
      <w:tab/>
    </w:r>
    <w:r>
      <w:tab/>
    </w:r>
    <w:r>
      <w:tab/>
    </w:r>
    <w:r>
      <w:tab/>
    </w:r>
    <w:r>
      <w:tab/>
    </w:r>
    <w:r>
      <w:tab/>
    </w:r>
    <w:r>
      <w:tab/>
    </w:r>
    <w:r>
      <w:tab/>
    </w:r>
    <w:r>
      <w:tab/>
    </w:r>
    <w:r>
      <w:tab/>
    </w:r>
    <w:r w:rsidRPr="00FD5093">
      <w:rPr>
        <w:sz w:val="16"/>
        <w:szCs w:val="16"/>
      </w:rPr>
      <w:t>Ver 2.1 Jan 2026</w:t>
    </w:r>
  </w:p>
  <w:p w14:paraId="28C18FE1" w14:textId="77777777" w:rsidR="00CE1432" w:rsidRDefault="00C934AC">
    <w:pPr>
      <w:spacing w:line="259" w:lineRule="auto"/>
      <w:ind w:left="72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8A9868" w14:textId="77777777" w:rsidR="00CE1432" w:rsidRDefault="00C934AC">
    <w:pPr>
      <w:spacing w:line="259" w:lineRule="auto"/>
      <w:ind w:right="6"/>
      <w:jc w:val="center"/>
    </w:pPr>
    <w:r>
      <w:rPr>
        <w:noProof/>
      </w:rPr>
      <mc:AlternateContent>
        <mc:Choice Requires="wpg">
          <w:drawing>
            <wp:anchor distT="0" distB="0" distL="114300" distR="114300" simplePos="0" relativeHeight="251660288" behindDoc="0" locked="0" layoutInCell="1" allowOverlap="1" wp14:anchorId="1D8DC979" wp14:editId="6376F388">
              <wp:simplePos x="0" y="0"/>
              <wp:positionH relativeFrom="page">
                <wp:posOffset>304800</wp:posOffset>
              </wp:positionH>
              <wp:positionV relativeFrom="page">
                <wp:posOffset>10361676</wp:posOffset>
              </wp:positionV>
              <wp:extent cx="6952488" cy="27432"/>
              <wp:effectExtent l="0" t="0" r="0" b="0"/>
              <wp:wrapSquare wrapText="bothSides"/>
              <wp:docPr id="34747" name="Group 34747"/>
              <wp:cNvGraphicFramePr/>
              <a:graphic xmlns:a="http://schemas.openxmlformats.org/drawingml/2006/main">
                <a:graphicData uri="http://schemas.microsoft.com/office/word/2010/wordprocessingGroup">
                  <wpg:wgp>
                    <wpg:cNvGrpSpPr/>
                    <wpg:grpSpPr>
                      <a:xfrm>
                        <a:off x="0" y="0"/>
                        <a:ext cx="6952488" cy="27432"/>
                        <a:chOff x="0" y="0"/>
                        <a:chExt cx="6952488" cy="27432"/>
                      </a:xfrm>
                    </wpg:grpSpPr>
                    <wps:wsp>
                      <wps:cNvPr id="35827" name="Shape 35827"/>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5828" name="Shape 35828"/>
                      <wps:cNvSpPr/>
                      <wps:spPr>
                        <a:xfrm>
                          <a:off x="27432" y="0"/>
                          <a:ext cx="6897624" cy="27432"/>
                        </a:xfrm>
                        <a:custGeom>
                          <a:avLst/>
                          <a:gdLst/>
                          <a:ahLst/>
                          <a:cxnLst/>
                          <a:rect l="0" t="0" r="0" b="0"/>
                          <a:pathLst>
                            <a:path w="6897624" h="27432">
                              <a:moveTo>
                                <a:pt x="0" y="0"/>
                              </a:moveTo>
                              <a:lnTo>
                                <a:pt x="6897624" y="0"/>
                              </a:lnTo>
                              <a:lnTo>
                                <a:pt x="6897624"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5829" name="Shape 35829"/>
                      <wps:cNvSpPr/>
                      <wps:spPr>
                        <a:xfrm>
                          <a:off x="6925057"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xmlns:a="http://schemas.openxmlformats.org/drawingml/2006/main">
          <w:pict>
            <v:group id="Group 34747" style="position:absolute;margin-left:24pt;margin-top:815.9pt;width:547.45pt;height:2.15pt;z-index:251660288;mso-position-horizontal-relative:page;mso-position-vertical-relative:page" coordsize="69524,274" o:spid="_x0000_s1026" w14:anchorId="101079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">
              <v:shape id="Shape 35827" style="position:absolute;width:274;height:274;visibility:visible;mso-wrap-style:square;v-text-anchor:top" coordsize="27432,27432" o:spid="_x0000_s1027" fillcolor="#ffc000" stroked="f" strokeweight="0" path="m,l27432,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">
                <v:stroke miterlimit="83231f" joinstyle="miter"/>
                <v:path textboxrect="0,0,27432,27432" arrowok="t"/>
              </v:shape>
              <v:shape id="Shape 35828" style="position:absolute;left:274;width:68976;height:274;visibility:visible;mso-wrap-style:square;v-text-anchor:top" coordsize="6897624,27432" o:spid="_x0000_s1028" fillcolor="#ffc000" stroked="f" strokeweight="0" path="m,l6897624,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">
                <v:stroke miterlimit="83231f" joinstyle="miter"/>
                <v:path textboxrect="0,0,6897624,27432" arrowok="t"/>
              </v:shape>
              <v:shape id="Shape 35829" style="position:absolute;left:69250;width:274;height:274;visibility:visible;mso-wrap-style:square;v-text-anchor:top" coordsize="27432,27432" o:spid="_x0000_s1029" fillcolor="#ffc000" stroked="f" strokeweight="0" path="m,l27432,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">
                <v:stroke miterlimit="83231f" joinstyle="miter"/>
                <v:path textboxrect="0,0,27432,27432" arrowok="t"/>
              </v:shape>
              <w10:wrap type="square" anchorx="page" anchory="page"/>
            </v:group>
          </w:pict>
        </mc:Fallback>
      </mc:AlternateContent>
    </w:r>
    <w:r>
      <w:fldChar w:fldCharType="begin"/>
    </w:r>
    <w:r>
      <w:instrText xml:space="preserve"> PAGE   \* MERGEFORMAT </w:instrText>
    </w:r>
    <w:r>
      <w:fldChar w:fldCharType="separate"/>
    </w:r>
    <w:r>
      <w:t>1</w:t>
    </w:r>
    <w:r>
      <w:fldChar w:fldCharType="end"/>
    </w:r>
    <w:r>
      <w:t xml:space="preserve"> </w:t>
    </w:r>
  </w:p>
  <w:p w14:paraId="6E05CE95" w14:textId="77777777" w:rsidR="00CE1432" w:rsidRDefault="00C934AC">
    <w:pPr>
      <w:spacing w:line="259" w:lineRule="auto"/>
      <w:ind w:left="72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074070" w14:textId="77777777" w:rsidR="009E04F5" w:rsidRDefault="009E04F5">
      <w:r>
        <w:separator/>
      </w:r>
    </w:p>
  </w:footnote>
  <w:footnote w:type="continuationSeparator" w:id="0">
    <w:p w14:paraId="5BDF1B55" w14:textId="77777777" w:rsidR="009E04F5" w:rsidRDefault="009E04F5">
      <w:r>
        <w:continuationSeparator/>
      </w:r>
    </w:p>
  </w:footnote>
  <w:footnote w:type="continuationNotice" w:id="1">
    <w:p w14:paraId="40E6B215" w14:textId="77777777" w:rsidR="009E04F5" w:rsidRDefault="009E04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AD15F9" w14:textId="77777777" w:rsidR="00CE1432" w:rsidRDefault="00C934AC">
    <w:pPr>
      <w:spacing w:line="259" w:lineRule="auto"/>
      <w:jc w:val="left"/>
    </w:pPr>
    <w:r>
      <w:rPr>
        <w:noProof/>
      </w:rPr>
      <mc:AlternateContent>
        <mc:Choice Requires="wpg">
          <w:drawing>
            <wp:anchor distT="0" distB="0" distL="114300" distR="114300" simplePos="0" relativeHeight="251654144" behindDoc="0" locked="0" layoutInCell="1" allowOverlap="1" wp14:anchorId="365362F6" wp14:editId="38084C09">
              <wp:simplePos x="0" y="0"/>
              <wp:positionH relativeFrom="page">
                <wp:posOffset>304800</wp:posOffset>
              </wp:positionH>
              <wp:positionV relativeFrom="page">
                <wp:posOffset>304800</wp:posOffset>
              </wp:positionV>
              <wp:extent cx="6952488" cy="27432"/>
              <wp:effectExtent l="0" t="0" r="0" b="0"/>
              <wp:wrapSquare wrapText="bothSides"/>
              <wp:docPr id="34801" name="Group 34801"/>
              <wp:cNvGraphicFramePr/>
              <a:graphic xmlns:a="http://schemas.openxmlformats.org/drawingml/2006/main">
                <a:graphicData uri="http://schemas.microsoft.com/office/word/2010/wordprocessingGroup">
                  <wpg:wgp>
                    <wpg:cNvGrpSpPr/>
                    <wpg:grpSpPr>
                      <a:xfrm>
                        <a:off x="0" y="0"/>
                        <a:ext cx="6952488" cy="27432"/>
                        <a:chOff x="0" y="0"/>
                        <a:chExt cx="6952488" cy="27432"/>
                      </a:xfrm>
                    </wpg:grpSpPr>
                    <wps:wsp>
                      <wps:cNvPr id="35817" name="Shape 35817"/>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5818" name="Shape 35818"/>
                      <wps:cNvSpPr/>
                      <wps:spPr>
                        <a:xfrm>
                          <a:off x="27432" y="0"/>
                          <a:ext cx="6897624" cy="27432"/>
                        </a:xfrm>
                        <a:custGeom>
                          <a:avLst/>
                          <a:gdLst/>
                          <a:ahLst/>
                          <a:cxnLst/>
                          <a:rect l="0" t="0" r="0" b="0"/>
                          <a:pathLst>
                            <a:path w="6897624" h="27432">
                              <a:moveTo>
                                <a:pt x="0" y="0"/>
                              </a:moveTo>
                              <a:lnTo>
                                <a:pt x="6897624" y="0"/>
                              </a:lnTo>
                              <a:lnTo>
                                <a:pt x="6897624"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5819" name="Shape 35819"/>
                      <wps:cNvSpPr/>
                      <wps:spPr>
                        <a:xfrm>
                          <a:off x="6925057"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xmlns:a="http://schemas.openxmlformats.org/drawingml/2006/main">
          <w:pict>
            <v:group id="Group 34801" style="position:absolute;margin-left:24pt;margin-top:24pt;width:547.45pt;height:2.15pt;z-index:251654144;mso-position-horizontal-relative:page;mso-position-vertical-relative:page" coordsize="69524,274" o:spid="_x0000_s1026" w14:anchorId="06E925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">
              <v:shape id="Shape 35817" style="position:absolute;width:274;height:274;visibility:visible;mso-wrap-style:square;v-text-anchor:top" coordsize="27432,27432" o:spid="_x0000_s1027" fillcolor="#ffc000" stroked="f" strokeweight="0" path="m,l27432,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">
                <v:stroke miterlimit="83231f" joinstyle="miter"/>
                <v:path textboxrect="0,0,27432,27432" arrowok="t"/>
              </v:shape>
              <v:shape id="Shape 35818" style="position:absolute;left:274;width:68976;height:274;visibility:visible;mso-wrap-style:square;v-text-anchor:top" coordsize="6897624,27432" o:spid="_x0000_s1028" fillcolor="#ffc000" stroked="f" strokeweight="0" path="m,l6897624,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">
                <v:stroke miterlimit="83231f" joinstyle="miter"/>
                <v:path textboxrect="0,0,6897624,27432" arrowok="t"/>
              </v:shape>
              <v:shape id="Shape 35819" style="position:absolute;left:69250;width:274;height:274;visibility:visible;mso-wrap-style:square;v-text-anchor:top" coordsize="27432,27432" o:spid="_x0000_s1029" fillcolor="#ffc000" stroked="f" strokeweight="0" path="m,l27432,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">
                <v:stroke miterlimit="83231f" joinstyle="miter"/>
                <v:path textboxrect="0,0,27432,27432" arrowok="t"/>
              </v:shape>
              <w10:wrap type="square" anchorx="page" anchory="page"/>
            </v:group>
          </w:pict>
        </mc:Fallback>
      </mc:AlternateContent>
    </w:r>
    <w:r>
      <w:rPr>
        <w:sz w:val="24"/>
      </w:rPr>
      <w:t>Non-Exam Assessment Policy 22-23</w:t>
    </w:r>
    <w:r>
      <w:t xml:space="preserve"> </w:t>
    </w:r>
  </w:p>
  <w:p w14:paraId="5530E093" w14:textId="77777777" w:rsidR="00CE1432" w:rsidRDefault="00C934AC">
    <w:r>
      <w:rPr>
        <w:noProof/>
      </w:rPr>
      <mc:AlternateContent>
        <mc:Choice Requires="wpg">
          <w:drawing>
            <wp:anchor distT="0" distB="0" distL="114300" distR="114300" simplePos="0" relativeHeight="251655168" behindDoc="1" locked="0" layoutInCell="1" allowOverlap="1" wp14:anchorId="3159D8DA" wp14:editId="5EE0E608">
              <wp:simplePos x="0" y="0"/>
              <wp:positionH relativeFrom="page">
                <wp:posOffset>304800</wp:posOffset>
              </wp:positionH>
              <wp:positionV relativeFrom="page">
                <wp:posOffset>332232</wp:posOffset>
              </wp:positionV>
              <wp:extent cx="6952488" cy="10029444"/>
              <wp:effectExtent l="0" t="0" r="0" b="0"/>
              <wp:wrapNone/>
              <wp:docPr id="34805" name="Group 34805"/>
              <wp:cNvGraphicFramePr/>
              <a:graphic xmlns:a="http://schemas.openxmlformats.org/drawingml/2006/main">
                <a:graphicData uri="http://schemas.microsoft.com/office/word/2010/wordprocessingGroup">
                  <wpg:wgp>
                    <wpg:cNvGrpSpPr/>
                    <wpg:grpSpPr>
                      <a:xfrm>
                        <a:off x="0" y="0"/>
                        <a:ext cx="6952488" cy="10029444"/>
                        <a:chOff x="0" y="0"/>
                        <a:chExt cx="6952488" cy="10029444"/>
                      </a:xfrm>
                    </wpg:grpSpPr>
                    <wps:wsp>
                      <wps:cNvPr id="35823" name="Shape 35823"/>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5824" name="Shape 35824"/>
                      <wps:cNvSpPr/>
                      <wps:spPr>
                        <a:xfrm>
                          <a:off x="6925057"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xmlns:a="http://schemas.openxmlformats.org/drawingml/2006/main">
          <w:pict>
            <v:group id="Group 34805" style="position:absolute;margin-left:24pt;margin-top:26.15pt;width:547.45pt;height:789.7pt;z-index:-251661312;mso-position-horizontal-relative:page;mso-position-vertical-relative:page" coordsize="69524,100294" o:spid="_x0000_s1026" w14:anchorId="5D3972D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">
              <v:shape id="Shape 35823" style="position:absolute;width:274;height:100294;visibility:visible;mso-wrap-style:square;v-text-anchor:top" coordsize="27432,10029444" o:spid="_x0000_s1027" fillcolor="#ffc000" stroked="f" strokeweight="0" path="m,l27432,r,10029444l,100294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">
                <v:stroke miterlimit="83231f" joinstyle="miter"/>
                <v:path textboxrect="0,0,27432,10029444" arrowok="t"/>
              </v:shape>
              <v:shape id="Shape 35824" style="position:absolute;left:69250;width:274;height:100294;visibility:visible;mso-wrap-style:square;v-text-anchor:top" coordsize="27432,10029444" o:spid="_x0000_s1028" fillcolor="#ffc000" stroked="f" strokeweight="0" path="m,l27432,r,10029444l,100294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">
                <v:stroke miterlimit="83231f" joinstyle="miter"/>
                <v:path textboxrect="0,0,27432,10029444" arrowok="t"/>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18DAB" w14:textId="19FD3240" w:rsidR="00CE1432" w:rsidRDefault="007315CD">
    <w:r>
      <w:rPr>
        <w:noProof/>
      </w:rPr>
      <w:drawing>
        <wp:anchor distT="0" distB="0" distL="114300" distR="114300" simplePos="0" relativeHeight="251659264" behindDoc="0" locked="0" layoutInCell="1" allowOverlap="1" wp14:anchorId="36F151F1" wp14:editId="1B2BB306">
          <wp:simplePos x="0" y="0"/>
          <wp:positionH relativeFrom="column">
            <wp:posOffset>4760349</wp:posOffset>
          </wp:positionH>
          <wp:positionV relativeFrom="paragraph">
            <wp:posOffset>64135</wp:posOffset>
          </wp:positionV>
          <wp:extent cx="479425" cy="465455"/>
          <wp:effectExtent l="0" t="0" r="0" b="0"/>
          <wp:wrapNone/>
          <wp:docPr id="177" name="Picture 1" descr="A logo with colorful triangles&#10;&#10;AI-generated content may be incorrect."/>
          <wp:cNvGraphicFramePr/>
          <a:graphic xmlns:a="http://schemas.openxmlformats.org/drawingml/2006/main">
            <a:graphicData uri="http://schemas.openxmlformats.org/drawingml/2006/picture">
              <pic:pic xmlns:pic="http://schemas.openxmlformats.org/drawingml/2006/picture">
                <pic:nvPicPr>
                  <pic:cNvPr id="177" name="Picture 1" descr="A logo with colorful triangles&#10;&#10;AI-generated content may be incorrect."/>
                  <pic:cNvPicPr/>
                </pic:nvPicPr>
                <pic:blipFill>
                  <a:blip r:embed="rId1"/>
                  <a:stretch>
                    <a:fillRect/>
                  </a:stretch>
                </pic:blipFill>
                <pic:spPr>
                  <a:xfrm>
                    <a:off x="0" y="0"/>
                    <a:ext cx="479425" cy="46545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2F205E04" wp14:editId="1AFEC402">
          <wp:simplePos x="0" y="0"/>
          <wp:positionH relativeFrom="column">
            <wp:posOffset>5350264</wp:posOffset>
          </wp:positionH>
          <wp:positionV relativeFrom="paragraph">
            <wp:posOffset>123190</wp:posOffset>
          </wp:positionV>
          <wp:extent cx="397673" cy="353961"/>
          <wp:effectExtent l="0" t="0" r="2540" b="8255"/>
          <wp:wrapNone/>
          <wp:docPr id="173" name="Picture 1" descr="A logo for a company&#10;&#10;AI-generated content may be incorrect."/>
          <wp:cNvGraphicFramePr/>
          <a:graphic xmlns:a="http://schemas.openxmlformats.org/drawingml/2006/main">
            <a:graphicData uri="http://schemas.openxmlformats.org/drawingml/2006/picture">
              <pic:pic xmlns:pic="http://schemas.openxmlformats.org/drawingml/2006/picture">
                <pic:nvPicPr>
                  <pic:cNvPr id="173" name="Picture 1" descr="A logo for a company&#10;&#10;AI-generated content may be incorrect."/>
                  <pic:cNvPicPr/>
                </pic:nvPicPr>
                <pic:blipFill>
                  <a:blip r:embed="rId2"/>
                  <a:stretch>
                    <a:fillRect/>
                  </a:stretch>
                </pic:blipFill>
                <pic:spPr>
                  <a:xfrm>
                    <a:off x="0" y="0"/>
                    <a:ext cx="397673" cy="353961"/>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8745" distR="118745" simplePos="0" relativeHeight="251657216" behindDoc="1" locked="0" layoutInCell="1" allowOverlap="0" wp14:anchorId="0FD5047D" wp14:editId="6AC1366A">
              <wp:simplePos x="0" y="0"/>
              <wp:positionH relativeFrom="margin">
                <wp:posOffset>0</wp:posOffset>
              </wp:positionH>
              <wp:positionV relativeFrom="page">
                <wp:posOffset>478790</wp:posOffset>
              </wp:positionV>
              <wp:extent cx="3288665" cy="269875"/>
              <wp:effectExtent l="0" t="0" r="6985" b="0"/>
              <wp:wrapSquare wrapText="bothSides"/>
              <wp:docPr id="197" name="Rectangle 63"/>
              <wp:cNvGraphicFramePr/>
              <a:graphic xmlns:a="http://schemas.openxmlformats.org/drawingml/2006/main">
                <a:graphicData uri="http://schemas.microsoft.com/office/word/2010/wordprocessingShape">
                  <wps:wsp>
                    <wps:cNvSpPr/>
                    <wps:spPr>
                      <a:xfrm>
                        <a:off x="0" y="0"/>
                        <a:ext cx="3288665" cy="269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A267F54" w14:textId="3F2E09E9" w:rsidR="007315CD" w:rsidRDefault="007315CD">
                              <w:pPr>
                                <w:pStyle w:val="Header"/>
                                <w:jc w:val="center"/>
                                <w:rPr>
                                  <w:caps/>
                                  <w:color w:val="FFFFFF" w:themeColor="background1"/>
                                </w:rPr>
                              </w:pPr>
                              <w:r w:rsidRPr="007315CD">
                                <w:rPr>
                                  <w:color w:val="FFFFFF" w:themeColor="background1"/>
                                </w:rPr>
                                <w:t>Malpractice in Exams and Assessments Policy 25/26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2700</wp14:pctHeight>
              </wp14:sizeRelV>
            </wp:anchor>
          </w:drawing>
        </mc:Choice>
        <mc:Fallback>
          <w:pict>
            <v:rect w14:anchorId="0FD5047D" id="Rectangle 63" o:spid="_x0000_s1026" style="position:absolute;left:0;text-align:left;margin-left:0;margin-top:37.7pt;width:258.95pt;height:21.25pt;z-index:-251659264;visibility:visible;mso-wrap-style:square;mso-width-percent:0;mso-height-percent:27;mso-wrap-distance-left:9.35pt;mso-wrap-distance-top:0;mso-wrap-distance-right:9.35pt;mso-wrap-distance-bottom:0;mso-position-horizontal:absolute;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" o:allowoverlap="f" fillcolor="#4472c4 [3204]" stroked="f" strokeweight="1pt">
              <v:textbox>
                <w:txbxContent>
                  <w:sdt>
                    <w:sdtPr>
                      <w:rPr>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A267F54" w14:textId="3F2E09E9" w:rsidR="007315CD" w:rsidRDefault="007315CD">
                        <w:pPr>
                          <w:pStyle w:val="Header"/>
                          <w:jc w:val="center"/>
                          <w:rPr>
                            <w:caps/>
                            <w:color w:val="FFFFFF" w:themeColor="background1"/>
                          </w:rPr>
                        </w:pPr>
                        <w:r w:rsidRPr="007315CD">
                          <w:rPr>
                            <w:color w:val="FFFFFF" w:themeColor="background1"/>
                          </w:rPr>
                          <w:t>Malpractice in Exams and Assessments Policy 25/26</w:t>
                        </w:r>
                      </w:p>
                    </w:sdtContent>
                  </w:sdt>
                </w:txbxContent>
              </v:textbox>
              <w10:wrap type="square" anchorx="margin"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5B954" w14:textId="34AA2E9B" w:rsidR="00CE1432" w:rsidRDefault="00C934AC">
    <w:pPr>
      <w:spacing w:line="259" w:lineRule="auto"/>
      <w:jc w:val="left"/>
    </w:pPr>
    <w:r>
      <w:rPr>
        <w:noProof/>
      </w:rPr>
      <mc:AlternateContent>
        <mc:Choice Requires="wpg">
          <w:drawing>
            <wp:anchor distT="0" distB="0" distL="114300" distR="114300" simplePos="0" relativeHeight="251653120" behindDoc="0" locked="0" layoutInCell="1" allowOverlap="1" wp14:anchorId="422F332B" wp14:editId="27CAC14E">
              <wp:simplePos x="0" y="0"/>
              <wp:positionH relativeFrom="page">
                <wp:posOffset>304800</wp:posOffset>
              </wp:positionH>
              <wp:positionV relativeFrom="page">
                <wp:posOffset>304800</wp:posOffset>
              </wp:positionV>
              <wp:extent cx="6952488" cy="27432"/>
              <wp:effectExtent l="0" t="0" r="0" b="0"/>
              <wp:wrapSquare wrapText="bothSides"/>
              <wp:docPr id="34733" name="Group 34733"/>
              <wp:cNvGraphicFramePr/>
              <a:graphic xmlns:a="http://schemas.openxmlformats.org/drawingml/2006/main">
                <a:graphicData uri="http://schemas.microsoft.com/office/word/2010/wordprocessingGroup">
                  <wpg:wgp>
                    <wpg:cNvGrpSpPr/>
                    <wpg:grpSpPr>
                      <a:xfrm>
                        <a:off x="0" y="0"/>
                        <a:ext cx="6952488" cy="27432"/>
                        <a:chOff x="0" y="0"/>
                        <a:chExt cx="6952488" cy="27432"/>
                      </a:xfrm>
                    </wpg:grpSpPr>
                    <wps:wsp>
                      <wps:cNvPr id="35797" name="Shape 35797"/>
                      <wps:cNvSpPr/>
                      <wps:spPr>
                        <a:xfrm>
                          <a:off x="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5798" name="Shape 35798"/>
                      <wps:cNvSpPr/>
                      <wps:spPr>
                        <a:xfrm>
                          <a:off x="27432" y="0"/>
                          <a:ext cx="6897624" cy="27432"/>
                        </a:xfrm>
                        <a:custGeom>
                          <a:avLst/>
                          <a:gdLst/>
                          <a:ahLst/>
                          <a:cxnLst/>
                          <a:rect l="0" t="0" r="0" b="0"/>
                          <a:pathLst>
                            <a:path w="6897624" h="27432">
                              <a:moveTo>
                                <a:pt x="0" y="0"/>
                              </a:moveTo>
                              <a:lnTo>
                                <a:pt x="6897624" y="0"/>
                              </a:lnTo>
                              <a:lnTo>
                                <a:pt x="6897624"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5799" name="Shape 35799"/>
                      <wps:cNvSpPr/>
                      <wps:spPr>
                        <a:xfrm>
                          <a:off x="6925057"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xmlns:a="http://schemas.openxmlformats.org/drawingml/2006/main">
          <w:pict>
            <v:group id="Group 34733" style="position:absolute;margin-left:24pt;margin-top:24pt;width:547.45pt;height:2.15pt;z-index:251653120;mso-position-horizontal-relative:page;mso-position-vertical-relative:page" coordsize="69524,274" o:spid="_x0000_s1026" w14:anchorId="06F629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">
              <v:shape id="Shape 35797" style="position:absolute;width:274;height:274;visibility:visible;mso-wrap-style:square;v-text-anchor:top" coordsize="27432,27432" o:spid="_x0000_s1027" fillcolor="#ffc000" stroked="f" strokeweight="0" path="m,l27432,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">
                <v:stroke miterlimit="83231f" joinstyle="miter"/>
                <v:path textboxrect="0,0,27432,27432" arrowok="t"/>
              </v:shape>
              <v:shape id="Shape 35798" style="position:absolute;left:274;width:68976;height:274;visibility:visible;mso-wrap-style:square;v-text-anchor:top" coordsize="6897624,27432" o:spid="_x0000_s1028" fillcolor="#ffc000" stroked="f" strokeweight="0" path="m,l6897624,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">
                <v:stroke miterlimit="83231f" joinstyle="miter"/>
                <v:path textboxrect="0,0,6897624,27432" arrowok="t"/>
              </v:shape>
              <v:shape id="Shape 35799" style="position:absolute;left:69250;width:274;height:274;visibility:visible;mso-wrap-style:square;v-text-anchor:top" coordsize="27432,27432" o:spid="_x0000_s1029" fillcolor="#ffc000" stroked="f" strokeweight="0" path="m,l27432,r,27432l,2743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">
                <v:stroke miterlimit="83231f" joinstyle="miter"/>
                <v:path textboxrect="0,0,27432,27432" arrowok="t"/>
              </v:shape>
              <w10:wrap type="square" anchorx="page" anchory="page"/>
            </v:group>
          </w:pict>
        </mc:Fallback>
      </mc:AlternateContent>
    </w:r>
    <w:r w:rsidR="0008389D">
      <w:rPr>
        <w:noProof/>
      </w:rPr>
      <w:t xml:space="preserve"> </w:t>
    </w:r>
  </w:p>
  <w:p w14:paraId="3A33B71D" w14:textId="77777777" w:rsidR="00CE1432" w:rsidRDefault="00C934AC">
    <w:r>
      <w:rPr>
        <w:noProof/>
      </w:rPr>
      <mc:AlternateContent>
        <mc:Choice Requires="wpg">
          <w:drawing>
            <wp:anchor distT="0" distB="0" distL="114300" distR="114300" simplePos="0" relativeHeight="251662336" behindDoc="1" locked="0" layoutInCell="1" allowOverlap="1" wp14:anchorId="28668828" wp14:editId="00823091">
              <wp:simplePos x="0" y="0"/>
              <wp:positionH relativeFrom="page">
                <wp:posOffset>304800</wp:posOffset>
              </wp:positionH>
              <wp:positionV relativeFrom="page">
                <wp:posOffset>332232</wp:posOffset>
              </wp:positionV>
              <wp:extent cx="6952488" cy="10029444"/>
              <wp:effectExtent l="0" t="0" r="0" b="0"/>
              <wp:wrapNone/>
              <wp:docPr id="34737" name="Group 34737"/>
              <wp:cNvGraphicFramePr/>
              <a:graphic xmlns:a="http://schemas.openxmlformats.org/drawingml/2006/main">
                <a:graphicData uri="http://schemas.microsoft.com/office/word/2010/wordprocessingGroup">
                  <wpg:wgp>
                    <wpg:cNvGrpSpPr/>
                    <wpg:grpSpPr>
                      <a:xfrm>
                        <a:off x="0" y="0"/>
                        <a:ext cx="6952488" cy="10029444"/>
                        <a:chOff x="0" y="0"/>
                        <a:chExt cx="6952488" cy="10029444"/>
                      </a:xfrm>
                    </wpg:grpSpPr>
                    <wps:wsp>
                      <wps:cNvPr id="35803" name="Shape 35803"/>
                      <wps:cNvSpPr/>
                      <wps:spPr>
                        <a:xfrm>
                          <a:off x="0"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s:wsp>
                      <wps:cNvPr id="35804" name="Shape 35804"/>
                      <wps:cNvSpPr/>
                      <wps:spPr>
                        <a:xfrm>
                          <a:off x="6925057" y="0"/>
                          <a:ext cx="27432" cy="10029444"/>
                        </a:xfrm>
                        <a:custGeom>
                          <a:avLst/>
                          <a:gdLst/>
                          <a:ahLst/>
                          <a:cxnLst/>
                          <a:rect l="0" t="0" r="0" b="0"/>
                          <a:pathLst>
                            <a:path w="27432" h="10029444">
                              <a:moveTo>
                                <a:pt x="0" y="0"/>
                              </a:moveTo>
                              <a:lnTo>
                                <a:pt x="27432" y="0"/>
                              </a:lnTo>
                              <a:lnTo>
                                <a:pt x="27432" y="10029444"/>
                              </a:lnTo>
                              <a:lnTo>
                                <a:pt x="0" y="10029444"/>
                              </a:lnTo>
                              <a:lnTo>
                                <a:pt x="0" y="0"/>
                              </a:lnTo>
                            </a:path>
                          </a:pathLst>
                        </a:custGeom>
                        <a:ln w="0" cap="flat">
                          <a:miter lim="127000"/>
                        </a:ln>
                      </wps:spPr>
                      <wps:style>
                        <a:lnRef idx="0">
                          <a:srgbClr val="000000">
                            <a:alpha val="0"/>
                          </a:srgbClr>
                        </a:lnRef>
                        <a:fillRef idx="1">
                          <a:srgbClr val="FFC000"/>
                        </a:fillRef>
                        <a:effectRef idx="0">
                          <a:scrgbClr r="0" g="0" b="0"/>
                        </a:effectRef>
                        <a:fontRef idx="none"/>
                      </wps:style>
                      <wps:bodyPr/>
                    </wps:wsp>
                  </wpg:wgp>
                </a:graphicData>
              </a:graphic>
            </wp:anchor>
          </w:drawing>
        </mc:Choice>
        <mc:Fallback xmlns:a="http://schemas.openxmlformats.org/drawingml/2006/main">
          <w:pict>
            <v:group id="Group 34737" style="position:absolute;margin-left:24pt;margin-top:26.15pt;width:547.45pt;height:789.7pt;z-index:-251654144;mso-position-horizontal-relative:page;mso-position-vertical-relative:page" coordsize="69524,100294" o:spid="_x0000_s1026" w14:anchorId="3849179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">
              <v:shape id="Shape 35803" style="position:absolute;width:274;height:100294;visibility:visible;mso-wrap-style:square;v-text-anchor:top" coordsize="27432,10029444" o:spid="_x0000_s1027" fillcolor="#ffc000" stroked="f" strokeweight="0" path="m,l27432,r,10029444l,100294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">
                <v:stroke miterlimit="83231f" joinstyle="miter"/>
                <v:path textboxrect="0,0,27432,10029444" arrowok="t"/>
              </v:shape>
              <v:shape id="Shape 35804" style="position:absolute;left:69250;width:274;height:100294;visibility:visible;mso-wrap-style:square;v-text-anchor:top" coordsize="27432,10029444" o:spid="_x0000_s1028" fillcolor="#ffc000" stroked="f" strokeweight="0" path="m,l27432,r,10029444l,100294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">
                <v:stroke miterlimit="83231f" joinstyle="miter"/>
                <v:path textboxrect="0,0,27432,10029444" arrowok="t"/>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D4010"/>
    <w:multiLevelType w:val="hybridMultilevel"/>
    <w:tmpl w:val="C02CF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21F86"/>
    <w:multiLevelType w:val="multilevel"/>
    <w:tmpl w:val="15108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4BD0495"/>
    <w:multiLevelType w:val="hybridMultilevel"/>
    <w:tmpl w:val="F8A20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071B8"/>
    <w:multiLevelType w:val="hybridMultilevel"/>
    <w:tmpl w:val="CE58B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BE25AD"/>
    <w:multiLevelType w:val="multilevel"/>
    <w:tmpl w:val="55122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AF0110"/>
    <w:multiLevelType w:val="multilevel"/>
    <w:tmpl w:val="D1A89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7E72971"/>
    <w:multiLevelType w:val="multilevel"/>
    <w:tmpl w:val="1B62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1604CD"/>
    <w:multiLevelType w:val="multilevel"/>
    <w:tmpl w:val="B40A7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AB0114C"/>
    <w:multiLevelType w:val="hybridMultilevel"/>
    <w:tmpl w:val="C0BA2D9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926FB2"/>
    <w:multiLevelType w:val="hybridMultilevel"/>
    <w:tmpl w:val="40102946"/>
    <w:lvl w:ilvl="0" w:tplc="0809000F">
      <w:start w:val="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C96586B"/>
    <w:multiLevelType w:val="multilevel"/>
    <w:tmpl w:val="88FA4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1A2A04"/>
    <w:multiLevelType w:val="multilevel"/>
    <w:tmpl w:val="4C46A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15A27F0"/>
    <w:multiLevelType w:val="hybridMultilevel"/>
    <w:tmpl w:val="C4100D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27701D15"/>
    <w:multiLevelType w:val="multilevel"/>
    <w:tmpl w:val="F0802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9FC6DF8"/>
    <w:multiLevelType w:val="multilevel"/>
    <w:tmpl w:val="45042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0031EB8"/>
    <w:multiLevelType w:val="multilevel"/>
    <w:tmpl w:val="7A2C6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37B3419"/>
    <w:multiLevelType w:val="hybridMultilevel"/>
    <w:tmpl w:val="B2C4975A"/>
    <w:lvl w:ilvl="0" w:tplc="D2800C96">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FE734B"/>
    <w:multiLevelType w:val="multilevel"/>
    <w:tmpl w:val="AF54D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71F5853"/>
    <w:multiLevelType w:val="multilevel"/>
    <w:tmpl w:val="6C9E8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7C96820"/>
    <w:multiLevelType w:val="multilevel"/>
    <w:tmpl w:val="D3A03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F5C7D79"/>
    <w:multiLevelType w:val="hybridMultilevel"/>
    <w:tmpl w:val="BF9A14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7984C26"/>
    <w:multiLevelType w:val="hybridMultilevel"/>
    <w:tmpl w:val="4FFE3352"/>
    <w:lvl w:ilvl="0" w:tplc="25B27740">
      <w:start w:val="1"/>
      <w:numFmt w:val="bullet"/>
      <w:pStyle w:val="Bullet2"/>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2" w15:restartNumberingAfterBreak="0">
    <w:nsid w:val="4A794AA5"/>
    <w:multiLevelType w:val="hybridMultilevel"/>
    <w:tmpl w:val="A43C2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C1065D"/>
    <w:multiLevelType w:val="multilevel"/>
    <w:tmpl w:val="A61AB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C367B21"/>
    <w:multiLevelType w:val="hybridMultilevel"/>
    <w:tmpl w:val="0B341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6D2462"/>
    <w:multiLevelType w:val="hybridMultilevel"/>
    <w:tmpl w:val="606EEF80"/>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E920639"/>
    <w:multiLevelType w:val="multilevel"/>
    <w:tmpl w:val="BE322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180578D"/>
    <w:multiLevelType w:val="multilevel"/>
    <w:tmpl w:val="1FDC9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97B0216"/>
    <w:multiLevelType w:val="multilevel"/>
    <w:tmpl w:val="6AFCC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AFD4BFB"/>
    <w:multiLevelType w:val="hybridMultilevel"/>
    <w:tmpl w:val="3EAE2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0CF7B32"/>
    <w:multiLevelType w:val="hybridMultilevel"/>
    <w:tmpl w:val="B12802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AA424A"/>
    <w:multiLevelType w:val="hybridMultilevel"/>
    <w:tmpl w:val="ADFA02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00422988">
    <w:abstractNumId w:val="16"/>
  </w:num>
  <w:num w:numId="2" w16cid:durableId="1493836895">
    <w:abstractNumId w:val="0"/>
  </w:num>
  <w:num w:numId="3" w16cid:durableId="1518619052">
    <w:abstractNumId w:val="2"/>
  </w:num>
  <w:num w:numId="4" w16cid:durableId="1726026665">
    <w:abstractNumId w:val="30"/>
  </w:num>
  <w:num w:numId="5" w16cid:durableId="1784033164">
    <w:abstractNumId w:val="24"/>
  </w:num>
  <w:num w:numId="6" w16cid:durableId="1906601636">
    <w:abstractNumId w:val="22"/>
  </w:num>
  <w:num w:numId="7" w16cid:durableId="1332490963">
    <w:abstractNumId w:val="3"/>
  </w:num>
  <w:num w:numId="8" w16cid:durableId="251739783">
    <w:abstractNumId w:val="27"/>
  </w:num>
  <w:num w:numId="9" w16cid:durableId="459956651">
    <w:abstractNumId w:val="4"/>
  </w:num>
  <w:num w:numId="10" w16cid:durableId="787358351">
    <w:abstractNumId w:val="7"/>
  </w:num>
  <w:num w:numId="11" w16cid:durableId="1962834669">
    <w:abstractNumId w:val="1"/>
  </w:num>
  <w:num w:numId="12" w16cid:durableId="729308590">
    <w:abstractNumId w:val="6"/>
  </w:num>
  <w:num w:numId="13" w16cid:durableId="1212772170">
    <w:abstractNumId w:val="14"/>
  </w:num>
  <w:num w:numId="14" w16cid:durableId="950015862">
    <w:abstractNumId w:val="17"/>
  </w:num>
  <w:num w:numId="15" w16cid:durableId="2107000243">
    <w:abstractNumId w:val="23"/>
  </w:num>
  <w:num w:numId="16" w16cid:durableId="682585743">
    <w:abstractNumId w:val="19"/>
  </w:num>
  <w:num w:numId="17" w16cid:durableId="1133644631">
    <w:abstractNumId w:val="13"/>
  </w:num>
  <w:num w:numId="18" w16cid:durableId="1612278635">
    <w:abstractNumId w:val="15"/>
  </w:num>
  <w:num w:numId="19" w16cid:durableId="166288530">
    <w:abstractNumId w:val="18"/>
  </w:num>
  <w:num w:numId="20" w16cid:durableId="1545436267">
    <w:abstractNumId w:val="10"/>
  </w:num>
  <w:num w:numId="21" w16cid:durableId="425686157">
    <w:abstractNumId w:val="28"/>
  </w:num>
  <w:num w:numId="22" w16cid:durableId="98723283">
    <w:abstractNumId w:val="11"/>
  </w:num>
  <w:num w:numId="23" w16cid:durableId="132528472">
    <w:abstractNumId w:val="21"/>
  </w:num>
  <w:num w:numId="24" w16cid:durableId="1311980585">
    <w:abstractNumId w:val="5"/>
  </w:num>
  <w:num w:numId="25" w16cid:durableId="66458542">
    <w:abstractNumId w:val="20"/>
  </w:num>
  <w:num w:numId="26" w16cid:durableId="848064183">
    <w:abstractNumId w:val="12"/>
  </w:num>
  <w:num w:numId="27" w16cid:durableId="109203844">
    <w:abstractNumId w:val="31"/>
  </w:num>
  <w:num w:numId="28" w16cid:durableId="51736775">
    <w:abstractNumId w:val="25"/>
  </w:num>
  <w:num w:numId="29" w16cid:durableId="84958222">
    <w:abstractNumId w:val="8"/>
  </w:num>
  <w:num w:numId="30" w16cid:durableId="367148993">
    <w:abstractNumId w:val="9"/>
  </w:num>
  <w:num w:numId="31" w16cid:durableId="1771199659">
    <w:abstractNumId w:val="26"/>
  </w:num>
  <w:num w:numId="32" w16cid:durableId="681205622">
    <w:abstractNumId w:val="2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432"/>
    <w:rsid w:val="000107D3"/>
    <w:rsid w:val="00012816"/>
    <w:rsid w:val="00016B68"/>
    <w:rsid w:val="000202A6"/>
    <w:rsid w:val="00023349"/>
    <w:rsid w:val="0002466A"/>
    <w:rsid w:val="00030B7B"/>
    <w:rsid w:val="00033B59"/>
    <w:rsid w:val="00036431"/>
    <w:rsid w:val="00045A03"/>
    <w:rsid w:val="00060AEC"/>
    <w:rsid w:val="0006531C"/>
    <w:rsid w:val="00073AEC"/>
    <w:rsid w:val="0008349F"/>
    <w:rsid w:val="0008389D"/>
    <w:rsid w:val="00090474"/>
    <w:rsid w:val="00094C4F"/>
    <w:rsid w:val="000972C2"/>
    <w:rsid w:val="000A38EF"/>
    <w:rsid w:val="000B6017"/>
    <w:rsid w:val="000C5160"/>
    <w:rsid w:val="00116031"/>
    <w:rsid w:val="00137123"/>
    <w:rsid w:val="00163171"/>
    <w:rsid w:val="00166D9F"/>
    <w:rsid w:val="00171B89"/>
    <w:rsid w:val="00176117"/>
    <w:rsid w:val="00181EBB"/>
    <w:rsid w:val="001933B6"/>
    <w:rsid w:val="00196265"/>
    <w:rsid w:val="00196813"/>
    <w:rsid w:val="001B46EB"/>
    <w:rsid w:val="001B4F8C"/>
    <w:rsid w:val="001B5A6B"/>
    <w:rsid w:val="001C6BF3"/>
    <w:rsid w:val="001C715A"/>
    <w:rsid w:val="001D063B"/>
    <w:rsid w:val="001D6699"/>
    <w:rsid w:val="001E653C"/>
    <w:rsid w:val="0020231E"/>
    <w:rsid w:val="00202901"/>
    <w:rsid w:val="002050CB"/>
    <w:rsid w:val="00221006"/>
    <w:rsid w:val="00222065"/>
    <w:rsid w:val="00234501"/>
    <w:rsid w:val="002426E2"/>
    <w:rsid w:val="0024731E"/>
    <w:rsid w:val="00291DBF"/>
    <w:rsid w:val="00292A09"/>
    <w:rsid w:val="002A1B74"/>
    <w:rsid w:val="002A5121"/>
    <w:rsid w:val="002B17F5"/>
    <w:rsid w:val="002B72CF"/>
    <w:rsid w:val="002C262B"/>
    <w:rsid w:val="002C7FBE"/>
    <w:rsid w:val="002D2951"/>
    <w:rsid w:val="002E2733"/>
    <w:rsid w:val="002E4FD9"/>
    <w:rsid w:val="002F5F61"/>
    <w:rsid w:val="003145BC"/>
    <w:rsid w:val="0031759D"/>
    <w:rsid w:val="00317E14"/>
    <w:rsid w:val="00345711"/>
    <w:rsid w:val="00354B47"/>
    <w:rsid w:val="0036096F"/>
    <w:rsid w:val="00376B07"/>
    <w:rsid w:val="00395F19"/>
    <w:rsid w:val="0039690C"/>
    <w:rsid w:val="00397D1E"/>
    <w:rsid w:val="003B2D72"/>
    <w:rsid w:val="0040628C"/>
    <w:rsid w:val="004129C8"/>
    <w:rsid w:val="004200F2"/>
    <w:rsid w:val="004207A7"/>
    <w:rsid w:val="00422AE4"/>
    <w:rsid w:val="0042333E"/>
    <w:rsid w:val="00430B18"/>
    <w:rsid w:val="00444B1B"/>
    <w:rsid w:val="00447975"/>
    <w:rsid w:val="004506D4"/>
    <w:rsid w:val="00451F00"/>
    <w:rsid w:val="00467CD2"/>
    <w:rsid w:val="00485CBE"/>
    <w:rsid w:val="004A5934"/>
    <w:rsid w:val="004A614A"/>
    <w:rsid w:val="004B08EE"/>
    <w:rsid w:val="004C05DE"/>
    <w:rsid w:val="004C37E7"/>
    <w:rsid w:val="004D2478"/>
    <w:rsid w:val="004E578E"/>
    <w:rsid w:val="004F2F7E"/>
    <w:rsid w:val="004F313C"/>
    <w:rsid w:val="00500A3C"/>
    <w:rsid w:val="00502AA4"/>
    <w:rsid w:val="00504EDA"/>
    <w:rsid w:val="00504F56"/>
    <w:rsid w:val="00510EF5"/>
    <w:rsid w:val="00512B8D"/>
    <w:rsid w:val="00517B49"/>
    <w:rsid w:val="00524C54"/>
    <w:rsid w:val="005351D2"/>
    <w:rsid w:val="00545760"/>
    <w:rsid w:val="0054794E"/>
    <w:rsid w:val="005559E4"/>
    <w:rsid w:val="00557343"/>
    <w:rsid w:val="005610EE"/>
    <w:rsid w:val="00561881"/>
    <w:rsid w:val="00566621"/>
    <w:rsid w:val="00567280"/>
    <w:rsid w:val="0057140C"/>
    <w:rsid w:val="0057269F"/>
    <w:rsid w:val="00572FB8"/>
    <w:rsid w:val="00573B73"/>
    <w:rsid w:val="00576F48"/>
    <w:rsid w:val="00585AA9"/>
    <w:rsid w:val="00590803"/>
    <w:rsid w:val="005A19AA"/>
    <w:rsid w:val="005A73B3"/>
    <w:rsid w:val="005C339B"/>
    <w:rsid w:val="005C67FA"/>
    <w:rsid w:val="005D7C3F"/>
    <w:rsid w:val="005E3364"/>
    <w:rsid w:val="00617EEB"/>
    <w:rsid w:val="006210F0"/>
    <w:rsid w:val="006270A6"/>
    <w:rsid w:val="00636B2B"/>
    <w:rsid w:val="00637E28"/>
    <w:rsid w:val="00662177"/>
    <w:rsid w:val="0066301D"/>
    <w:rsid w:val="00666C60"/>
    <w:rsid w:val="006801C5"/>
    <w:rsid w:val="00693BDA"/>
    <w:rsid w:val="00694188"/>
    <w:rsid w:val="00694507"/>
    <w:rsid w:val="006A6C0B"/>
    <w:rsid w:val="006B2C99"/>
    <w:rsid w:val="006C4F35"/>
    <w:rsid w:val="007040A0"/>
    <w:rsid w:val="007315CD"/>
    <w:rsid w:val="007319A5"/>
    <w:rsid w:val="0074798B"/>
    <w:rsid w:val="007711E9"/>
    <w:rsid w:val="00775CF0"/>
    <w:rsid w:val="007768BC"/>
    <w:rsid w:val="00781DA5"/>
    <w:rsid w:val="00783B3F"/>
    <w:rsid w:val="00785E5A"/>
    <w:rsid w:val="00786F9B"/>
    <w:rsid w:val="0079523C"/>
    <w:rsid w:val="007B0C7F"/>
    <w:rsid w:val="007B3C85"/>
    <w:rsid w:val="007B55DF"/>
    <w:rsid w:val="007B6CAE"/>
    <w:rsid w:val="007C760C"/>
    <w:rsid w:val="007D32BE"/>
    <w:rsid w:val="007E0930"/>
    <w:rsid w:val="007E0A00"/>
    <w:rsid w:val="007F21C6"/>
    <w:rsid w:val="007F4656"/>
    <w:rsid w:val="007F5D5B"/>
    <w:rsid w:val="00813039"/>
    <w:rsid w:val="008445AB"/>
    <w:rsid w:val="008473DA"/>
    <w:rsid w:val="00861F27"/>
    <w:rsid w:val="00866D19"/>
    <w:rsid w:val="008768A8"/>
    <w:rsid w:val="008808E7"/>
    <w:rsid w:val="00882C3B"/>
    <w:rsid w:val="00885021"/>
    <w:rsid w:val="00895C15"/>
    <w:rsid w:val="008C4AAB"/>
    <w:rsid w:val="008D0FED"/>
    <w:rsid w:val="008D11D4"/>
    <w:rsid w:val="008D440B"/>
    <w:rsid w:val="008E7DFC"/>
    <w:rsid w:val="008F0CE8"/>
    <w:rsid w:val="008F1ED1"/>
    <w:rsid w:val="008F5EB6"/>
    <w:rsid w:val="008F6E6E"/>
    <w:rsid w:val="009079CC"/>
    <w:rsid w:val="009111B0"/>
    <w:rsid w:val="00912450"/>
    <w:rsid w:val="00915620"/>
    <w:rsid w:val="00920112"/>
    <w:rsid w:val="00930C2C"/>
    <w:rsid w:val="00936A54"/>
    <w:rsid w:val="0094287D"/>
    <w:rsid w:val="00952D2E"/>
    <w:rsid w:val="0095484B"/>
    <w:rsid w:val="00957FD9"/>
    <w:rsid w:val="00976A03"/>
    <w:rsid w:val="009840DA"/>
    <w:rsid w:val="00984DE7"/>
    <w:rsid w:val="009A5AF1"/>
    <w:rsid w:val="009C3562"/>
    <w:rsid w:val="009D28A0"/>
    <w:rsid w:val="009D3DE9"/>
    <w:rsid w:val="009E04F5"/>
    <w:rsid w:val="009F478B"/>
    <w:rsid w:val="009F4E66"/>
    <w:rsid w:val="00A05A09"/>
    <w:rsid w:val="00A06A29"/>
    <w:rsid w:val="00A06AA8"/>
    <w:rsid w:val="00A165DD"/>
    <w:rsid w:val="00A37594"/>
    <w:rsid w:val="00A53633"/>
    <w:rsid w:val="00A6288D"/>
    <w:rsid w:val="00A81F11"/>
    <w:rsid w:val="00A87FFE"/>
    <w:rsid w:val="00AB137C"/>
    <w:rsid w:val="00AD302A"/>
    <w:rsid w:val="00AD52E8"/>
    <w:rsid w:val="00AE78F7"/>
    <w:rsid w:val="00AF3493"/>
    <w:rsid w:val="00AF5A9D"/>
    <w:rsid w:val="00B01010"/>
    <w:rsid w:val="00B026B8"/>
    <w:rsid w:val="00B036B2"/>
    <w:rsid w:val="00B06BBE"/>
    <w:rsid w:val="00B21B5D"/>
    <w:rsid w:val="00B26C62"/>
    <w:rsid w:val="00B7007C"/>
    <w:rsid w:val="00B94E64"/>
    <w:rsid w:val="00BA4F65"/>
    <w:rsid w:val="00BD2C8B"/>
    <w:rsid w:val="00BF3992"/>
    <w:rsid w:val="00BF6612"/>
    <w:rsid w:val="00BF7F33"/>
    <w:rsid w:val="00C16AAA"/>
    <w:rsid w:val="00C266C0"/>
    <w:rsid w:val="00C30C18"/>
    <w:rsid w:val="00C332C1"/>
    <w:rsid w:val="00C33C1C"/>
    <w:rsid w:val="00C346BF"/>
    <w:rsid w:val="00C44C46"/>
    <w:rsid w:val="00C478DD"/>
    <w:rsid w:val="00C722B7"/>
    <w:rsid w:val="00C72E6E"/>
    <w:rsid w:val="00C83136"/>
    <w:rsid w:val="00C836D3"/>
    <w:rsid w:val="00C86E8C"/>
    <w:rsid w:val="00C934AC"/>
    <w:rsid w:val="00CA2EC0"/>
    <w:rsid w:val="00CA3B7B"/>
    <w:rsid w:val="00CB42E9"/>
    <w:rsid w:val="00CC46BD"/>
    <w:rsid w:val="00CE1432"/>
    <w:rsid w:val="00CE7052"/>
    <w:rsid w:val="00CF0243"/>
    <w:rsid w:val="00CF1968"/>
    <w:rsid w:val="00D1197E"/>
    <w:rsid w:val="00D23690"/>
    <w:rsid w:val="00D2518F"/>
    <w:rsid w:val="00D323F4"/>
    <w:rsid w:val="00D40258"/>
    <w:rsid w:val="00D40982"/>
    <w:rsid w:val="00D468A5"/>
    <w:rsid w:val="00D47E13"/>
    <w:rsid w:val="00D544EB"/>
    <w:rsid w:val="00D623D9"/>
    <w:rsid w:val="00D70C79"/>
    <w:rsid w:val="00D7713D"/>
    <w:rsid w:val="00D8030C"/>
    <w:rsid w:val="00D9731C"/>
    <w:rsid w:val="00DA18EA"/>
    <w:rsid w:val="00DB78BF"/>
    <w:rsid w:val="00DE65F2"/>
    <w:rsid w:val="00E00AC5"/>
    <w:rsid w:val="00E12684"/>
    <w:rsid w:val="00E309F0"/>
    <w:rsid w:val="00E42A12"/>
    <w:rsid w:val="00E434CE"/>
    <w:rsid w:val="00E44B81"/>
    <w:rsid w:val="00E63BA5"/>
    <w:rsid w:val="00E6537A"/>
    <w:rsid w:val="00EA3F82"/>
    <w:rsid w:val="00EA6E76"/>
    <w:rsid w:val="00EA79E6"/>
    <w:rsid w:val="00EB5AB3"/>
    <w:rsid w:val="00EC3A08"/>
    <w:rsid w:val="00ED1207"/>
    <w:rsid w:val="00EF0132"/>
    <w:rsid w:val="00EF1CFE"/>
    <w:rsid w:val="00F12CE7"/>
    <w:rsid w:val="00F15AF6"/>
    <w:rsid w:val="00F31B68"/>
    <w:rsid w:val="00F47BC7"/>
    <w:rsid w:val="00F5485D"/>
    <w:rsid w:val="00F65C9B"/>
    <w:rsid w:val="00F73B69"/>
    <w:rsid w:val="00F80386"/>
    <w:rsid w:val="00F81344"/>
    <w:rsid w:val="00F90C0C"/>
    <w:rsid w:val="00F9703E"/>
    <w:rsid w:val="00F978F9"/>
    <w:rsid w:val="00FA2975"/>
    <w:rsid w:val="00FA7C2A"/>
    <w:rsid w:val="00FB42EF"/>
    <w:rsid w:val="00FC132C"/>
    <w:rsid w:val="00FD5093"/>
    <w:rsid w:val="00FD6D5E"/>
    <w:rsid w:val="00FF0DDD"/>
    <w:rsid w:val="00FF1265"/>
    <w:rsid w:val="4EB89FD7"/>
    <w:rsid w:val="7DEF7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18CE96"/>
  <w15:docId w15:val="{3D6BE6FC-E38D-4F89-B14D-9A6C2AA22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85D"/>
    <w:pPr>
      <w:spacing w:after="0" w:line="240" w:lineRule="auto"/>
      <w:jc w:val="both"/>
    </w:pPr>
    <w:rPr>
      <w:rFonts w:ascii="Calibri" w:eastAsia="Calibri" w:hAnsi="Calibri" w:cs="Calibri"/>
      <w:color w:val="000000"/>
    </w:rPr>
  </w:style>
  <w:style w:type="paragraph" w:styleId="Heading1">
    <w:name w:val="heading 1"/>
    <w:next w:val="Normal"/>
    <w:link w:val="Heading1Char"/>
    <w:uiPriority w:val="9"/>
    <w:qFormat/>
    <w:rsid w:val="00234501"/>
    <w:pPr>
      <w:keepNext/>
      <w:keepLines/>
      <w:spacing w:after="54"/>
      <w:ind w:left="10" w:hanging="10"/>
      <w:outlineLvl w:val="0"/>
    </w:pPr>
    <w:rPr>
      <w:rFonts w:ascii="Arial" w:eastAsia="Arial" w:hAnsi="Arial" w:cs="Arial"/>
      <w:color w:val="002060"/>
      <w:sz w:val="32"/>
    </w:rPr>
  </w:style>
  <w:style w:type="paragraph" w:styleId="Heading2">
    <w:name w:val="heading 2"/>
    <w:next w:val="Normal"/>
    <w:link w:val="Heading2Char"/>
    <w:uiPriority w:val="9"/>
    <w:unhideWhenUsed/>
    <w:qFormat/>
    <w:pPr>
      <w:keepNext/>
      <w:keepLines/>
      <w:spacing w:after="66"/>
      <w:ind w:left="10" w:hanging="10"/>
      <w:outlineLvl w:val="1"/>
    </w:pPr>
    <w:rPr>
      <w:rFonts w:ascii="Calibri" w:eastAsia="Calibri" w:hAnsi="Calibri" w:cs="Calibri"/>
      <w:b/>
      <w:color w:val="000000"/>
    </w:rPr>
  </w:style>
  <w:style w:type="paragraph" w:styleId="Heading3">
    <w:name w:val="heading 3"/>
    <w:next w:val="Normal"/>
    <w:link w:val="Heading3Char"/>
    <w:uiPriority w:val="9"/>
    <w:unhideWhenUsed/>
    <w:qFormat/>
    <w:pPr>
      <w:keepNext/>
      <w:keepLines/>
      <w:spacing w:after="66"/>
      <w:ind w:left="10" w:hanging="10"/>
      <w:outlineLvl w:val="2"/>
    </w:pPr>
    <w:rPr>
      <w:rFonts w:ascii="Calibri" w:eastAsia="Calibri" w:hAnsi="Calibri" w:cs="Calibri"/>
      <w:b/>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34501"/>
    <w:rPr>
      <w:rFonts w:ascii="Arial" w:eastAsia="Arial" w:hAnsi="Arial" w:cs="Arial"/>
      <w:color w:val="002060"/>
      <w:sz w:val="32"/>
    </w:rPr>
  </w:style>
  <w:style w:type="character" w:customStyle="1" w:styleId="Heading2Char">
    <w:name w:val="Heading 2 Char"/>
    <w:link w:val="Heading2"/>
    <w:rPr>
      <w:rFonts w:ascii="Calibri" w:eastAsia="Calibri" w:hAnsi="Calibri" w:cs="Calibri"/>
      <w:b/>
      <w:color w:val="000000"/>
      <w:sz w:val="22"/>
    </w:rPr>
  </w:style>
  <w:style w:type="character" w:customStyle="1" w:styleId="Heading3Char">
    <w:name w:val="Heading 3 Char"/>
    <w:link w:val="Heading3"/>
    <w:rPr>
      <w:rFonts w:ascii="Calibri" w:eastAsia="Calibri" w:hAnsi="Calibri" w:cs="Calibri"/>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CA3B7B"/>
    <w:rPr>
      <w:color w:val="0563C1" w:themeColor="hyperlink"/>
      <w:u w:val="single"/>
    </w:rPr>
  </w:style>
  <w:style w:type="paragraph" w:styleId="ListParagraph">
    <w:name w:val="List Paragraph"/>
    <w:basedOn w:val="Normal"/>
    <w:link w:val="ListParagraphChar"/>
    <w:uiPriority w:val="1"/>
    <w:qFormat/>
    <w:rsid w:val="00444B1B"/>
    <w:pPr>
      <w:spacing w:after="80"/>
      <w:ind w:left="720"/>
      <w:contextualSpacing/>
      <w:jc w:val="left"/>
    </w:pPr>
    <w:rPr>
      <w:rFonts w:asciiTheme="minorHAnsi" w:eastAsiaTheme="minorEastAsia" w:hAnsiTheme="minorHAnsi" w:cstheme="minorBidi"/>
      <w:color w:val="auto"/>
      <w:kern w:val="0"/>
      <w14:ligatures w14:val="none"/>
    </w:rPr>
  </w:style>
  <w:style w:type="character" w:customStyle="1" w:styleId="ListParagraphChar">
    <w:name w:val="List Paragraph Char"/>
    <w:basedOn w:val="DefaultParagraphFont"/>
    <w:link w:val="ListParagraph"/>
    <w:uiPriority w:val="1"/>
    <w:locked/>
    <w:rsid w:val="00444B1B"/>
    <w:rPr>
      <w:kern w:val="0"/>
      <w14:ligatures w14:val="none"/>
    </w:rPr>
  </w:style>
  <w:style w:type="character" w:styleId="FollowedHyperlink">
    <w:name w:val="FollowedHyperlink"/>
    <w:basedOn w:val="DefaultParagraphFont"/>
    <w:uiPriority w:val="99"/>
    <w:semiHidden/>
    <w:unhideWhenUsed/>
    <w:rsid w:val="000B6017"/>
    <w:rPr>
      <w:color w:val="954F72" w:themeColor="followedHyperlink"/>
      <w:u w:val="single"/>
    </w:rPr>
  </w:style>
  <w:style w:type="paragraph" w:customStyle="1" w:styleId="Default">
    <w:name w:val="Default"/>
    <w:rsid w:val="005D7C3F"/>
    <w:pPr>
      <w:autoSpaceDE w:val="0"/>
      <w:autoSpaceDN w:val="0"/>
      <w:adjustRightInd w:val="0"/>
      <w:spacing w:after="0" w:line="240" w:lineRule="auto"/>
    </w:pPr>
    <w:rPr>
      <w:rFonts w:ascii="Open Sans" w:hAnsi="Open Sans" w:cs="Open Sans"/>
      <w:color w:val="000000"/>
      <w:kern w:val="0"/>
      <w:sz w:val="24"/>
      <w:szCs w:val="24"/>
    </w:rPr>
  </w:style>
  <w:style w:type="paragraph" w:styleId="TOCHeading">
    <w:name w:val="TOC Heading"/>
    <w:basedOn w:val="Heading1"/>
    <w:next w:val="Normal"/>
    <w:uiPriority w:val="39"/>
    <w:unhideWhenUsed/>
    <w:qFormat/>
    <w:rsid w:val="006B2C99"/>
    <w:pPr>
      <w:spacing w:before="240" w:after="0"/>
      <w:ind w:left="0" w:firstLine="0"/>
      <w:outlineLvl w:val="9"/>
    </w:pPr>
    <w:rPr>
      <w:rFonts w:asciiTheme="majorHAnsi" w:eastAsiaTheme="majorEastAsia" w:hAnsiTheme="majorHAnsi" w:cstheme="majorBidi"/>
      <w:color w:val="2F5496" w:themeColor="accent1" w:themeShade="BF"/>
      <w:kern w:val="0"/>
      <w:szCs w:val="32"/>
      <w14:ligatures w14:val="none"/>
    </w:rPr>
  </w:style>
  <w:style w:type="paragraph" w:styleId="TOC1">
    <w:name w:val="toc 1"/>
    <w:basedOn w:val="Normal"/>
    <w:next w:val="Normal"/>
    <w:autoRedefine/>
    <w:uiPriority w:val="39"/>
    <w:unhideWhenUsed/>
    <w:rsid w:val="006B2C99"/>
    <w:pPr>
      <w:spacing w:after="100"/>
    </w:pPr>
  </w:style>
  <w:style w:type="paragraph" w:styleId="TOC2">
    <w:name w:val="toc 2"/>
    <w:basedOn w:val="Normal"/>
    <w:next w:val="Normal"/>
    <w:autoRedefine/>
    <w:uiPriority w:val="39"/>
    <w:unhideWhenUsed/>
    <w:rsid w:val="006B2C99"/>
    <w:pPr>
      <w:spacing w:after="100"/>
      <w:ind w:left="220"/>
    </w:pPr>
  </w:style>
  <w:style w:type="paragraph" w:styleId="Header">
    <w:name w:val="header"/>
    <w:basedOn w:val="Normal"/>
    <w:link w:val="HeaderChar"/>
    <w:uiPriority w:val="99"/>
    <w:unhideWhenUsed/>
    <w:rsid w:val="00861F27"/>
    <w:pPr>
      <w:tabs>
        <w:tab w:val="center" w:pos="4513"/>
        <w:tab w:val="right" w:pos="9026"/>
      </w:tabs>
    </w:pPr>
  </w:style>
  <w:style w:type="character" w:customStyle="1" w:styleId="HeaderChar">
    <w:name w:val="Header Char"/>
    <w:basedOn w:val="DefaultParagraphFont"/>
    <w:link w:val="Header"/>
    <w:uiPriority w:val="99"/>
    <w:rsid w:val="00861F27"/>
    <w:rPr>
      <w:rFonts w:ascii="Calibri" w:eastAsia="Calibri" w:hAnsi="Calibri" w:cs="Calibri"/>
      <w:color w:val="000000"/>
    </w:rPr>
  </w:style>
  <w:style w:type="paragraph" w:styleId="Footer">
    <w:name w:val="footer"/>
    <w:basedOn w:val="Normal"/>
    <w:link w:val="FooterChar"/>
    <w:uiPriority w:val="99"/>
    <w:semiHidden/>
    <w:unhideWhenUsed/>
    <w:rsid w:val="00861F27"/>
    <w:pPr>
      <w:tabs>
        <w:tab w:val="center" w:pos="4513"/>
        <w:tab w:val="right" w:pos="9026"/>
      </w:tabs>
    </w:pPr>
  </w:style>
  <w:style w:type="character" w:customStyle="1" w:styleId="FooterChar">
    <w:name w:val="Footer Char"/>
    <w:basedOn w:val="DefaultParagraphFont"/>
    <w:link w:val="Footer"/>
    <w:uiPriority w:val="99"/>
    <w:semiHidden/>
    <w:rsid w:val="00861F27"/>
    <w:rPr>
      <w:rFonts w:ascii="Calibri" w:eastAsia="Calibri" w:hAnsi="Calibri" w:cs="Calibri"/>
      <w:color w:val="000000"/>
    </w:rPr>
  </w:style>
  <w:style w:type="paragraph" w:customStyle="1" w:styleId="Bullet">
    <w:name w:val="Bullet"/>
    <w:basedOn w:val="ListParagraph"/>
    <w:link w:val="BulletChar"/>
    <w:qFormat/>
    <w:rsid w:val="00F5485D"/>
    <w:pPr>
      <w:numPr>
        <w:numId w:val="1"/>
      </w:numPr>
      <w:spacing w:after="120"/>
      <w:ind w:left="714" w:hanging="357"/>
      <w:contextualSpacing w:val="0"/>
      <w:jc w:val="both"/>
    </w:pPr>
    <w:rPr>
      <w:rFonts w:cstheme="minorHAnsi"/>
    </w:rPr>
  </w:style>
  <w:style w:type="character" w:customStyle="1" w:styleId="BulletChar">
    <w:name w:val="Bullet Char"/>
    <w:basedOn w:val="ListParagraphChar"/>
    <w:link w:val="Bullet"/>
    <w:rsid w:val="00F5485D"/>
    <w:rPr>
      <w:rFonts w:cstheme="minorHAnsi"/>
      <w:kern w:val="0"/>
      <w14:ligatures w14:val="none"/>
    </w:rPr>
  </w:style>
  <w:style w:type="paragraph" w:styleId="NormalWeb">
    <w:name w:val="Normal (Web)"/>
    <w:basedOn w:val="Normal"/>
    <w:uiPriority w:val="99"/>
    <w:semiHidden/>
    <w:unhideWhenUsed/>
    <w:rsid w:val="00073AEC"/>
    <w:pPr>
      <w:spacing w:before="100" w:beforeAutospacing="1" w:after="100" w:afterAutospacing="1"/>
      <w:jc w:val="left"/>
    </w:pPr>
    <w:rPr>
      <w:rFonts w:ascii="Times New Roman" w:eastAsia="Times New Roman" w:hAnsi="Times New Roman" w:cs="Times New Roman"/>
      <w:color w:val="auto"/>
      <w:kern w:val="0"/>
      <w:sz w:val="24"/>
      <w:szCs w:val="24"/>
      <w14:ligatures w14:val="none"/>
    </w:rPr>
  </w:style>
  <w:style w:type="character" w:styleId="Strong">
    <w:name w:val="Strong"/>
    <w:basedOn w:val="DefaultParagraphFont"/>
    <w:uiPriority w:val="22"/>
    <w:qFormat/>
    <w:rsid w:val="00073AEC"/>
    <w:rPr>
      <w:b/>
      <w:bCs/>
    </w:rPr>
  </w:style>
  <w:style w:type="paragraph" w:customStyle="1" w:styleId="Bullet2">
    <w:name w:val="Bullet 2"/>
    <w:basedOn w:val="Normal"/>
    <w:link w:val="Bullet2Char"/>
    <w:qFormat/>
    <w:rsid w:val="009D28A0"/>
    <w:pPr>
      <w:numPr>
        <w:numId w:val="23"/>
      </w:numPr>
    </w:pPr>
    <w:rPr>
      <w:rFonts w:asciiTheme="minorHAnsi" w:eastAsiaTheme="minorEastAsia" w:hAnsiTheme="minorHAnsi" w:cstheme="minorBidi"/>
      <w:color w:val="auto"/>
      <w:kern w:val="0"/>
      <w14:ligatures w14:val="none"/>
    </w:rPr>
  </w:style>
  <w:style w:type="character" w:customStyle="1" w:styleId="Bullet2Char">
    <w:name w:val="Bullet 2 Char"/>
    <w:basedOn w:val="DefaultParagraphFont"/>
    <w:link w:val="Bullet2"/>
    <w:rsid w:val="009D28A0"/>
    <w:rPr>
      <w:kern w:val="0"/>
      <w14:ligatures w14:val="none"/>
    </w:rPr>
  </w:style>
  <w:style w:type="character" w:styleId="UnresolvedMention">
    <w:name w:val="Unresolved Mention"/>
    <w:basedOn w:val="DefaultParagraphFont"/>
    <w:uiPriority w:val="99"/>
    <w:semiHidden/>
    <w:unhideWhenUsed/>
    <w:rsid w:val="000233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d81054f8-22c4-4203-9415-eb5c840fe96b">
      <UserInfo>
        <DisplayName>Tim Mathias</DisplayName>
        <AccountId>530</AccountId>
        <AccountType/>
      </UserInfo>
      <UserInfo>
        <DisplayName>Vickie Keast</DisplayName>
        <AccountId>573</AccountId>
        <AccountType/>
      </UserInfo>
    </SharedWithUsers>
    <lcf76f155ced4ddcb4097134ff3c332f xmlns="615da5d1-d6f9-46ef-a064-5fc77ae93660">
      <Terms xmlns="http://schemas.microsoft.com/office/infopath/2007/PartnerControls"/>
    </lcf76f155ced4ddcb4097134ff3c332f>
    <TaxCatchAll xmlns="d81054f8-22c4-4203-9415-eb5c840fe96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4D84ACB4CEFDA4695F8A5DEEADE1FF6" ma:contentTypeVersion="19" ma:contentTypeDescription="Create a new document." ma:contentTypeScope="" ma:versionID="27ed6064ac13b5fa98969cf1b61b4e8d">
  <xsd:schema xmlns:xsd="http://www.w3.org/2001/XMLSchema" xmlns:xs="http://www.w3.org/2001/XMLSchema" xmlns:p="http://schemas.microsoft.com/office/2006/metadata/properties" xmlns:ns2="615da5d1-d6f9-46ef-a064-5fc77ae93660" xmlns:ns3="d81054f8-22c4-4203-9415-eb5c840fe96b" targetNamespace="http://schemas.microsoft.com/office/2006/metadata/properties" ma:root="true" ma:fieldsID="a77ba08e3095a0e34f98aa2610f67609" ns2:_="" ns3:_="">
    <xsd:import namespace="615da5d1-d6f9-46ef-a064-5fc77ae93660"/>
    <xsd:import namespace="d81054f8-22c4-4203-9415-eb5c840fe96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5da5d1-d6f9-46ef-a064-5fc77ae936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fd7eaee-cf0a-4da1-985d-aa1eb5a5bcb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81054f8-22c4-4203-9415-eb5c840fe96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d035ba8-37e0-4595-8d27-bd00cb511a40}" ma:internalName="TaxCatchAll" ma:showField="CatchAllData" ma:web="d81054f8-22c4-4203-9415-eb5c840fe96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7DFA87-D998-4967-8208-613726C3233D}">
  <ds:schemaRefs>
    <ds:schemaRef ds:uri="http://schemas.microsoft.com/sharepoint/v3/contenttype/forms"/>
  </ds:schemaRefs>
</ds:datastoreItem>
</file>

<file path=customXml/itemProps2.xml><?xml version="1.0" encoding="utf-8"?>
<ds:datastoreItem xmlns:ds="http://schemas.openxmlformats.org/officeDocument/2006/customXml" ds:itemID="{F20739AD-9169-46FB-9A4D-34631B378DD0}">
  <ds:schemaRefs>
    <ds:schemaRef ds:uri="http://schemas.openxmlformats.org/officeDocument/2006/bibliography"/>
  </ds:schemaRefs>
</ds:datastoreItem>
</file>

<file path=customXml/itemProps3.xml><?xml version="1.0" encoding="utf-8"?>
<ds:datastoreItem xmlns:ds="http://schemas.openxmlformats.org/officeDocument/2006/customXml" ds:itemID="{E7181D1F-474A-4BA9-8FAA-018B2ED05E9B}">
  <ds:schemaRefs>
    <ds:schemaRef ds:uri="http://schemas.microsoft.com/office/2006/metadata/properties"/>
    <ds:schemaRef ds:uri="http://schemas.microsoft.com/office/infopath/2007/PartnerControls"/>
    <ds:schemaRef ds:uri="d81054f8-22c4-4203-9415-eb5c840fe96b"/>
    <ds:schemaRef ds:uri="615da5d1-d6f9-46ef-a064-5fc77ae93660"/>
  </ds:schemaRefs>
</ds:datastoreItem>
</file>

<file path=customXml/itemProps4.xml><?xml version="1.0" encoding="utf-8"?>
<ds:datastoreItem xmlns:ds="http://schemas.openxmlformats.org/officeDocument/2006/customXml" ds:itemID="{A9DAC91E-B464-46AD-B115-5D5DF6EF64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5da5d1-d6f9-46ef-a064-5fc77ae93660"/>
    <ds:schemaRef ds:uri="d81054f8-22c4-4203-9415-eb5c840fe9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9</Pages>
  <Words>2355</Words>
  <Characters>13427</Characters>
  <Application>Microsoft Office Word</Application>
  <DocSecurity>0</DocSecurity>
  <Lines>111</Lines>
  <Paragraphs>31</Paragraphs>
  <ScaleCrop>false</ScaleCrop>
  <Company/>
  <LinksUpToDate>false</LinksUpToDate>
  <CharactersWithSpaces>15751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Malpractice in Exams and Assessments Policy 25/26</dc:title>
  <dc:subject/>
  <dc:creator>Josie Medforth</dc:creator>
  <cp:keywords/>
  <cp:lastModifiedBy>Vickie Keast</cp:lastModifiedBy>
  <cp:revision>51</cp:revision>
  <dcterms:created xsi:type="dcterms:W3CDTF">2026-01-30T09:21:00Z</dcterms:created>
  <dcterms:modified xsi:type="dcterms:W3CDTF">2026-04-23T10:21:00Z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4da867-5252-4bd3-9b0f-9d4dd1d5e926_Enabled">
    <vt:lpwstr>true</vt:lpwstr>
  </property>
  <property fmtid="{D5CDD505-2E9C-101B-9397-08002B2CF9AE}" pid="3" name="MSIP_Label_9e4da867-5252-4bd3-9b0f-9d4dd1d5e926_SetDate">
    <vt:lpwstr>2023-10-18T08:58:42Z</vt:lpwstr>
  </property>
  <property fmtid="{D5CDD505-2E9C-101B-9397-08002B2CF9AE}" pid="4" name="MSIP_Label_9e4da867-5252-4bd3-9b0f-9d4dd1d5e926_Method">
    <vt:lpwstr>Standard</vt:lpwstr>
  </property>
  <property fmtid="{D5CDD505-2E9C-101B-9397-08002B2CF9AE}" pid="5" name="MSIP_Label_9e4da867-5252-4bd3-9b0f-9d4dd1d5e926_Name">
    <vt:lpwstr>9e4da867-5252-4bd3-9b0f-9d4dd1d5e926</vt:lpwstr>
  </property>
  <property fmtid="{D5CDD505-2E9C-101B-9397-08002B2CF9AE}" pid="6" name="MSIP_Label_9e4da867-5252-4bd3-9b0f-9d4dd1d5e926_SiteId">
    <vt:lpwstr>9c113a9f-0a1f-40d6-99d0-7c1e42ba1b60</vt:lpwstr>
  </property>
  <property fmtid="{D5CDD505-2E9C-101B-9397-08002B2CF9AE}" pid="7" name="MSIP_Label_9e4da867-5252-4bd3-9b0f-9d4dd1d5e926_ActionId">
    <vt:lpwstr>95907450-cb93-42f4-a92d-52c1d3217ab1</vt:lpwstr>
  </property>
  <property fmtid="{D5CDD505-2E9C-101B-9397-08002B2CF9AE}" pid="8" name="MSIP_Label_9e4da867-5252-4bd3-9b0f-9d4dd1d5e926_ContentBits">
    <vt:lpwstr>0</vt:lpwstr>
  </property>
  <property fmtid="{D5CDD505-2E9C-101B-9397-08002B2CF9AE}" pid="9" name="ContentTypeId">
    <vt:lpwstr>0x01010014D84ACB4CEFDA4695F8A5DEEADE1FF6</vt:lpwstr>
  </property>
  <property fmtid="{D5CDD505-2E9C-101B-9397-08002B2CF9AE}" pid="10" name="MediaServiceImageTags">
    <vt:lpwstr/>
  </property>
</Properties>
</file>